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2BB3" w14:textId="77777777" w:rsidR="00421D09" w:rsidRPr="00421D09" w:rsidRDefault="00421D09" w:rsidP="00421D09">
      <w:pPr>
        <w:ind w:left="-142"/>
        <w:jc w:val="center"/>
        <w:rPr>
          <w:b/>
          <w:bCs/>
          <w:color w:val="002060"/>
          <w:sz w:val="32"/>
          <w:szCs w:val="32"/>
          <w:lang w:val="kk-KZ"/>
        </w:rPr>
      </w:pPr>
      <w:r w:rsidRPr="00421D09">
        <w:rPr>
          <w:b/>
          <w:bCs/>
          <w:color w:val="002060"/>
          <w:sz w:val="32"/>
          <w:szCs w:val="32"/>
          <w:lang w:val="kk-KZ"/>
        </w:rPr>
        <w:t>Кеңес</w:t>
      </w:r>
    </w:p>
    <w:p w14:paraId="3BFC462C" w14:textId="77777777" w:rsidR="00421D09" w:rsidRPr="00421D09" w:rsidRDefault="00421D09" w:rsidP="00421D09">
      <w:pPr>
        <w:jc w:val="center"/>
        <w:rPr>
          <w:b/>
          <w:bCs/>
          <w:color w:val="002060"/>
          <w:sz w:val="32"/>
          <w:szCs w:val="32"/>
          <w:lang w:val="kk-KZ"/>
        </w:rPr>
      </w:pPr>
      <w:r w:rsidRPr="00421D09">
        <w:rPr>
          <w:b/>
          <w:bCs/>
          <w:color w:val="002060"/>
          <w:sz w:val="32"/>
          <w:szCs w:val="32"/>
          <w:lang w:val="kk-KZ"/>
        </w:rPr>
        <w:t>«Бейімделудің қандай түрлері болады?»</w:t>
      </w:r>
    </w:p>
    <w:p w14:paraId="6F3ACA7E" w14:textId="75A6DB32" w:rsidR="00421D09" w:rsidRPr="00421D09" w:rsidRDefault="00421D09" w:rsidP="00421D09">
      <w:pPr>
        <w:jc w:val="both"/>
        <w:rPr>
          <w:b/>
          <w:bCs/>
          <w:color w:val="002060"/>
          <w:sz w:val="32"/>
          <w:szCs w:val="32"/>
          <w:lang w:val="kk-KZ"/>
        </w:rPr>
      </w:pPr>
    </w:p>
    <w:p w14:paraId="23BF7C43" w14:textId="0BBB2CC2" w:rsidR="00421D09" w:rsidRPr="00421D09" w:rsidRDefault="00421D09" w:rsidP="00421D09">
      <w:pPr>
        <w:jc w:val="both"/>
        <w:rPr>
          <w:b/>
          <w:bCs/>
          <w:color w:val="002060"/>
          <w:sz w:val="32"/>
          <w:szCs w:val="32"/>
          <w:lang w:val="kk-KZ"/>
        </w:rPr>
      </w:pPr>
    </w:p>
    <w:p w14:paraId="481EB48D" w14:textId="14DF7BB3" w:rsidR="00421D09" w:rsidRPr="00421D09" w:rsidRDefault="00421D09" w:rsidP="00421D09">
      <w:pPr>
        <w:jc w:val="both"/>
        <w:rPr>
          <w:b/>
          <w:bCs/>
          <w:color w:val="002060"/>
          <w:sz w:val="32"/>
          <w:szCs w:val="32"/>
          <w:lang w:val="kk-KZ"/>
        </w:rPr>
      </w:pPr>
      <w:r w:rsidRPr="00421D09">
        <w:rPr>
          <w:noProof/>
          <w:color w:val="002060"/>
        </w:rPr>
        <w:drawing>
          <wp:anchor distT="0" distB="0" distL="114300" distR="114300" simplePos="0" relativeHeight="251659264" behindDoc="0" locked="0" layoutInCell="1" allowOverlap="1" wp14:anchorId="34301422" wp14:editId="70171769">
            <wp:simplePos x="0" y="0"/>
            <wp:positionH relativeFrom="column">
              <wp:posOffset>-38100</wp:posOffset>
            </wp:positionH>
            <wp:positionV relativeFrom="paragraph">
              <wp:posOffset>31115</wp:posOffset>
            </wp:positionV>
            <wp:extent cx="1203960" cy="1203960"/>
            <wp:effectExtent l="190500" t="209550" r="224790" b="224790"/>
            <wp:wrapThrough wrapText="bothSides">
              <wp:wrapPolygon edited="0">
                <wp:start x="8886" y="-3759"/>
                <wp:lineTo x="-684" y="-3076"/>
                <wp:lineTo x="-684" y="2392"/>
                <wp:lineTo x="-3418" y="2392"/>
                <wp:lineTo x="-3418" y="16747"/>
                <wp:lineTo x="-1367" y="18797"/>
                <wp:lineTo x="-1367" y="19139"/>
                <wp:lineTo x="6152" y="24266"/>
                <wp:lineTo x="7177" y="25291"/>
                <wp:lineTo x="14354" y="25291"/>
                <wp:lineTo x="15722" y="24266"/>
                <wp:lineTo x="22899" y="19139"/>
                <wp:lineTo x="22899" y="18797"/>
                <wp:lineTo x="25291" y="13329"/>
                <wp:lineTo x="24949" y="7861"/>
                <wp:lineTo x="22557" y="2392"/>
                <wp:lineTo x="22899" y="342"/>
                <wp:lineTo x="16747" y="-3076"/>
                <wp:lineTo x="12646" y="-3759"/>
                <wp:lineTo x="8886" y="-3759"/>
              </wp:wrapPolygon>
            </wp:wrapThrough>
            <wp:docPr id="9550615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3960" cy="120396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1A9A041D" w14:textId="503B7AB6" w:rsidR="00421D09" w:rsidRPr="00421D09" w:rsidRDefault="00421D09" w:rsidP="00421D09">
      <w:pPr>
        <w:jc w:val="center"/>
        <w:rPr>
          <w:i/>
          <w:iCs/>
          <w:color w:val="002060"/>
          <w:sz w:val="32"/>
          <w:szCs w:val="32"/>
          <w:lang w:val="kk-KZ"/>
        </w:rPr>
      </w:pPr>
      <w:r w:rsidRPr="00421D09">
        <w:rPr>
          <w:i/>
          <w:iCs/>
          <w:color w:val="002060"/>
          <w:sz w:val="32"/>
          <w:szCs w:val="32"/>
          <w:lang w:val="kk-KZ"/>
        </w:rPr>
        <w:t xml:space="preserve">Баланың балабақшаға бейімделуінің жеңіл, </w:t>
      </w:r>
    </w:p>
    <w:p w14:paraId="581CDF26" w14:textId="67EF57CF" w:rsidR="00421D09" w:rsidRPr="00421D09" w:rsidRDefault="00421D09" w:rsidP="00421D09">
      <w:pPr>
        <w:jc w:val="center"/>
        <w:rPr>
          <w:i/>
          <w:iCs/>
          <w:color w:val="002060"/>
          <w:sz w:val="32"/>
          <w:szCs w:val="32"/>
          <w:lang w:val="kk-KZ"/>
        </w:rPr>
      </w:pPr>
      <w:r w:rsidRPr="00421D09">
        <w:rPr>
          <w:i/>
          <w:iCs/>
          <w:color w:val="002060"/>
          <w:sz w:val="32"/>
          <w:szCs w:val="32"/>
          <w:lang w:val="kk-KZ"/>
        </w:rPr>
        <w:t>орташа және ауыр дәрежелері ажыратылады.</w:t>
      </w:r>
    </w:p>
    <w:p w14:paraId="0E3AC9FF" w14:textId="77777777" w:rsidR="00421D09" w:rsidRPr="00421D09" w:rsidRDefault="00421D09" w:rsidP="00421D09">
      <w:pPr>
        <w:jc w:val="center"/>
        <w:rPr>
          <w:i/>
          <w:iCs/>
          <w:color w:val="002060"/>
          <w:sz w:val="32"/>
          <w:szCs w:val="32"/>
          <w:lang w:val="kk-KZ"/>
        </w:rPr>
      </w:pPr>
    </w:p>
    <w:p w14:paraId="136BEDA2" w14:textId="77777777" w:rsidR="00421D09" w:rsidRPr="00421D09" w:rsidRDefault="00421D09" w:rsidP="00421D09">
      <w:pPr>
        <w:jc w:val="center"/>
        <w:rPr>
          <w:i/>
          <w:iCs/>
          <w:color w:val="002060"/>
          <w:sz w:val="32"/>
          <w:szCs w:val="32"/>
          <w:lang w:val="kk-KZ"/>
        </w:rPr>
      </w:pPr>
    </w:p>
    <w:p w14:paraId="38FAD3C9" w14:textId="77777777" w:rsidR="00421D09" w:rsidRPr="00421D09" w:rsidRDefault="00421D09" w:rsidP="00421D09">
      <w:pPr>
        <w:jc w:val="center"/>
        <w:rPr>
          <w:i/>
          <w:iCs/>
          <w:color w:val="002060"/>
          <w:sz w:val="32"/>
          <w:szCs w:val="32"/>
          <w:lang w:val="kk-KZ"/>
        </w:rPr>
      </w:pPr>
    </w:p>
    <w:p w14:paraId="2EB2F63D" w14:textId="77777777" w:rsidR="00421D09" w:rsidRPr="00421D09" w:rsidRDefault="00421D09" w:rsidP="00421D09">
      <w:pPr>
        <w:jc w:val="center"/>
        <w:rPr>
          <w:i/>
          <w:iCs/>
          <w:color w:val="002060"/>
          <w:szCs w:val="28"/>
          <w:lang w:val="kk-KZ"/>
        </w:rPr>
      </w:pPr>
    </w:p>
    <w:p w14:paraId="66A9947C" w14:textId="77777777" w:rsidR="00421D09" w:rsidRPr="00421D09" w:rsidRDefault="00421D09" w:rsidP="00421D09">
      <w:pPr>
        <w:jc w:val="both"/>
        <w:rPr>
          <w:b/>
          <w:bCs/>
          <w:color w:val="002060"/>
          <w:szCs w:val="28"/>
          <w:lang w:val="kk-KZ"/>
        </w:rPr>
      </w:pPr>
      <w:r w:rsidRPr="00421D09">
        <w:rPr>
          <w:b/>
          <w:bCs/>
          <w:color w:val="002060"/>
          <w:szCs w:val="28"/>
          <w:lang w:val="kk-KZ"/>
        </w:rPr>
        <w:t>Жеңіл бейімделу</w:t>
      </w:r>
    </w:p>
    <w:p w14:paraId="12B25787" w14:textId="77777777" w:rsidR="00421D09" w:rsidRPr="00421D09" w:rsidRDefault="00421D09" w:rsidP="00421D09">
      <w:pPr>
        <w:ind w:firstLine="720"/>
        <w:jc w:val="both"/>
        <w:rPr>
          <w:color w:val="002060"/>
          <w:szCs w:val="28"/>
          <w:lang w:val="kk-KZ"/>
        </w:rPr>
      </w:pPr>
      <w:r w:rsidRPr="00421D09">
        <w:rPr>
          <w:color w:val="002060"/>
          <w:szCs w:val="28"/>
          <w:lang w:val="kk-KZ"/>
        </w:rPr>
        <w:t>Жеңіл дәрежедегі бейімделу орта есеппен 2–4 аптаға созылады. Баланың ұйқысы бұзылмайды, тәбеті жақсы болады, эмоционалдық жағдайы бірқалыпты әрі тыныш өтеді. Анасымен қоштасқан кезде аздап еркелеуі немесе жылауы мүмкін, бірақ топқа кіргеннен кейін бірден көңілі бөлініп, ойынға араласады.</w:t>
      </w:r>
    </w:p>
    <w:p w14:paraId="5ED4A0E5" w14:textId="77777777" w:rsidR="00421D09" w:rsidRPr="00421D09" w:rsidRDefault="00421D09" w:rsidP="00421D09">
      <w:pPr>
        <w:ind w:firstLine="720"/>
        <w:jc w:val="both"/>
        <w:rPr>
          <w:color w:val="002060"/>
          <w:szCs w:val="28"/>
          <w:lang w:val="kk-KZ"/>
        </w:rPr>
      </w:pPr>
      <w:r w:rsidRPr="00421D09">
        <w:rPr>
          <w:color w:val="002060"/>
          <w:szCs w:val="28"/>
          <w:lang w:val="kk-KZ"/>
        </w:rPr>
        <w:t>Бала тәрбиешілермен және құрдастарымен қарым-қатынасқа түседі, педагогтан көмек сұрай алады, басқа балалармен бірге ойынға қатысады.</w:t>
      </w:r>
    </w:p>
    <w:p w14:paraId="1E2D5CA4" w14:textId="77777777" w:rsidR="00421D09" w:rsidRPr="00421D09" w:rsidRDefault="00421D09" w:rsidP="00421D09">
      <w:pPr>
        <w:ind w:firstLine="720"/>
        <w:jc w:val="both"/>
        <w:rPr>
          <w:color w:val="002060"/>
          <w:szCs w:val="28"/>
          <w:lang w:val="kk-KZ"/>
        </w:rPr>
      </w:pPr>
      <w:r w:rsidRPr="00421D09">
        <w:rPr>
          <w:color w:val="002060"/>
          <w:szCs w:val="28"/>
          <w:lang w:val="kk-KZ"/>
        </w:rPr>
        <w:t>Бейімделудің жеңіл дәрежесінің өзінде баланың алғашқы кезеңде ұйқысы мен тәбетінде уақытша өзгерістер байқалуы мүмкін.</w:t>
      </w:r>
    </w:p>
    <w:p w14:paraId="4D47C530" w14:textId="77777777" w:rsidR="00421D09" w:rsidRPr="00421D09" w:rsidRDefault="00421D09" w:rsidP="00421D09">
      <w:pPr>
        <w:jc w:val="both"/>
        <w:rPr>
          <w:b/>
          <w:bCs/>
          <w:color w:val="002060"/>
          <w:szCs w:val="28"/>
          <w:lang w:val="kk-KZ"/>
        </w:rPr>
      </w:pPr>
      <w:r w:rsidRPr="00421D09">
        <w:rPr>
          <w:b/>
          <w:bCs/>
          <w:color w:val="002060"/>
          <w:szCs w:val="28"/>
          <w:lang w:val="kk-KZ"/>
        </w:rPr>
        <w:t>Орташа бейімделу</w:t>
      </w:r>
    </w:p>
    <w:p w14:paraId="55649276" w14:textId="77777777" w:rsidR="00421D09" w:rsidRPr="00421D09" w:rsidRDefault="00421D09" w:rsidP="00421D09">
      <w:pPr>
        <w:ind w:firstLine="720"/>
        <w:jc w:val="both"/>
        <w:rPr>
          <w:color w:val="002060"/>
          <w:szCs w:val="28"/>
          <w:lang w:val="kk-KZ"/>
        </w:rPr>
      </w:pPr>
      <w:r w:rsidRPr="00421D09">
        <w:rPr>
          <w:color w:val="002060"/>
          <w:szCs w:val="28"/>
          <w:lang w:val="kk-KZ"/>
        </w:rPr>
        <w:t>Орташа дәрежедегі бейімделу бір айдан астам уақытқа созылады. Бала жиі ауырады, ауруына байланысты үзілістердің ұзақтығы балабақшаға үйрену үдерісін қиындатады.</w:t>
      </w:r>
    </w:p>
    <w:p w14:paraId="0E539269" w14:textId="77777777" w:rsidR="00421D09" w:rsidRPr="00421D09" w:rsidRDefault="00421D09" w:rsidP="00421D09">
      <w:pPr>
        <w:ind w:firstLine="720"/>
        <w:jc w:val="both"/>
        <w:rPr>
          <w:color w:val="002060"/>
          <w:szCs w:val="28"/>
          <w:lang w:val="kk-KZ"/>
        </w:rPr>
      </w:pPr>
      <w:r w:rsidRPr="00421D09">
        <w:rPr>
          <w:color w:val="002060"/>
          <w:szCs w:val="28"/>
          <w:lang w:val="kk-KZ"/>
        </w:rPr>
        <w:t>Бейімделудің орташа дәрежесін баланың ұйқы кезінде жиі оянуынан, кейде тынығу уақытында ұйықтамауынан және мазасыз ұйқысынан байқауға болады. Кейбір тағамдардан бас тартуы немесе аз тамақтануы мүмкін.</w:t>
      </w:r>
    </w:p>
    <w:p w14:paraId="37247BF2" w14:textId="77777777" w:rsidR="00421D09" w:rsidRPr="00421D09" w:rsidRDefault="00421D09" w:rsidP="00421D09">
      <w:pPr>
        <w:ind w:firstLine="720"/>
        <w:jc w:val="both"/>
        <w:rPr>
          <w:color w:val="002060"/>
          <w:szCs w:val="28"/>
          <w:lang w:val="kk-KZ"/>
        </w:rPr>
      </w:pPr>
      <w:r w:rsidRPr="00421D09">
        <w:rPr>
          <w:color w:val="002060"/>
          <w:szCs w:val="28"/>
          <w:lang w:val="kk-KZ"/>
        </w:rPr>
        <w:t>Бала жиі жылайды, мұңаяды, көңіл күйі болмашы себептерге байланысты өзгеріп тұрады. Анасымен қоштасу оған өте қиынға соғады. Анасы кеткеннен кейін ұзақ уақыт тыныштала алмайды, ойынға қатыспайды. Ересектермен қарым-қатынас жасауға қызығушылық танытпайды.</w:t>
      </w:r>
    </w:p>
    <w:p w14:paraId="0DB3B66E" w14:textId="77777777" w:rsidR="00421D09" w:rsidRPr="00421D09" w:rsidRDefault="00421D09" w:rsidP="00421D09">
      <w:pPr>
        <w:jc w:val="both"/>
        <w:rPr>
          <w:b/>
          <w:bCs/>
          <w:color w:val="002060"/>
          <w:szCs w:val="28"/>
          <w:lang w:val="kk-KZ"/>
        </w:rPr>
      </w:pPr>
      <w:r w:rsidRPr="00421D09">
        <w:rPr>
          <w:b/>
          <w:bCs/>
          <w:color w:val="002060"/>
          <w:szCs w:val="28"/>
          <w:lang w:val="kk-KZ"/>
        </w:rPr>
        <w:t>Ауыр бейімделу</w:t>
      </w:r>
    </w:p>
    <w:p w14:paraId="426A4053" w14:textId="77777777" w:rsidR="00421D09" w:rsidRPr="00421D09" w:rsidRDefault="00421D09" w:rsidP="00421D09">
      <w:pPr>
        <w:ind w:firstLine="720"/>
        <w:jc w:val="both"/>
        <w:rPr>
          <w:color w:val="002060"/>
          <w:szCs w:val="28"/>
          <w:lang w:val="kk-KZ"/>
        </w:rPr>
      </w:pPr>
      <w:r w:rsidRPr="00421D09">
        <w:rPr>
          <w:color w:val="002060"/>
          <w:szCs w:val="28"/>
          <w:lang w:val="kk-KZ"/>
        </w:rPr>
        <w:t>Ауыр дәрежедегі бейімделу кезінде баланың балабақшаға үйренуі екі айдан астам уақытқа созылуы мүмкін. Мұндай қиын бейімделу денсаулық мүмкіндіктері шектеулі балаларда жиі кездеседі.</w:t>
      </w:r>
    </w:p>
    <w:p w14:paraId="013289FF" w14:textId="77777777" w:rsidR="00421D09" w:rsidRPr="00421D09" w:rsidRDefault="00421D09" w:rsidP="00421D09">
      <w:pPr>
        <w:ind w:firstLine="720"/>
        <w:jc w:val="both"/>
        <w:rPr>
          <w:color w:val="002060"/>
          <w:szCs w:val="28"/>
          <w:lang w:val="kk-KZ"/>
        </w:rPr>
      </w:pPr>
      <w:r w:rsidRPr="00421D09">
        <w:rPr>
          <w:color w:val="002060"/>
          <w:szCs w:val="28"/>
          <w:lang w:val="kk-KZ"/>
        </w:rPr>
        <w:t>Баланың балабақшаға бейімделуі қиын екенін оның ұйқысынан байқауға болады. Түнгі ұйқысы өте мазасыз болады, түнгі қорқыныштар байқалуы мүмкін. Тамақтанудан бас тартуы ықтимал.</w:t>
      </w:r>
    </w:p>
    <w:p w14:paraId="0AE4A6F3" w14:textId="77777777" w:rsidR="00421D09" w:rsidRPr="00421D09" w:rsidRDefault="00421D09" w:rsidP="00421D09">
      <w:pPr>
        <w:ind w:firstLine="720"/>
        <w:jc w:val="both"/>
        <w:rPr>
          <w:color w:val="002060"/>
          <w:szCs w:val="28"/>
          <w:lang w:val="kk-KZ"/>
        </w:rPr>
      </w:pPr>
      <w:r w:rsidRPr="00421D09">
        <w:rPr>
          <w:color w:val="002060"/>
          <w:szCs w:val="28"/>
          <w:lang w:val="kk-KZ"/>
        </w:rPr>
        <w:t>Анасы кеткеннен кейін бала тынышталмайды, қатты жылайды, ұзақ уақыт бойы бір орында отыруы мүмкін. Эмоционалдық жағдайы төмендеп, тұйықталып кетуі немесе, керісінше, агрессивті мінез-құлық танытуы мүмкін. Ересектермен де, құрдастарымен де қарым-қатынасқа түспейді.</w:t>
      </w:r>
    </w:p>
    <w:p w14:paraId="00E56B4F" w14:textId="77777777" w:rsidR="00421D09" w:rsidRPr="00421D09" w:rsidRDefault="00421D09" w:rsidP="00421D09">
      <w:pPr>
        <w:ind w:firstLine="720"/>
        <w:jc w:val="both"/>
        <w:rPr>
          <w:color w:val="002060"/>
          <w:szCs w:val="28"/>
          <w:lang w:val="kk-KZ"/>
        </w:rPr>
      </w:pPr>
      <w:r w:rsidRPr="00421D09">
        <w:rPr>
          <w:color w:val="002060"/>
          <w:szCs w:val="28"/>
          <w:lang w:val="kk-KZ"/>
        </w:rPr>
        <w:lastRenderedPageBreak/>
        <w:t>Баланың бейімделу кезеңінің аяқталғанын барлық көрсеткіштердің тұрақтануынан байқауға болады.</w:t>
      </w:r>
    </w:p>
    <w:p w14:paraId="7C52690F" w14:textId="77777777" w:rsidR="00421D09" w:rsidRPr="00421D09" w:rsidRDefault="00421D09" w:rsidP="00421D09">
      <w:pPr>
        <w:jc w:val="both"/>
        <w:rPr>
          <w:b/>
          <w:bCs/>
          <w:color w:val="002060"/>
          <w:szCs w:val="28"/>
          <w:lang w:val="kk-KZ"/>
        </w:rPr>
      </w:pPr>
      <w:r w:rsidRPr="00421D09">
        <w:rPr>
          <w:b/>
          <w:bCs/>
          <w:color w:val="002060"/>
          <w:szCs w:val="28"/>
          <w:lang w:val="kk-KZ"/>
        </w:rPr>
        <w:t>Баланың балабақшаға жеңіл бейімделуіне қалай көмектесуге болады?</w:t>
      </w:r>
    </w:p>
    <w:p w14:paraId="00956538" w14:textId="77777777" w:rsidR="00421D09" w:rsidRPr="00421D09" w:rsidRDefault="00421D09" w:rsidP="00421D09">
      <w:pPr>
        <w:jc w:val="both"/>
        <w:rPr>
          <w:color w:val="002060"/>
          <w:szCs w:val="28"/>
          <w:lang w:val="kk-KZ"/>
        </w:rPr>
      </w:pPr>
      <w:r w:rsidRPr="00421D09">
        <w:rPr>
          <w:color w:val="002060"/>
          <w:szCs w:val="28"/>
          <w:lang w:val="kk-KZ"/>
        </w:rPr>
        <w:t>Балабақшаға баруға алдын ала дайындалған балалар жаңа ортаға жеңілірек әрі жылдамырақ бейімделеді.</w:t>
      </w:r>
    </w:p>
    <w:p w14:paraId="7E58C6DE" w14:textId="77777777" w:rsidR="00421D09" w:rsidRPr="00421D09" w:rsidRDefault="00421D09" w:rsidP="00421D09">
      <w:pPr>
        <w:jc w:val="both"/>
        <w:rPr>
          <w:color w:val="002060"/>
          <w:szCs w:val="28"/>
          <w:lang w:val="kk-KZ"/>
        </w:rPr>
      </w:pPr>
      <w:r w:rsidRPr="00421D09">
        <w:rPr>
          <w:color w:val="002060"/>
          <w:szCs w:val="28"/>
          <w:lang w:val="kk-KZ"/>
        </w:rPr>
        <w:t>Ата-аналар баланы басқа балалармен қарым-қатынас жасауға міндетті түрде үйретуі керек. Ол үшін:</w:t>
      </w:r>
    </w:p>
    <w:p w14:paraId="2ED23553" w14:textId="77777777" w:rsidR="00421D09" w:rsidRPr="00421D09" w:rsidRDefault="00421D09" w:rsidP="00421D09">
      <w:pPr>
        <w:numPr>
          <w:ilvl w:val="0"/>
          <w:numId w:val="1"/>
        </w:numPr>
        <w:jc w:val="both"/>
        <w:rPr>
          <w:color w:val="002060"/>
          <w:szCs w:val="28"/>
          <w:lang w:val="kk-KZ"/>
        </w:rPr>
      </w:pPr>
      <w:r w:rsidRPr="00421D09">
        <w:rPr>
          <w:color w:val="002060"/>
          <w:szCs w:val="28"/>
          <w:lang w:val="kk-KZ"/>
        </w:rPr>
        <w:t>Баламен балалар алаңқайларына жиі серуендеуге шығыңыз.</w:t>
      </w:r>
    </w:p>
    <w:p w14:paraId="51548E23" w14:textId="77777777" w:rsidR="00421D09" w:rsidRPr="00421D09" w:rsidRDefault="00421D09" w:rsidP="00421D09">
      <w:pPr>
        <w:numPr>
          <w:ilvl w:val="0"/>
          <w:numId w:val="1"/>
        </w:numPr>
        <w:jc w:val="both"/>
        <w:rPr>
          <w:color w:val="002060"/>
          <w:szCs w:val="28"/>
          <w:lang w:val="kk-KZ"/>
        </w:rPr>
      </w:pPr>
      <w:r w:rsidRPr="00421D09">
        <w:rPr>
          <w:color w:val="002060"/>
          <w:szCs w:val="28"/>
          <w:lang w:val="kk-KZ"/>
        </w:rPr>
        <w:t>Қонаққа барыңыз және басқа балаларды үйіңізге шақырыңыз.</w:t>
      </w:r>
    </w:p>
    <w:p w14:paraId="33DDBE84" w14:textId="77777777" w:rsidR="00421D09" w:rsidRPr="00421D09" w:rsidRDefault="00421D09" w:rsidP="00421D09">
      <w:pPr>
        <w:numPr>
          <w:ilvl w:val="0"/>
          <w:numId w:val="1"/>
        </w:numPr>
        <w:jc w:val="both"/>
        <w:rPr>
          <w:color w:val="002060"/>
          <w:szCs w:val="28"/>
          <w:lang w:val="kk-KZ"/>
        </w:rPr>
      </w:pPr>
      <w:r w:rsidRPr="00421D09">
        <w:rPr>
          <w:color w:val="002060"/>
          <w:szCs w:val="28"/>
          <w:lang w:val="kk-KZ"/>
        </w:rPr>
        <w:t>Баланы танысуға, ойынды бастауға немесе ойнап жатқан балаларға қосылуға үйретіңіз.</w:t>
      </w:r>
    </w:p>
    <w:p w14:paraId="5CE293B6" w14:textId="77777777" w:rsidR="00421D09" w:rsidRPr="00421D09" w:rsidRDefault="00421D09" w:rsidP="00421D09">
      <w:pPr>
        <w:numPr>
          <w:ilvl w:val="0"/>
          <w:numId w:val="1"/>
        </w:numPr>
        <w:jc w:val="both"/>
        <w:rPr>
          <w:color w:val="002060"/>
          <w:szCs w:val="28"/>
          <w:lang w:val="kk-KZ"/>
        </w:rPr>
      </w:pPr>
      <w:r w:rsidRPr="00421D09">
        <w:rPr>
          <w:color w:val="002060"/>
          <w:szCs w:val="28"/>
          <w:lang w:val="kk-KZ"/>
        </w:rPr>
        <w:t>Ойыншықтармен бөлісуді, ойын кезінде кезек сақтауды және туындаған келіспеушіліктерді шешуді үйретіңіз.</w:t>
      </w:r>
    </w:p>
    <w:p w14:paraId="7B498B13" w14:textId="77777777" w:rsidR="00421D09" w:rsidRPr="00421D09" w:rsidRDefault="00421D09" w:rsidP="00421D09">
      <w:pPr>
        <w:ind w:firstLine="360"/>
        <w:jc w:val="both"/>
        <w:rPr>
          <w:color w:val="002060"/>
          <w:szCs w:val="28"/>
          <w:lang w:val="kk-KZ"/>
        </w:rPr>
      </w:pPr>
      <w:r w:rsidRPr="00421D09">
        <w:rPr>
          <w:color w:val="002060"/>
          <w:szCs w:val="28"/>
          <w:lang w:val="kk-KZ"/>
        </w:rPr>
        <w:t>Баланың үйдегі күн тәртібін мектепке дейінгі ұйымның күн тәртібіне сәйкестендіру қажет. Біртіндеп, жүйелі түрде баланы күн тәртібін сақтауға үйреткен жөн. Сонда бала балабақшаға келгенде басқа балалармен бірге белгіленген уақытта тамақтанып, топпен бірге тынығу кезінде демалуға дағдыланады.</w:t>
      </w:r>
    </w:p>
    <w:p w14:paraId="4F694F90" w14:textId="77777777" w:rsidR="00421D09" w:rsidRPr="00421D09" w:rsidRDefault="00421D09" w:rsidP="00421D09">
      <w:pPr>
        <w:ind w:firstLine="360"/>
        <w:jc w:val="both"/>
        <w:rPr>
          <w:color w:val="002060"/>
          <w:szCs w:val="28"/>
          <w:lang w:val="kk-KZ"/>
        </w:rPr>
      </w:pPr>
      <w:r w:rsidRPr="00421D09">
        <w:rPr>
          <w:color w:val="002060"/>
          <w:szCs w:val="28"/>
          <w:lang w:val="kk-KZ"/>
        </w:rPr>
        <w:t>Баланың өзін жақсы сезінуі үшін таңғы ас, түскі ас, кешкі ас және ұйқы тәртібі де маңызды. Балабақшада балалар үстел басында отырып, өздігінен тамақтанады.</w:t>
      </w:r>
    </w:p>
    <w:p w14:paraId="161E244D" w14:textId="65838AC7" w:rsidR="00421D09" w:rsidRPr="00421D09" w:rsidRDefault="00421D09" w:rsidP="00421D09">
      <w:pPr>
        <w:jc w:val="both"/>
        <w:rPr>
          <w:color w:val="002060"/>
          <w:szCs w:val="28"/>
          <w:lang w:val="kk-KZ"/>
        </w:rPr>
      </w:pPr>
      <w:r w:rsidRPr="00421D09">
        <w:rPr>
          <w:noProof/>
          <w:color w:val="002060"/>
        </w:rPr>
        <w:drawing>
          <wp:anchor distT="0" distB="0" distL="114300" distR="114300" simplePos="0" relativeHeight="251661312" behindDoc="0" locked="0" layoutInCell="1" allowOverlap="1" wp14:anchorId="0F9BA109" wp14:editId="026FE9DC">
            <wp:simplePos x="0" y="0"/>
            <wp:positionH relativeFrom="page">
              <wp:align>center</wp:align>
            </wp:positionH>
            <wp:positionV relativeFrom="paragraph">
              <wp:posOffset>1076960</wp:posOffset>
            </wp:positionV>
            <wp:extent cx="6109335" cy="3421380"/>
            <wp:effectExtent l="0" t="0" r="5715" b="7620"/>
            <wp:wrapThrough wrapText="bothSides">
              <wp:wrapPolygon edited="0">
                <wp:start x="0" y="0"/>
                <wp:lineTo x="0" y="21528"/>
                <wp:lineTo x="21553" y="21528"/>
                <wp:lineTo x="21553" y="0"/>
                <wp:lineTo x="0" y="0"/>
              </wp:wrapPolygon>
            </wp:wrapThrough>
            <wp:docPr id="8227339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09335" cy="3421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1D09">
        <w:rPr>
          <w:color w:val="002060"/>
          <w:szCs w:val="28"/>
          <w:lang w:val="kk-KZ"/>
        </w:rPr>
        <w:t>Сонымен қатар баланың өзіндік дағдыларын қалыптастыруға ерекше назар аудару қажет. Балабақшада өздігінен тамақтана алатын, киімін шеше және кие білетін бала өзін дәрменсіз сезінбейді және ересектерге тәуелді болмайды. Бұл оның балабақшадағы көңіл күйі мен жалпы жағдайына оң әсер етеді.</w:t>
      </w:r>
    </w:p>
    <w:p w14:paraId="2D5A02C9" w14:textId="58C054D6" w:rsidR="003C4A93" w:rsidRPr="00421D09" w:rsidRDefault="003C4A93" w:rsidP="00421D09">
      <w:pPr>
        <w:jc w:val="both"/>
        <w:rPr>
          <w:szCs w:val="28"/>
          <w:lang w:val="kk-KZ"/>
        </w:rPr>
      </w:pPr>
    </w:p>
    <w:sectPr w:rsidR="003C4A93" w:rsidRPr="00421D09" w:rsidSect="00421D09">
      <w:pgSz w:w="11906" w:h="16838"/>
      <w:pgMar w:top="1134" w:right="991" w:bottom="1134" w:left="1134"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6F70"/>
    <w:multiLevelType w:val="multilevel"/>
    <w:tmpl w:val="F870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690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7F8"/>
    <w:rsid w:val="002867F8"/>
    <w:rsid w:val="003C4A93"/>
    <w:rsid w:val="00421D09"/>
    <w:rsid w:val="009D005A"/>
    <w:rsid w:val="00FC0A3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2B49"/>
  <w15:chartTrackingRefBased/>
  <w15:docId w15:val="{3F0A12A4-3FF4-4CA3-93FD-3F4EC2CA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867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867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867F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2867F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2867F8"/>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2867F8"/>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867F8"/>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867F8"/>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867F8"/>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67F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67F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67F8"/>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2867F8"/>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2867F8"/>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2867F8"/>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2867F8"/>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2867F8"/>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2867F8"/>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2867F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867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67F8"/>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867F8"/>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2867F8"/>
    <w:pPr>
      <w:spacing w:before="160" w:after="160"/>
      <w:jc w:val="center"/>
    </w:pPr>
    <w:rPr>
      <w:i/>
      <w:iCs/>
      <w:color w:val="404040" w:themeColor="text1" w:themeTint="BF"/>
    </w:rPr>
  </w:style>
  <w:style w:type="character" w:customStyle="1" w:styleId="22">
    <w:name w:val="Цитата 2 Знак"/>
    <w:basedOn w:val="a0"/>
    <w:link w:val="21"/>
    <w:uiPriority w:val="29"/>
    <w:rsid w:val="002867F8"/>
    <w:rPr>
      <w:i/>
      <w:iCs/>
      <w:color w:val="404040" w:themeColor="text1" w:themeTint="BF"/>
    </w:rPr>
  </w:style>
  <w:style w:type="paragraph" w:styleId="a7">
    <w:name w:val="List Paragraph"/>
    <w:basedOn w:val="a"/>
    <w:uiPriority w:val="34"/>
    <w:qFormat/>
    <w:rsid w:val="002867F8"/>
    <w:pPr>
      <w:ind w:left="720"/>
      <w:contextualSpacing/>
    </w:pPr>
  </w:style>
  <w:style w:type="character" w:styleId="a8">
    <w:name w:val="Intense Emphasis"/>
    <w:basedOn w:val="a0"/>
    <w:uiPriority w:val="21"/>
    <w:qFormat/>
    <w:rsid w:val="002867F8"/>
    <w:rPr>
      <w:i/>
      <w:iCs/>
      <w:color w:val="2F5496" w:themeColor="accent1" w:themeShade="BF"/>
    </w:rPr>
  </w:style>
  <w:style w:type="paragraph" w:styleId="a9">
    <w:name w:val="Intense Quote"/>
    <w:basedOn w:val="a"/>
    <w:next w:val="a"/>
    <w:link w:val="aa"/>
    <w:uiPriority w:val="30"/>
    <w:qFormat/>
    <w:rsid w:val="002867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867F8"/>
    <w:rPr>
      <w:i/>
      <w:iCs/>
      <w:color w:val="2F5496" w:themeColor="accent1" w:themeShade="BF"/>
    </w:rPr>
  </w:style>
  <w:style w:type="character" w:styleId="ab">
    <w:name w:val="Intense Reference"/>
    <w:basedOn w:val="a0"/>
    <w:uiPriority w:val="32"/>
    <w:qFormat/>
    <w:rsid w:val="002867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 Мереимбаева</dc:creator>
  <cp:keywords/>
  <dc:description/>
  <cp:lastModifiedBy>Дана Мереимбаева</cp:lastModifiedBy>
  <cp:revision>2</cp:revision>
  <dcterms:created xsi:type="dcterms:W3CDTF">2026-10-16T13:41:00Z</dcterms:created>
  <dcterms:modified xsi:type="dcterms:W3CDTF">2026-10-16T13:44:00Z</dcterms:modified>
</cp:coreProperties>
</file>