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7EDCDF" w14:textId="77777777" w:rsidR="00ED2535" w:rsidRDefault="00ED2535" w:rsidP="00702B5F">
      <w:pPr>
        <w:spacing w:after="0" w:line="259" w:lineRule="auto"/>
        <w:jc w:val="center"/>
        <w:rPr>
          <w:rFonts w:ascii="Times New Roman" w:hAnsi="Times New Roman" w:cs="Times New Roman"/>
          <w:b/>
          <w:bCs/>
          <w:sz w:val="28"/>
          <w:szCs w:val="28"/>
          <w:lang w:val="kk-KZ"/>
        </w:rPr>
      </w:pPr>
      <w:bookmarkStart w:id="0" w:name="_Hlk198546124"/>
    </w:p>
    <w:p w14:paraId="06BF151F" w14:textId="55ECAB92"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Қарағанды облысы білім басқармасының</w:t>
      </w:r>
    </w:p>
    <w:p w14:paraId="6B9A07F9" w14:textId="4BE48C24"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Қарағанды қаласы білім бөлімінің</w:t>
      </w:r>
    </w:p>
    <w:p w14:paraId="0F30C0C3" w14:textId="77777777" w:rsidR="00D14476" w:rsidRPr="00ED2535" w:rsidRDefault="00D14476" w:rsidP="00702B5F">
      <w:pPr>
        <w:spacing w:after="0" w:line="259" w:lineRule="auto"/>
        <w:jc w:val="center"/>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«Кәусар» Оқушылар Сарайы» Коммуналдық мемлекеттік мекемесі</w:t>
      </w:r>
    </w:p>
    <w:p w14:paraId="5C5FC27E" w14:textId="77777777" w:rsidR="00D14476" w:rsidRPr="00ED2535" w:rsidRDefault="00D14476" w:rsidP="00702B5F">
      <w:pPr>
        <w:spacing w:after="0" w:line="259" w:lineRule="auto"/>
        <w:jc w:val="both"/>
        <w:rPr>
          <w:rFonts w:ascii="Times New Roman" w:hAnsi="Times New Roman" w:cs="Times New Roman"/>
          <w:b/>
          <w:bCs/>
          <w:sz w:val="28"/>
          <w:szCs w:val="28"/>
          <w:lang w:val="kk-KZ"/>
        </w:rPr>
      </w:pPr>
    </w:p>
    <w:p w14:paraId="4B79F7E0" w14:textId="0FED3663" w:rsidR="005C105B" w:rsidRPr="00ED2535" w:rsidRDefault="005C105B" w:rsidP="00702B5F">
      <w:pPr>
        <w:spacing w:after="0" w:line="259" w:lineRule="auto"/>
        <w:jc w:val="both"/>
        <w:rPr>
          <w:rFonts w:ascii="Times New Roman" w:hAnsi="Times New Roman" w:cs="Times New Roman"/>
          <w:sz w:val="28"/>
          <w:szCs w:val="28"/>
          <w:lang w:val="kk-KZ"/>
        </w:rPr>
      </w:pPr>
      <w:r w:rsidRPr="00ED2535">
        <w:rPr>
          <w:rFonts w:ascii="Times New Roman" w:hAnsi="Times New Roman" w:cs="Times New Roman"/>
          <w:b/>
          <w:sz w:val="28"/>
          <w:szCs w:val="28"/>
          <w:lang w:val="kk-KZ"/>
        </w:rPr>
        <w:t>Орналасқан жері(мекен-жайы):</w:t>
      </w:r>
      <w:r w:rsidRPr="00ED2535">
        <w:rPr>
          <w:rFonts w:ascii="Times New Roman" w:hAnsi="Times New Roman" w:cs="Times New Roman"/>
          <w:sz w:val="28"/>
          <w:szCs w:val="28"/>
          <w:lang w:val="kk-KZ"/>
        </w:rPr>
        <w:t xml:space="preserve"> 100020, Қарағанды облысы, Қарағанды қаласы, Әлихан Бөкейхан ауданы, Методическая көшесі</w:t>
      </w:r>
      <w:r w:rsidR="002A025A" w:rsidRPr="00ED2535">
        <w:rPr>
          <w:rFonts w:ascii="Times New Roman" w:hAnsi="Times New Roman" w:cs="Times New Roman"/>
          <w:sz w:val="28"/>
          <w:szCs w:val="28"/>
          <w:lang w:val="kk-KZ"/>
        </w:rPr>
        <w:t>,</w:t>
      </w:r>
      <w:r w:rsidRPr="00ED2535">
        <w:rPr>
          <w:rFonts w:ascii="Times New Roman" w:hAnsi="Times New Roman" w:cs="Times New Roman"/>
          <w:sz w:val="28"/>
          <w:szCs w:val="28"/>
          <w:lang w:val="kk-KZ"/>
        </w:rPr>
        <w:t xml:space="preserve"> 63, </w:t>
      </w:r>
    </w:p>
    <w:p w14:paraId="48B2B8AB" w14:textId="64EC593C" w:rsidR="00ED2535" w:rsidRPr="00ED2535" w:rsidRDefault="005C105B" w:rsidP="00702B5F">
      <w:pPr>
        <w:spacing w:after="0" w:line="259" w:lineRule="auto"/>
        <w:jc w:val="both"/>
        <w:rPr>
          <w:rFonts w:ascii="Times New Roman" w:hAnsi="Times New Roman" w:cs="Times New Roman"/>
          <w:sz w:val="28"/>
          <w:szCs w:val="28"/>
          <w:lang w:val="kk-KZ"/>
        </w:rPr>
      </w:pPr>
      <w:r w:rsidRPr="00ED2535">
        <w:rPr>
          <w:rFonts w:ascii="Times New Roman" w:hAnsi="Times New Roman" w:cs="Times New Roman"/>
          <w:sz w:val="28"/>
          <w:szCs w:val="28"/>
          <w:lang w:val="kk-KZ"/>
        </w:rPr>
        <w:t>Телефон: 8(7212)21-52-99, +7 (705)301-93-33.</w:t>
      </w:r>
    </w:p>
    <w:p w14:paraId="56448CD8" w14:textId="77777777" w:rsidR="00ED2535" w:rsidRDefault="00ED2535" w:rsidP="00702B5F">
      <w:pPr>
        <w:spacing w:after="0" w:line="259" w:lineRule="auto"/>
        <w:jc w:val="both"/>
        <w:rPr>
          <w:rFonts w:ascii="Times New Roman" w:hAnsi="Times New Roman" w:cs="Times New Roman"/>
          <w:b/>
          <w:bCs/>
          <w:sz w:val="28"/>
          <w:szCs w:val="28"/>
          <w:lang w:val="kk-KZ"/>
        </w:rPr>
      </w:pPr>
    </w:p>
    <w:p w14:paraId="74AC5CD3" w14:textId="5A28474F" w:rsidR="00D14476" w:rsidRPr="00ED2535" w:rsidRDefault="00D14476" w:rsidP="00702B5F">
      <w:pPr>
        <w:spacing w:after="0" w:line="259" w:lineRule="auto"/>
        <w:jc w:val="both"/>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Лауазымы:</w:t>
      </w:r>
    </w:p>
    <w:bookmarkEnd w:id="0"/>
    <w:p w14:paraId="6F421377" w14:textId="1EDC30EF" w:rsidR="00702B5F" w:rsidRDefault="0044561F" w:rsidP="00ED2535">
      <w:pPr>
        <w:spacing w:after="0" w:line="240" w:lineRule="auto"/>
        <w:jc w:val="both"/>
        <w:rPr>
          <w:rFonts w:ascii="Times New Roman" w:hAnsi="Times New Roman" w:cs="Times New Roman"/>
          <w:b/>
          <w:sz w:val="28"/>
          <w:szCs w:val="28"/>
        </w:rPr>
      </w:pPr>
      <w:r w:rsidRPr="00ED2535">
        <w:rPr>
          <w:rFonts w:ascii="Times New Roman" w:hAnsi="Times New Roman" w:cs="Times New Roman"/>
          <w:b/>
          <w:sz w:val="28"/>
          <w:szCs w:val="28"/>
        </w:rPr>
        <w:t>ПЕДАГОГ-ПСИХОЛОГ (1 м.)</w:t>
      </w:r>
    </w:p>
    <w:p w14:paraId="004DFAF9" w14:textId="77777777" w:rsidR="00ED2535" w:rsidRPr="00ED2535" w:rsidRDefault="00ED2535" w:rsidP="00ED2535">
      <w:pPr>
        <w:spacing w:after="0" w:line="240" w:lineRule="auto"/>
        <w:jc w:val="both"/>
        <w:rPr>
          <w:rFonts w:ascii="Times New Roman" w:hAnsi="Times New Roman" w:cs="Times New Roman"/>
          <w:b/>
          <w:bCs/>
          <w:sz w:val="28"/>
          <w:szCs w:val="28"/>
          <w:lang w:val="kk-KZ"/>
        </w:rPr>
      </w:pPr>
    </w:p>
    <w:p w14:paraId="69A15BAF" w14:textId="7B4967AD" w:rsidR="00D14476" w:rsidRPr="00ED2535" w:rsidRDefault="00D14476" w:rsidP="00702B5F">
      <w:pPr>
        <w:spacing w:after="0" w:line="259" w:lineRule="auto"/>
        <w:jc w:val="both"/>
        <w:rPr>
          <w:rFonts w:ascii="Times New Roman" w:hAnsi="Times New Roman" w:cs="Times New Roman"/>
          <w:b/>
          <w:bCs/>
          <w:sz w:val="28"/>
          <w:szCs w:val="28"/>
          <w:lang w:val="kk-KZ"/>
        </w:rPr>
      </w:pPr>
      <w:r w:rsidRPr="00ED2535">
        <w:rPr>
          <w:rFonts w:ascii="Times New Roman" w:hAnsi="Times New Roman" w:cs="Times New Roman"/>
          <w:b/>
          <w:bCs/>
          <w:sz w:val="28"/>
          <w:szCs w:val="28"/>
          <w:lang w:val="kk-KZ"/>
        </w:rPr>
        <w:t>Лауазымдық міндеттері:</w:t>
      </w:r>
    </w:p>
    <w:p w14:paraId="75B69F64"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білім алушылар мен тәрбиеленушілердің психологиялық әл-ауқатын қамтамасыз етуге және қалыпқа келтіруге, олардың өмірлік қиын жағдайларда, оның ішінде девиантты мінез-құлықпен байланысты әлеуметтік-психологиялық бейімделу қабілетін дамытуға бағытталған қызметті жүзеге асырады;</w:t>
      </w:r>
    </w:p>
    <w:p w14:paraId="7A0DB590"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мен тәрбиеленушілерге бейінді және кәсіби өзін өзі анықтауда көмек көрсетеді;</w:t>
      </w:r>
    </w:p>
    <w:p w14:paraId="5BE98E19" w14:textId="24DD6121" w:rsidR="0041078E"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беру ортасы жағдайында педагогтердің, ата-аналардың және өзге де заңды өкілдердің психологиялық-педагогикалық мәдениетін қалыптастырады және білім беру процесіне қатысушылар арасында толеранттылықты қалыптастыруға ықпал етеді;</w:t>
      </w:r>
    </w:p>
    <w:p w14:paraId="2AE34942"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инклюзивтілік қағидатын іске асыруға жәрдемдеседі және білім беру процесіне қатысушылардың барлығының мінез құлқының толерантты мәдениетін қамтамасыз етеді;</w:t>
      </w:r>
    </w:p>
    <w:p w14:paraId="6C7E449D"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мен тәрбиеленушілерде аутодеструктивті және девиантты мінез-құлықтың алдын алу бойынша жұмыс жүргізеді;</w:t>
      </w:r>
    </w:p>
    <w:p w14:paraId="431B1A7E"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сіңіреді;</w:t>
      </w:r>
    </w:p>
    <w:p w14:paraId="01D43D80"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мен тәрбиеленушілердің жай-күйіне психологиялық-педагогикалық диагностика жүргізеді, психологиялық-педагогикалық қорытынды мен психологиялық көмек көрсету үшін ұсынымдар жасайды; </w:t>
      </w:r>
    </w:p>
    <w:p w14:paraId="5BE3FC9D" w14:textId="528E49A8"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алушылардың ерекше білім беру қажеттіліктерін бағалауға қатысады және білім алушылардың жеке ерекшеліктері мен мүмкіндіктерін ескере отырып дамыту бағдарламаларын әзірлейді;</w:t>
      </w:r>
    </w:p>
    <w:p w14:paraId="37AC8966" w14:textId="6E999C31"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түрінде психологиялық-педагогикалық қолдау көрсетеді;</w:t>
      </w:r>
    </w:p>
    <w:p w14:paraId="1609F638" w14:textId="5F42761E"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әртүрлі психологиялық проблемалары бар балаларға, оның ішінде ерекше білім беру қажеттіліктері бар балаларға консультациялар, жеке, кіші топтық және топтық дамыту сабақтары түрінде психологиялық-педагогикалық қолдау көрсетеді;</w:t>
      </w:r>
    </w:p>
    <w:p w14:paraId="7E06620E" w14:textId="77777777" w:rsid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белгіленген нысан бойынша құжаттаманы жүргізеді, педагогикалық, әдістемелік кеңестердің жұмысына, білім беру ұйымының жұмыс жоспарында көзделген ата-аналар </w:t>
      </w:r>
      <w:r w:rsidRPr="00ED2535">
        <w:rPr>
          <w:rFonts w:ascii="Times New Roman" w:hAnsi="Times New Roman" w:cs="Times New Roman"/>
          <w:color w:val="000000"/>
          <w:sz w:val="28"/>
          <w:szCs w:val="28"/>
          <w:lang w:val="kk-KZ"/>
        </w:rPr>
        <w:lastRenderedPageBreak/>
        <w:t>жиналыстарын, тәрбиелік және басқа да іс-шараларды өткізу жөніндегі жұмысқа қатысады;</w:t>
      </w:r>
    </w:p>
    <w:p w14:paraId="5DFFDF60" w14:textId="579B5B32"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педагогика, психология психотерапия бағыты бойынша кәсіби құзыреттілікті үздіксіз арттырады, білім алушылар мен тәрбиеленушілерді психологиялық-педагогикалық сүйемелдеу әдістері мен технологияларын қолданады; </w:t>
      </w:r>
    </w:p>
    <w:p w14:paraId="13BA4CEB" w14:textId="5F621CCE"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Бала құқықтары туралы конвенцияға және Қазақстан Республикасының қолданыстағы заңнамасына сәйкес жеке адамның құқықтарын қорғауға жәрдемдеседі;</w:t>
      </w:r>
    </w:p>
    <w:p w14:paraId="17BE7F74"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балалардың өмірін, денсаулығы мен құқықтарын қорғауды қамтамасыз етеді, еңбек қауіпсіздігі және еңбекті қорғау, өртке қарсы қорғау қағидаларын сақтайды;</w:t>
      </w:r>
    </w:p>
    <w:p w14:paraId="022C5551"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мен тәрбиеленушілердің оқу-танымдық қызметіндегі қиындықтарды еңсеру бойынша ұсынымдар әзірлеуді жүзеге асырады;</w:t>
      </w:r>
    </w:p>
    <w:p w14:paraId="79D1C589"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кәсіби қызмет барысында білім беру қызметінің психологиялық-педагогикалық принциптерін басшылыққа алады;</w:t>
      </w:r>
    </w:p>
    <w:p w14:paraId="7F94130D"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алушылардың жас ерекшеліктерін және келіп түсетін сұраныстарды ескере отырып, диагностика жүргізу үшін жол берілетін әдістер мен әдістемелерді айқындайды;</w:t>
      </w:r>
    </w:p>
    <w:p w14:paraId="6EABDB6C"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жалпы білім беру бағдарламаларын игерудегі психологиялық, әлеуметтік немесе физиологиялық қиындықтардың себептерін ажыратады;</w:t>
      </w:r>
    </w:p>
    <w:p w14:paraId="51F7E666" w14:textId="0484E2DC"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 мен тәрбиеленушінің жеке басының ерекшеліктеріне психологиялық зерттеу жүргізеді, психоэмоционалды жай-күйін және оны тұрақтандыру мүмкіндіктерін талдайды;</w:t>
      </w:r>
    </w:p>
    <w:p w14:paraId="40AC4340"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жеке немесе топтық түзету, дамыту және мотивациялық сабақтар немесе тренингтер өткізеді;</w:t>
      </w:r>
    </w:p>
    <w:p w14:paraId="2B9CD102" w14:textId="77777777"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 мен тәрбиеленушілердің оқу-танымдық қызметі мен әлеуметтенуіндегі өзгерістер динамикасының мониторингіне қатысады;</w:t>
      </w:r>
    </w:p>
    <w:p w14:paraId="78FFD189" w14:textId="3A0AFCA3" w:rsidR="00ED76C1" w:rsidRPr="00ED2535" w:rsidRDefault="00ED76C1"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 мен тәрбиеленушінің оқу-танымдық іс-әрекетіндегі және әлеуметтенуіндегі қиындықтарды еңсеру бойынша білім беру ұйымының ішінде және одан тыс тиісті бейіндегі мамандармен өзара іс-қимыл жасайды.</w:t>
      </w:r>
    </w:p>
    <w:p w14:paraId="7284D3D1" w14:textId="77777777" w:rsidR="0041078E" w:rsidRPr="00ED2535" w:rsidRDefault="0041078E" w:rsidP="00702B5F">
      <w:pPr>
        <w:spacing w:after="0" w:line="240" w:lineRule="auto"/>
        <w:jc w:val="both"/>
        <w:rPr>
          <w:rFonts w:ascii="Times New Roman" w:hAnsi="Times New Roman" w:cs="Times New Roman"/>
          <w:b/>
          <w:color w:val="000000"/>
          <w:sz w:val="28"/>
          <w:szCs w:val="28"/>
          <w:lang w:val="kk-KZ"/>
        </w:rPr>
      </w:pPr>
    </w:p>
    <w:p w14:paraId="603E6774" w14:textId="4A1B4ADD" w:rsidR="00D70C9F" w:rsidRPr="00ED2535" w:rsidRDefault="00D14476" w:rsidP="00702B5F">
      <w:pPr>
        <w:spacing w:after="0" w:line="240" w:lineRule="auto"/>
        <w:jc w:val="both"/>
        <w:rPr>
          <w:rFonts w:ascii="Times New Roman" w:hAnsi="Times New Roman" w:cs="Times New Roman"/>
          <w:b/>
          <w:color w:val="000000"/>
          <w:sz w:val="28"/>
          <w:szCs w:val="28"/>
          <w:lang w:val="kk-KZ"/>
        </w:rPr>
      </w:pPr>
      <w:r w:rsidRPr="00ED2535">
        <w:rPr>
          <w:rFonts w:ascii="Times New Roman" w:hAnsi="Times New Roman" w:cs="Times New Roman"/>
          <w:b/>
          <w:color w:val="000000"/>
          <w:sz w:val="28"/>
          <w:szCs w:val="28"/>
          <w:lang w:val="kk-KZ"/>
        </w:rPr>
        <w:t xml:space="preserve">Білуі керек: </w:t>
      </w:r>
    </w:p>
    <w:p w14:paraId="3E1E7C85" w14:textId="65A23DCF"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Қазақстан Республикасының Конституциясы,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Білім туралы</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Педагог мәртебесі туралы</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Сыбайлас жемқорлыққа қарсы іс-қимыл туралы</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Қазақстан Республикасының заңдары және білім беру мәселелері жөніндегі өзге де нормативтік құқықтық актілер;</w:t>
      </w:r>
    </w:p>
    <w:p w14:paraId="329BD4AE" w14:textId="77777777"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жеке тұлға психологиясы, дифференциалды балалар және жасқа байланысты әлеуметтік, медициналық психология, балалар нейропсихологиясы, Патопсихология, психосоматика; </w:t>
      </w:r>
    </w:p>
    <w:p w14:paraId="08EE9633" w14:textId="33948D84" w:rsidR="00D70C9F"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педагогикалық этика нормалары;</w:t>
      </w:r>
    </w:p>
    <w:p w14:paraId="35211191" w14:textId="77777777"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Дефектология, психотерапия, сексология, психогигиена, кәсіптік бағдар беру, кәсіптік және еңбек психологиясы, психодиагностика, психологиялық кеңес беру және психопрофилактика негіздері;</w:t>
      </w:r>
    </w:p>
    <w:p w14:paraId="50ABB6E0" w14:textId="77777777"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белсенді оқыту, әлеуметтік-психологиялық қарым-қатынас әдістері;</w:t>
      </w:r>
    </w:p>
    <w:p w14:paraId="669388FD" w14:textId="77777777"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жеке және топтық кеңес берудің, баланың дамуын диагностикалаудың және түзетудің заманауи әдістері, </w:t>
      </w:r>
    </w:p>
    <w:p w14:paraId="6505D1CC" w14:textId="742EA662" w:rsidR="00F85E9C" w:rsidRPr="00ED2535" w:rsidRDefault="00F85E9C"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еңбек заңнамасының негіздері, еңбек қауіпсіздігі және еңбекті қорғау, өрттен қорғау ережелері, санитарлық ережелер мен нормалар.</w:t>
      </w:r>
    </w:p>
    <w:p w14:paraId="3CB1F111" w14:textId="77777777" w:rsidR="00F85E9C" w:rsidRPr="00ED2535" w:rsidRDefault="00F85E9C" w:rsidP="00702B5F">
      <w:pPr>
        <w:spacing w:after="0" w:line="240" w:lineRule="auto"/>
        <w:jc w:val="both"/>
        <w:rPr>
          <w:rFonts w:ascii="Times New Roman" w:hAnsi="Times New Roman" w:cs="Times New Roman"/>
          <w:color w:val="000000"/>
          <w:sz w:val="28"/>
          <w:szCs w:val="28"/>
          <w:lang w:val="kk-KZ"/>
        </w:rPr>
      </w:pPr>
    </w:p>
    <w:p w14:paraId="6F4A0DB9" w14:textId="4AA1D422" w:rsidR="00D70C9F" w:rsidRPr="00ED2535" w:rsidRDefault="00D70C9F" w:rsidP="00702B5F">
      <w:pPr>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b/>
          <w:bCs/>
          <w:sz w:val="28"/>
          <w:szCs w:val="28"/>
          <w:lang w:val="kk-KZ"/>
        </w:rPr>
        <w:t>Біліктілікке қойылатын талаптар:</w:t>
      </w:r>
    </w:p>
    <w:p w14:paraId="7856C88B" w14:textId="40C03221" w:rsidR="00F85E9C" w:rsidRPr="00ED2535" w:rsidRDefault="005C105B" w:rsidP="00702B5F">
      <w:pPr>
        <w:shd w:val="clear" w:color="auto" w:fill="FFFFFF"/>
        <w:spacing w:after="0" w:line="240" w:lineRule="auto"/>
        <w:jc w:val="both"/>
        <w:rPr>
          <w:rFonts w:ascii="Times New Roman" w:eastAsia="Times New Roman" w:hAnsi="Times New Roman" w:cs="Times New Roman"/>
          <w:color w:val="000000"/>
          <w:kern w:val="0"/>
          <w:sz w:val="28"/>
          <w:szCs w:val="28"/>
          <w:lang w:val="kk-KZ"/>
          <w14:ligatures w14:val="none"/>
        </w:rPr>
      </w:pPr>
      <w:bookmarkStart w:id="1" w:name="_Hlk206497502"/>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Педагогика және психология</w:t>
      </w:r>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 xml:space="preserve">, </w:t>
      </w:r>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Әлеуметтік ғылымдар</w:t>
      </w:r>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 xml:space="preserve"> (</w:t>
      </w:r>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Психология</w:t>
      </w:r>
      <w:r w:rsidRPr="00ED2535">
        <w:rPr>
          <w:rFonts w:ascii="Times New Roman" w:eastAsia="Times New Roman" w:hAnsi="Times New Roman" w:cs="Times New Roman"/>
          <w:color w:val="000000"/>
          <w:kern w:val="0"/>
          <w:sz w:val="28"/>
          <w:szCs w:val="28"/>
          <w:lang w:val="kk-KZ"/>
          <w14:ligatures w14:val="none"/>
        </w:rPr>
        <w:t>»</w:t>
      </w:r>
      <w:r w:rsidR="00F85E9C" w:rsidRPr="00ED2535">
        <w:rPr>
          <w:rFonts w:ascii="Times New Roman" w:eastAsia="Times New Roman" w:hAnsi="Times New Roman" w:cs="Times New Roman"/>
          <w:color w:val="000000"/>
          <w:kern w:val="0"/>
          <w:sz w:val="28"/>
          <w:szCs w:val="28"/>
          <w:lang w:val="kk-KZ"/>
          <w14:ligatures w14:val="none"/>
        </w:rPr>
        <w:t xml:space="preserve"> білім беру бағдарламаларының тобы) кадрларын даярлау бағыттары бойынша жоғары немесе жоғары оқу орнынан кейінгі білімі, жұмыс өтіліне талаптар қойылмайды;</w:t>
      </w:r>
    </w:p>
    <w:p w14:paraId="34586B64" w14:textId="77777777" w:rsidR="00F85E9C" w:rsidRPr="00ED2535" w:rsidRDefault="00F85E9C" w:rsidP="00702B5F">
      <w:pPr>
        <w:shd w:val="clear" w:color="auto" w:fill="FFFFFF"/>
        <w:spacing w:after="0" w:line="240" w:lineRule="auto"/>
        <w:jc w:val="both"/>
        <w:rPr>
          <w:rFonts w:ascii="Times New Roman" w:eastAsia="Times New Roman" w:hAnsi="Times New Roman" w:cs="Times New Roman"/>
          <w:color w:val="000000"/>
          <w:kern w:val="0"/>
          <w:sz w:val="28"/>
          <w:szCs w:val="28"/>
          <w:lang w:val="kk-KZ"/>
          <w14:ligatures w14:val="none"/>
        </w:rPr>
      </w:pPr>
      <w:r w:rsidRPr="00ED2535">
        <w:rPr>
          <w:rFonts w:ascii="Times New Roman" w:eastAsia="Times New Roman" w:hAnsi="Times New Roman" w:cs="Times New Roman"/>
          <w:color w:val="000000"/>
          <w:kern w:val="0"/>
          <w:sz w:val="28"/>
          <w:szCs w:val="28"/>
          <w:lang w:val="kk-KZ"/>
          <w14:ligatures w14:val="none"/>
        </w:rPr>
        <w:t xml:space="preserve"> және (немесе) біліктіліктің жоғары немесе орта деңгейі болған кезде: педагог-модератор үшін кемінде 3 жыл, педагог-сарапшы үшін кемінде 4 жыл, педагог – зерттеуші үшін кемінде 5 жыл мамандығы бойынша жұмыс өтілі;</w:t>
      </w:r>
    </w:p>
    <w:p w14:paraId="2F002442" w14:textId="77777777" w:rsidR="00F85E9C" w:rsidRPr="00ED2535" w:rsidRDefault="00F85E9C" w:rsidP="00702B5F">
      <w:pPr>
        <w:shd w:val="clear" w:color="auto" w:fill="FFFFFF"/>
        <w:spacing w:after="0" w:line="240" w:lineRule="auto"/>
        <w:jc w:val="both"/>
        <w:rPr>
          <w:rFonts w:ascii="Times New Roman" w:eastAsia="Times New Roman" w:hAnsi="Times New Roman" w:cs="Times New Roman"/>
          <w:color w:val="000000"/>
          <w:kern w:val="0"/>
          <w:sz w:val="28"/>
          <w:szCs w:val="28"/>
          <w:lang w:val="kk-KZ"/>
          <w14:ligatures w14:val="none"/>
        </w:rPr>
      </w:pPr>
      <w:r w:rsidRPr="00ED2535">
        <w:rPr>
          <w:rFonts w:ascii="Times New Roman" w:eastAsia="Times New Roman" w:hAnsi="Times New Roman" w:cs="Times New Roman"/>
          <w:color w:val="000000"/>
          <w:kern w:val="0"/>
          <w:sz w:val="28"/>
          <w:szCs w:val="28"/>
          <w:lang w:val="kk-KZ"/>
          <w14:ligatures w14:val="none"/>
        </w:rPr>
        <w:t xml:space="preserve"> және (немесе) біліктіліктің жоғары деңгейі болған жағдайда, мамандық бойынша жұмыс өтілі: педагог-шебер үшін кемінде 5 жыл.</w:t>
      </w:r>
    </w:p>
    <w:p w14:paraId="2F3E7B55" w14:textId="77777777" w:rsidR="00F85E9C" w:rsidRPr="00ED2535" w:rsidRDefault="00F85E9C" w:rsidP="00702B5F">
      <w:pPr>
        <w:shd w:val="clear" w:color="auto" w:fill="FFFFFF"/>
        <w:spacing w:after="0" w:line="240" w:lineRule="auto"/>
        <w:jc w:val="both"/>
        <w:rPr>
          <w:rFonts w:ascii="Times New Roman" w:hAnsi="Times New Roman" w:cs="Times New Roman"/>
          <w:b/>
          <w:color w:val="000000"/>
          <w:sz w:val="28"/>
          <w:szCs w:val="28"/>
          <w:lang w:val="kk-KZ"/>
        </w:rPr>
      </w:pPr>
    </w:p>
    <w:p w14:paraId="587FC2D4" w14:textId="3D54069A" w:rsidR="00D70C9F" w:rsidRPr="00ED2535" w:rsidRDefault="00D70C9F" w:rsidP="00702B5F">
      <w:pPr>
        <w:shd w:val="clear" w:color="auto" w:fill="FFFFFF"/>
        <w:spacing w:after="0" w:line="240" w:lineRule="auto"/>
        <w:jc w:val="both"/>
        <w:rPr>
          <w:rFonts w:ascii="Times New Roman" w:hAnsi="Times New Roman" w:cs="Times New Roman"/>
          <w:b/>
          <w:color w:val="000000"/>
          <w:sz w:val="28"/>
          <w:szCs w:val="28"/>
          <w:lang w:val="kk-KZ"/>
        </w:rPr>
      </w:pPr>
      <w:r w:rsidRPr="00ED2535">
        <w:rPr>
          <w:rFonts w:ascii="Times New Roman" w:hAnsi="Times New Roman" w:cs="Times New Roman"/>
          <w:b/>
          <w:color w:val="000000"/>
          <w:sz w:val="28"/>
          <w:szCs w:val="28"/>
          <w:lang w:val="kk-KZ"/>
        </w:rPr>
        <w:t xml:space="preserve">Кәсіби құзыреттерді айқындай отырып біліктілікке қойылатын талаптар: </w:t>
      </w:r>
      <w:bookmarkEnd w:id="1"/>
    </w:p>
    <w:p w14:paraId="7230FFEB" w14:textId="14733F56" w:rsidR="00F85E9C" w:rsidRPr="00ED2535" w:rsidRDefault="005C105B" w:rsidP="00702B5F">
      <w:pPr>
        <w:pStyle w:val="a3"/>
        <w:numPr>
          <w:ilvl w:val="0"/>
          <w:numId w:val="4"/>
        </w:num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педагог</w:t>
      </w: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 xml:space="preserve">: </w:t>
      </w:r>
    </w:p>
    <w:p w14:paraId="5CD6E00B"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заманауи психологиялық әдістерді қолдану керек; </w:t>
      </w:r>
    </w:p>
    <w:p w14:paraId="3A5DE1A2"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балалармен диагностикалық, түзету жұмыстарын жүргізу;</w:t>
      </w:r>
    </w:p>
    <w:p w14:paraId="3EA5E350"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балалардың эмоционалды әл-ауқатын, тиімді дамуын қамтамасыз ету; </w:t>
      </w:r>
    </w:p>
    <w:p w14:paraId="7D0E3745"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алушылардың психологиялық-жас ерекшеліктерін ескере отырып, оқу-тәрбие процесін жоспарлау және ұйымдастыру;</w:t>
      </w:r>
    </w:p>
    <w:p w14:paraId="256B4FA6"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педагогикалық ұжым мен ата-аналарға психологиялық білім беруді жүзеге асыру;</w:t>
      </w:r>
    </w:p>
    <w:p w14:paraId="20DB5744" w14:textId="39262DEE" w:rsidR="00F85E9C" w:rsidRPr="00ED2535" w:rsidRDefault="005C105B" w:rsidP="00702B5F">
      <w:pPr>
        <w:pStyle w:val="a3"/>
        <w:numPr>
          <w:ilvl w:val="0"/>
          <w:numId w:val="4"/>
        </w:num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педагог – модератор</w:t>
      </w: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 xml:space="preserve">: </w:t>
      </w:r>
    </w:p>
    <w:p w14:paraId="19AF9BE1" w14:textId="4FCAF855"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педагог</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біліктілігіне қойылатын жалпы талаптарға, сондай-ақ:</w:t>
      </w:r>
    </w:p>
    <w:p w14:paraId="00FBC7DB"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жеке психологиялық ерекшеліктерін ескере отырып, балалармен жұмысты жүзеге асыру; </w:t>
      </w:r>
    </w:p>
    <w:p w14:paraId="562ECA1D"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балалармен, педагогтармен, ата-аналармен проблемалық (стандартты емес) жағдайларда жұмысты ұйымдастыру; </w:t>
      </w:r>
    </w:p>
    <w:p w14:paraId="5C0CA528"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ересектердің балалармен қарым-қатынасын қамтамасыз ету және реттеу; </w:t>
      </w:r>
    </w:p>
    <w:p w14:paraId="6C28E70A"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әлеуметтік бейімделудің белсенді әдістерін қолдану; </w:t>
      </w:r>
    </w:p>
    <w:p w14:paraId="57AA3291"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ата-аналар мен педагогтарға консультациялық көмек көрсету;</w:t>
      </w:r>
    </w:p>
    <w:p w14:paraId="60E096E2" w14:textId="03DC84AE" w:rsidR="00F85E9C" w:rsidRPr="00ED2535" w:rsidRDefault="005C105B" w:rsidP="00702B5F">
      <w:pPr>
        <w:pStyle w:val="a3"/>
        <w:numPr>
          <w:ilvl w:val="0"/>
          <w:numId w:val="4"/>
        </w:num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педагог – сарапшы</w:t>
      </w: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w:t>
      </w:r>
    </w:p>
    <w:p w14:paraId="23094BE6" w14:textId="637E7951"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педагог-модератор</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біліктілігіне, сондай-ақ:</w:t>
      </w:r>
    </w:p>
    <w:p w14:paraId="36B16A55"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әр түрлі профильдер мен мақсаттарға психологиялық диагностика жүргізу, балалармен жеке жұмыс жасау;</w:t>
      </w:r>
    </w:p>
    <w:p w14:paraId="4F49060F"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шығармашылық топты басқару, психологиялық-педагогикалық қызметтің өзекті мәселелері бойынша конференцияларға, семинарларға қатысу;</w:t>
      </w:r>
    </w:p>
    <w:p w14:paraId="3F7A5CB8"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мектеп жасына дейінгі балаларды психологиялық қолдау бойынша ұсыныстар әзірлеу;</w:t>
      </w:r>
    </w:p>
    <w:p w14:paraId="04820A0A"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тәлімгерлікті жүзеге асыру және кәсіптік дамудың басымдықтарын айқындау: білім беру ұйымы деңгейінде өзінің және әріптестерінің, аудан/қала деңгейінде тәжірибені жинақтау;</w:t>
      </w:r>
    </w:p>
    <w:p w14:paraId="03AF14CF" w14:textId="3617089D" w:rsidR="00F85E9C" w:rsidRPr="00ED2535" w:rsidRDefault="005C105B" w:rsidP="00702B5F">
      <w:pPr>
        <w:pStyle w:val="a3"/>
        <w:numPr>
          <w:ilvl w:val="0"/>
          <w:numId w:val="4"/>
        </w:num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педагог-зерттеуші</w:t>
      </w: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w:t>
      </w:r>
    </w:p>
    <w:p w14:paraId="6EBE09EF" w14:textId="18B4E47D"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педагог-сарапшы</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біліктілігіне, сондай-ақ:</w:t>
      </w:r>
    </w:p>
    <w:p w14:paraId="0B9013A2"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психологиялық тексеру және диагностика деректерін ескере отырып, мектеп жасына дейінгі балалармен жұмыс істеу бойынша психологиялық-педагогикалық бағдарламаларды дербес әзірлеу, психологиялық қорытынды жасау және түзету жұмыстарын жүргізу; </w:t>
      </w:r>
    </w:p>
    <w:p w14:paraId="314DE06E"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әдістемелік құралдар, Оқу-әдістемелік кешендер әзірлеу;</w:t>
      </w:r>
    </w:p>
    <w:p w14:paraId="13A7A6BE"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lastRenderedPageBreak/>
        <w:t xml:space="preserve"> психологиялық-педагогикалық жұмысты ұйымдастыру бойынша Инновациялық тәжірибені енгізу;</w:t>
      </w:r>
    </w:p>
    <w:p w14:paraId="21B48524"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балаларды тәрбиелеу мен оқытуды ұйымдастыру бойынша педагогтарға көмек көрсету;</w:t>
      </w:r>
    </w:p>
    <w:p w14:paraId="4A3C1CE5"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аудан, қала деңгейінде психологиялық-педагогикалық қоғамдастықта тәлімгерлікті жүзеге асыру және даму стратегияларын айқындау, облыс/республикалық маңызы бар қалалар және астана деңгейінде тәжірибені жинақтау;</w:t>
      </w:r>
    </w:p>
    <w:p w14:paraId="2FD74D57" w14:textId="4B034D62" w:rsidR="00F85E9C" w:rsidRPr="00ED2535" w:rsidRDefault="005C105B" w:rsidP="00702B5F">
      <w:pPr>
        <w:pStyle w:val="a3"/>
        <w:numPr>
          <w:ilvl w:val="0"/>
          <w:numId w:val="4"/>
        </w:num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педагог-шебер</w:t>
      </w:r>
      <w:r w:rsidRPr="00ED2535">
        <w:rPr>
          <w:rFonts w:ascii="Times New Roman" w:hAnsi="Times New Roman" w:cs="Times New Roman"/>
          <w:color w:val="000000"/>
          <w:sz w:val="28"/>
          <w:szCs w:val="28"/>
          <w:lang w:val="kk-KZ"/>
        </w:rPr>
        <w:t>»</w:t>
      </w:r>
      <w:r w:rsidR="00F85E9C" w:rsidRPr="00ED2535">
        <w:rPr>
          <w:rFonts w:ascii="Times New Roman" w:hAnsi="Times New Roman" w:cs="Times New Roman"/>
          <w:color w:val="000000"/>
          <w:sz w:val="28"/>
          <w:szCs w:val="28"/>
          <w:lang w:val="kk-KZ"/>
        </w:rPr>
        <w:t>:</w:t>
      </w:r>
    </w:p>
    <w:p w14:paraId="71BEC12B" w14:textId="6EF387D3"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педагог-зерттеуші</w:t>
      </w:r>
      <w:r w:rsidR="005C105B" w:rsidRPr="00ED2535">
        <w:rPr>
          <w:rFonts w:ascii="Times New Roman" w:hAnsi="Times New Roman" w:cs="Times New Roman"/>
          <w:color w:val="000000"/>
          <w:sz w:val="28"/>
          <w:szCs w:val="28"/>
          <w:lang w:val="kk-KZ"/>
        </w:rPr>
        <w:t>»</w:t>
      </w:r>
      <w:r w:rsidRPr="00ED2535">
        <w:rPr>
          <w:rFonts w:ascii="Times New Roman" w:hAnsi="Times New Roman" w:cs="Times New Roman"/>
          <w:color w:val="000000"/>
          <w:sz w:val="28"/>
          <w:szCs w:val="28"/>
          <w:lang w:val="kk-KZ"/>
        </w:rPr>
        <w:t xml:space="preserve"> біліктілігіне, сондай-ақ:</w:t>
      </w:r>
    </w:p>
    <w:p w14:paraId="3E058229"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авторлық бағдарламаның болуы немесе РОӘК мақұлдаған оқу-әдістемелік құралдардың, оқу-әдістемелік кешендердің авторы (тең авторы) болуы; </w:t>
      </w:r>
    </w:p>
    <w:p w14:paraId="745F3C54" w14:textId="77777777" w:rsidR="00F85E9C" w:rsidRPr="00ED2535"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облыс/республикалық маңызы бар қалалар және астана деңгейінде тәлімгерлікті жүзеге асыру және кәсіби қоғамдастық желісін дамытуды жоспарлау;</w:t>
      </w:r>
    </w:p>
    <w:p w14:paraId="3F175173" w14:textId="5A3BDCC8" w:rsidR="00C27ADD" w:rsidRDefault="00F85E9C" w:rsidP="00702B5F">
      <w:pPr>
        <w:shd w:val="clear" w:color="auto" w:fill="FFFFFF"/>
        <w:spacing w:after="0" w:line="240" w:lineRule="auto"/>
        <w:jc w:val="both"/>
        <w:rPr>
          <w:rFonts w:ascii="Times New Roman" w:hAnsi="Times New Roman" w:cs="Times New Roman"/>
          <w:color w:val="000000"/>
          <w:sz w:val="28"/>
          <w:szCs w:val="28"/>
          <w:lang w:val="kk-KZ"/>
        </w:rPr>
      </w:pPr>
      <w:r w:rsidRPr="00ED2535">
        <w:rPr>
          <w:rFonts w:ascii="Times New Roman" w:hAnsi="Times New Roman" w:cs="Times New Roman"/>
          <w:color w:val="000000"/>
          <w:sz w:val="28"/>
          <w:szCs w:val="28"/>
          <w:lang w:val="kk-KZ"/>
        </w:rPr>
        <w:t xml:space="preserve"> білім беру саласындағы уәкілетті орган бекіткен республикалық және халықаралық кәсіби конкурстардың қатысушысы болып табылсын.</w:t>
      </w:r>
    </w:p>
    <w:p w14:paraId="4591DA85" w14:textId="77777777" w:rsidR="00ED2535" w:rsidRPr="00ED2535" w:rsidRDefault="00ED2535"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p>
    <w:p w14:paraId="0985B91E" w14:textId="0778EF72" w:rsidR="00D70C9F" w:rsidRPr="00ED2535" w:rsidRDefault="00D70C9F"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Конкурсқа қатысу үшін кандидат комиссияға қолма қол ұсынуы қажет:</w:t>
      </w:r>
    </w:p>
    <w:p w14:paraId="36AE93D3"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w:t>
      </w:r>
    </w:p>
    <w:p w14:paraId="6269D826" w14:textId="458694B2"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Қағидаларға 10-қосымшаға сәйкес нысан бойынша қоса берілетін құжаттардың тізбесін көрсете отырып, конкурсқа қатысу туралы өтінішті (ұйымның кеңсесі бере алады);</w:t>
      </w:r>
    </w:p>
    <w:p w14:paraId="1196031F" w14:textId="570357EA"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2)</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жеке басын куәландыратын құжат не цифрлық құжаттар сервисінен электрондық құжат (сәйкестендіру үшін);</w:t>
      </w:r>
    </w:p>
    <w:p w14:paraId="43028385"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3) кадрларды есепке алу бойынша толтырылған жеке парақ (нақты тұрғылықты мекен-жайы және байланыс телефондары көрсетілген-Бар болса);</w:t>
      </w:r>
    </w:p>
    <w:p w14:paraId="527C5530"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06DD0468" w14:textId="36509163"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5)</w:t>
      </w:r>
      <w:r w:rsidR="00ED2535">
        <w:rPr>
          <w:rFonts w:ascii="Times New Roman" w:eastAsia="Times New Roman" w:hAnsi="Times New Roman" w:cs="Times New Roman"/>
          <w:kern w:val="0"/>
          <w:sz w:val="28"/>
          <w:szCs w:val="28"/>
          <w:lang w:val="kk-KZ"/>
          <w14:ligatures w14:val="none"/>
        </w:rPr>
        <w:t xml:space="preserve"> </w:t>
      </w:r>
      <w:r w:rsidRPr="00ED2535">
        <w:rPr>
          <w:rFonts w:ascii="Times New Roman" w:eastAsia="Times New Roman" w:hAnsi="Times New Roman" w:cs="Times New Roman"/>
          <w:kern w:val="0"/>
          <w:sz w:val="28"/>
          <w:szCs w:val="28"/>
          <w:lang w:val="kk-KZ"/>
          <w14:ligatures w14:val="none"/>
        </w:rPr>
        <w:t>еңбек қызметін растайтын құжаттың көшірмесі (бар болса);</w:t>
      </w:r>
    </w:p>
    <w:p w14:paraId="67FEC7D2"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6) міндетін атқарушының бұйрығымен бекітілген нысан бойынша денсаулық жағдайы туралы анықтама</w:t>
      </w:r>
    </w:p>
    <w:p w14:paraId="3444AC6A"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7) Психоневрологиялық ұйымнан анықтама;</w:t>
      </w:r>
    </w:p>
    <w:p w14:paraId="49973247"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8) Наркологиялық ұйымнан анықтама;</w:t>
      </w:r>
    </w:p>
    <w:p w14:paraId="4870AA7B"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w:t>
      </w:r>
    </w:p>
    <w:p w14:paraId="2548FE9C"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10) 11-қосымшаға сәйкес нысан бойынша педагогтің бос немесе уақытша бос лауазымына кандидаттың толтырылған бағалау парағы.</w:t>
      </w:r>
    </w:p>
    <w:p w14:paraId="7C5C7CE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11) кандидат үшін ұзақтығы кемінде 15 минут, ең төменгі рұқсаты – 720 x 480 өтілі жоқ бейнепрезентация.</w:t>
      </w:r>
    </w:p>
    <w:p w14:paraId="0330F97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Кандидат болған жағдайда оның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алдыңғы жұмыс орнының басшылығынан ұсынымдар) ұсынады.</w:t>
      </w:r>
    </w:p>
    <w:p w14:paraId="08DF5022"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Осы Қағидалардың 118-тармағында көрсетілген құжаттардың біреуінің болмауы құжаттарды кандидатқа қайтару үшін негіз болып табылады.</w:t>
      </w:r>
    </w:p>
    <w:p w14:paraId="7A11CC2B"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7D277B7"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Ұйым кандидаттың құжаттарын қабылдағаннан кейін үш жұмыс күні ішінде Қазақстан Республикасы Бас прокуратурасының Құқықтық статистика және арнайы есеп комитетінің Ақпараттық қызметі арқылы коррупциялық қылмыс және/немесе қылмыстық құқық бұзушылық жасау жөнінде мәліметтердің бар-жоғын тексеру үшін құзыретті органға немесе оның аумақтық бөлімшелеріне сұрау жолдайды, сондай-ақ педагог мәртебесі туралы заңнаманың бұзылуы туралы ақпаратты білім сапасын қамтамасыз ету департаментіне жібереді.</w:t>
      </w:r>
    </w:p>
    <w:p w14:paraId="0047539E"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B5F875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 жасалғаны туралы мәліметтер анықталған кезде педагог кез келген кезеңде конкурстан шеттетіледі.</w:t>
      </w:r>
    </w:p>
    <w:p w14:paraId="2AD84EF5"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759C4E6"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14:paraId="59E398B9"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Біліктілік талаптарына сәйкестігіне кандидаттардың құжаттарын қарау нәтижелері бойынша конкурстық комиссия Қағидаларға 11-қосымшаға сәйкес бағалау парағында кандидат көрсеткен балдарды есептеуді жүзеге асырады (ұйымның кеңсесі бере алады).</w:t>
      </w:r>
    </w:p>
    <w:p w14:paraId="0B66E400"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Конкурс қорытындысы бойынша шешімді конкурстық комиссия жинаған балдары негізінде қабылдайды.</w:t>
      </w:r>
    </w:p>
    <w:p w14:paraId="054591F8" w14:textId="7777777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Ең көп балл жинаған үміткер конкурстан өткен болып есептеледі және мемлекеттік білім беру ұйымының бірінші басшысына тағайындауға ұсынылады.</w:t>
      </w:r>
    </w:p>
    <w:p w14:paraId="58FD92E3" w14:textId="00A4E596" w:rsidR="00D70C9F" w:rsidRPr="00ED2535" w:rsidRDefault="00D70C9F"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 xml:space="preserve">Кандидаттарда балдар саны тең болған кезде конкурстық комиссия әңгімелесу өткізу туралы шешім қабылдайды, оның нәтижелері бойынша тағайындауға кандидат айқындалады. Сұхбаттасу </w:t>
      </w:r>
      <w:r w:rsidRPr="00ED2535">
        <w:rPr>
          <w:rFonts w:ascii="Times New Roman" w:eastAsia="Times New Roman" w:hAnsi="Times New Roman" w:cs="Times New Roman"/>
          <w:b/>
          <w:kern w:val="0"/>
          <w:sz w:val="28"/>
          <w:szCs w:val="28"/>
          <w:lang w:val="kk-KZ"/>
          <w14:ligatures w14:val="none"/>
        </w:rPr>
        <w:t>Қарағанды облысы білім басқармасының Қарағанды қаласы білім бөлімінің «Кәусар» оқушылар сарайы» КММ-де өтеді.</w:t>
      </w:r>
    </w:p>
    <w:p w14:paraId="51086E67" w14:textId="77777777" w:rsidR="00042D3F" w:rsidRPr="00ED2535" w:rsidRDefault="00042D3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2F8E65C" w14:textId="4B804720"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ED2535">
        <w:rPr>
          <w:rFonts w:ascii="Times New Roman" w:eastAsia="Times New Roman" w:hAnsi="Times New Roman" w:cs="Times New Roman"/>
          <w:kern w:val="0"/>
          <w:sz w:val="28"/>
          <w:szCs w:val="28"/>
          <w:lang w:val="kk-KZ"/>
          <w14:ligatures w14:val="none"/>
        </w:rPr>
        <w:t>Конкурс нәтижелері білім беру ұйымының Интернет-ресурсында, конкурстық комиссияның қорытынды отырысы өткізілетін күні ұйымның әлеуметтік желілерінің ресми аккаунттарында жарияланады.Педагогтердің үлгілік біліктілік сипаттамаларымен бекітілген және конкурстық комиссияның оң қорытындысын алған біліктілік талаптарына сәйкес келетін кандидатпен білім беру ұйымының басшысы еңбек шартын жасасады және жұмысқа қабылдау туралы бұйрық шығарады.</w:t>
      </w:r>
    </w:p>
    <w:p w14:paraId="13357689" w14:textId="77777777" w:rsidR="00042D3F" w:rsidRPr="00ED2535" w:rsidRDefault="00042D3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FE0D008"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Конкурс Қарағанды облысы білім басқармасының Қарағанды қаласы білім бөлімінің «Кәусар» оқушылар сарайы» коммуналдық мемлекеттік мекемесі, 100001, Қарағанды облысы, Қарағанды қаласы, Әлихан Бөкейхан атындағы аудан, әдістемелік көшесі, 63-бет, </w:t>
      </w:r>
    </w:p>
    <w:p w14:paraId="3E99860B"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телефон: 8(7212) 21-52-99, + 7(705)301-93-33 мекенжайы бойынша өткізіледі.</w:t>
      </w:r>
    </w:p>
    <w:p w14:paraId="22B8243F"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Конкурсқа қатысу үшін құжаттарды қабылдау хабарландыру жарияланған күннен бастап жеті жұмыс күні ішінде жүзеге асырылады. </w:t>
      </w:r>
    </w:p>
    <w:p w14:paraId="0D534CF9"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FBC95E4"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lastRenderedPageBreak/>
        <w:t>Кандидаттардың құжаттарын қабылдау сағат 09.00-ден 18.00-ге дейін түскі үзіліспен сағат 13.00-ден 14.00-ге дейін, Қарағанды облысы білім басқармасының Қарағанды қаласы білім бөлімінің «Кәусар» оқушылар сарайы»  КММ кеңсесі арқылы жүзеге асырылады.</w:t>
      </w:r>
    </w:p>
    <w:p w14:paraId="10CF36D4" w14:textId="77777777" w:rsidR="005C105B" w:rsidRPr="00ED2535" w:rsidRDefault="005C105B" w:rsidP="00702B5F">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ED2535">
        <w:rPr>
          <w:rFonts w:ascii="Times New Roman" w:eastAsia="Times New Roman" w:hAnsi="Times New Roman" w:cs="Times New Roman"/>
          <w:b/>
          <w:kern w:val="0"/>
          <w:sz w:val="28"/>
          <w:szCs w:val="28"/>
          <w:lang w:val="kk-KZ"/>
          <w14:ligatures w14:val="none"/>
        </w:rPr>
        <w:t xml:space="preserve"> </w:t>
      </w:r>
    </w:p>
    <w:p w14:paraId="453EFFEF" w14:textId="77777777" w:rsidR="009B2479" w:rsidRPr="009B2479" w:rsidRDefault="009B2479" w:rsidP="009B2479">
      <w:pPr>
        <w:shd w:val="clear" w:color="auto" w:fill="FFFFFF"/>
        <w:spacing w:after="0" w:line="240" w:lineRule="auto"/>
        <w:jc w:val="both"/>
        <w:rPr>
          <w:rFonts w:ascii="Times New Roman" w:eastAsia="Times New Roman" w:hAnsi="Times New Roman" w:cs="Times New Roman"/>
          <w:b/>
          <w:kern w:val="0"/>
          <w:sz w:val="28"/>
          <w:szCs w:val="28"/>
          <w:lang w:val="kk-KZ"/>
          <w14:ligatures w14:val="none"/>
        </w:rPr>
      </w:pPr>
      <w:r w:rsidRPr="009B2479">
        <w:rPr>
          <w:rFonts w:ascii="Times New Roman" w:eastAsia="Times New Roman" w:hAnsi="Times New Roman" w:cs="Times New Roman"/>
          <w:b/>
          <w:kern w:val="0"/>
          <w:sz w:val="28"/>
          <w:szCs w:val="28"/>
          <w:lang w:val="kk-KZ"/>
          <w14:ligatures w14:val="none"/>
        </w:rPr>
        <w:t>Құжаттарды қабылдаудың басталу күні мен уақыты: 06.10.2026 ж. 09.00 сағат.</w:t>
      </w:r>
    </w:p>
    <w:p w14:paraId="1034ACC5" w14:textId="1CED420D" w:rsidR="00D70C9F" w:rsidRPr="00ED2535" w:rsidRDefault="009B2479" w:rsidP="009B2479">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r w:rsidRPr="009B2479">
        <w:rPr>
          <w:rFonts w:ascii="Times New Roman" w:eastAsia="Times New Roman" w:hAnsi="Times New Roman" w:cs="Times New Roman"/>
          <w:b/>
          <w:kern w:val="0"/>
          <w:sz w:val="28"/>
          <w:szCs w:val="28"/>
          <w:lang w:val="kk-KZ"/>
          <w14:ligatures w14:val="none"/>
        </w:rPr>
        <w:t>Құжаттарды қабылдаудың аяқталу күні мен уақыты: 14.10.2026 ж. 18.00 сағ.</w:t>
      </w:r>
      <w:bookmarkStart w:id="2" w:name="_GoBack"/>
      <w:bookmarkEnd w:id="2"/>
    </w:p>
    <w:p w14:paraId="2F7FA9AB" w14:textId="4F9CCCD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4D6AB456" w14:textId="1195207C"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10BF556" w14:textId="62CFB83C"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5DBC763" w14:textId="6B7D08E3"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36CAEA32" w14:textId="21875236"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F69B77C" w14:textId="75B0F00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FF53089" w14:textId="1C53B22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1E5D5A9" w14:textId="79429247"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09F29E7D" w14:textId="3BB6DC14"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7125CDB8" w14:textId="5251FF9B"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EC7CF93" w14:textId="42731451"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53DF4011" w14:textId="36A9A172"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24A36104" w14:textId="2ACD9EB0"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p w14:paraId="1755EB94" w14:textId="563B42DD" w:rsidR="00D70C9F" w:rsidRPr="00ED2535" w:rsidRDefault="00D70C9F" w:rsidP="00702B5F">
      <w:pPr>
        <w:shd w:val="clear" w:color="auto" w:fill="FFFFFF"/>
        <w:spacing w:after="0" w:line="240" w:lineRule="auto"/>
        <w:jc w:val="both"/>
        <w:rPr>
          <w:rFonts w:ascii="Times New Roman" w:eastAsia="Times New Roman" w:hAnsi="Times New Roman" w:cs="Times New Roman"/>
          <w:kern w:val="0"/>
          <w:sz w:val="28"/>
          <w:szCs w:val="28"/>
          <w:lang w:val="kk-KZ"/>
          <w14:ligatures w14:val="none"/>
        </w:rPr>
      </w:pPr>
    </w:p>
    <w:sectPr w:rsidR="00D70C9F" w:rsidRPr="00ED2535" w:rsidSect="00ED2535">
      <w:pgSz w:w="12240" w:h="15840"/>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6D57C4"/>
    <w:multiLevelType w:val="multilevel"/>
    <w:tmpl w:val="5B54F904"/>
    <w:lvl w:ilvl="0">
      <w:start w:val="1"/>
      <w:numFmt w:val="bullet"/>
      <w:lvlText w:val=""/>
      <w:lvlJc w:val="left"/>
      <w:pPr>
        <w:tabs>
          <w:tab w:val="num" w:pos="720"/>
        </w:tabs>
        <w:ind w:left="720" w:hanging="360"/>
      </w:pPr>
      <w:rPr>
        <w:rFonts w:ascii="Symbol" w:hAnsi="Symbol" w:hint="default"/>
        <w:sz w:val="20"/>
        <w:lang w:val="kk-KZ"/>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E0080"/>
    <w:multiLevelType w:val="multilevel"/>
    <w:tmpl w:val="C8145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59211C0"/>
    <w:multiLevelType w:val="hybridMultilevel"/>
    <w:tmpl w:val="52C0E2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10672B"/>
    <w:multiLevelType w:val="multilevel"/>
    <w:tmpl w:val="3B7A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1E4"/>
    <w:rsid w:val="00042D3F"/>
    <w:rsid w:val="001508A0"/>
    <w:rsid w:val="00270639"/>
    <w:rsid w:val="002A025A"/>
    <w:rsid w:val="0041078E"/>
    <w:rsid w:val="00434EED"/>
    <w:rsid w:val="0044561F"/>
    <w:rsid w:val="004733D7"/>
    <w:rsid w:val="0052149E"/>
    <w:rsid w:val="00550A4E"/>
    <w:rsid w:val="005C105B"/>
    <w:rsid w:val="005F1010"/>
    <w:rsid w:val="00655FD4"/>
    <w:rsid w:val="00702B5F"/>
    <w:rsid w:val="00821FC0"/>
    <w:rsid w:val="00953B75"/>
    <w:rsid w:val="009B2479"/>
    <w:rsid w:val="00A1243E"/>
    <w:rsid w:val="00A904CA"/>
    <w:rsid w:val="00C27ADD"/>
    <w:rsid w:val="00D044BE"/>
    <w:rsid w:val="00D14476"/>
    <w:rsid w:val="00D5681B"/>
    <w:rsid w:val="00D62778"/>
    <w:rsid w:val="00D70C9F"/>
    <w:rsid w:val="00DA11E4"/>
    <w:rsid w:val="00E901B6"/>
    <w:rsid w:val="00ED2535"/>
    <w:rsid w:val="00ED76C1"/>
    <w:rsid w:val="00F85E9C"/>
    <w:rsid w:val="00FB44BC"/>
    <w:rsid w:val="00FE2E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D9D93"/>
  <w15:chartTrackingRefBased/>
  <w15:docId w15:val="{B560B7F9-B795-4E6F-8709-80553185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44BC"/>
    <w:pPr>
      <w:spacing w:line="256" w:lineRule="auto"/>
    </w:pPr>
    <w:rPr>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erp-item">
    <w:name w:val="serp-item"/>
    <w:basedOn w:val="a"/>
    <w:rsid w:val="00D1447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a3">
    <w:name w:val="List Paragraph"/>
    <w:basedOn w:val="a"/>
    <w:uiPriority w:val="34"/>
    <w:qFormat/>
    <w:rsid w:val="005C10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2108">
      <w:bodyDiv w:val="1"/>
      <w:marLeft w:val="0"/>
      <w:marRight w:val="0"/>
      <w:marTop w:val="0"/>
      <w:marBottom w:val="0"/>
      <w:divBdr>
        <w:top w:val="none" w:sz="0" w:space="0" w:color="auto"/>
        <w:left w:val="none" w:sz="0" w:space="0" w:color="auto"/>
        <w:bottom w:val="none" w:sz="0" w:space="0" w:color="auto"/>
        <w:right w:val="none" w:sz="0" w:space="0" w:color="auto"/>
      </w:divBdr>
      <w:divsChild>
        <w:div w:id="1945645556">
          <w:marLeft w:val="0"/>
          <w:marRight w:val="0"/>
          <w:marTop w:val="0"/>
          <w:marBottom w:val="0"/>
          <w:divBdr>
            <w:top w:val="none" w:sz="0" w:space="0" w:color="auto"/>
            <w:left w:val="none" w:sz="0" w:space="0" w:color="auto"/>
            <w:bottom w:val="none" w:sz="0" w:space="0" w:color="auto"/>
            <w:right w:val="none" w:sz="0" w:space="0" w:color="auto"/>
          </w:divBdr>
          <w:divsChild>
            <w:div w:id="1214998495">
              <w:marLeft w:val="0"/>
              <w:marRight w:val="0"/>
              <w:marTop w:val="0"/>
              <w:marBottom w:val="0"/>
              <w:divBdr>
                <w:top w:val="none" w:sz="0" w:space="0" w:color="auto"/>
                <w:left w:val="none" w:sz="0" w:space="0" w:color="auto"/>
                <w:bottom w:val="none" w:sz="0" w:space="0" w:color="auto"/>
                <w:right w:val="none" w:sz="0" w:space="0" w:color="auto"/>
              </w:divBdr>
              <w:divsChild>
                <w:div w:id="1115096293">
                  <w:marLeft w:val="0"/>
                  <w:marRight w:val="0"/>
                  <w:marTop w:val="0"/>
                  <w:marBottom w:val="0"/>
                  <w:divBdr>
                    <w:top w:val="none" w:sz="0" w:space="0" w:color="auto"/>
                    <w:left w:val="none" w:sz="0" w:space="0" w:color="auto"/>
                    <w:bottom w:val="none" w:sz="0" w:space="0" w:color="auto"/>
                    <w:right w:val="none" w:sz="0" w:space="0" w:color="auto"/>
                  </w:divBdr>
                  <w:divsChild>
                    <w:div w:id="1638562943">
                      <w:marLeft w:val="-240"/>
                      <w:marRight w:val="-240"/>
                      <w:marTop w:val="0"/>
                      <w:marBottom w:val="0"/>
                      <w:divBdr>
                        <w:top w:val="none" w:sz="0" w:space="0" w:color="auto"/>
                        <w:left w:val="none" w:sz="0" w:space="0" w:color="auto"/>
                        <w:bottom w:val="none" w:sz="0" w:space="0" w:color="auto"/>
                        <w:right w:val="none" w:sz="0" w:space="0" w:color="auto"/>
                      </w:divBdr>
                      <w:divsChild>
                        <w:div w:id="333462878">
                          <w:marLeft w:val="0"/>
                          <w:marRight w:val="0"/>
                          <w:marTop w:val="0"/>
                          <w:marBottom w:val="0"/>
                          <w:divBdr>
                            <w:top w:val="none" w:sz="0" w:space="0" w:color="auto"/>
                            <w:left w:val="none" w:sz="0" w:space="0" w:color="auto"/>
                            <w:bottom w:val="none" w:sz="0" w:space="0" w:color="auto"/>
                            <w:right w:val="none" w:sz="0" w:space="0" w:color="auto"/>
                          </w:divBdr>
                          <w:divsChild>
                            <w:div w:id="21365157">
                              <w:marLeft w:val="240"/>
                              <w:marRight w:val="660"/>
                              <w:marTop w:val="105"/>
                              <w:marBottom w:val="600"/>
                              <w:divBdr>
                                <w:top w:val="none" w:sz="0" w:space="0" w:color="auto"/>
                                <w:left w:val="none" w:sz="0" w:space="0" w:color="auto"/>
                                <w:bottom w:val="none" w:sz="0" w:space="0" w:color="auto"/>
                                <w:right w:val="none" w:sz="0" w:space="0" w:color="auto"/>
                              </w:divBdr>
                              <w:divsChild>
                                <w:div w:id="166142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7763059">
          <w:marLeft w:val="0"/>
          <w:marRight w:val="0"/>
          <w:marTop w:val="0"/>
          <w:marBottom w:val="0"/>
          <w:divBdr>
            <w:top w:val="none" w:sz="0" w:space="0" w:color="auto"/>
            <w:left w:val="none" w:sz="0" w:space="0" w:color="auto"/>
            <w:bottom w:val="none" w:sz="0" w:space="0" w:color="auto"/>
            <w:right w:val="none" w:sz="0" w:space="0" w:color="auto"/>
          </w:divBdr>
          <w:divsChild>
            <w:div w:id="1636332251">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94328633">
      <w:bodyDiv w:val="1"/>
      <w:marLeft w:val="0"/>
      <w:marRight w:val="0"/>
      <w:marTop w:val="0"/>
      <w:marBottom w:val="0"/>
      <w:divBdr>
        <w:top w:val="none" w:sz="0" w:space="0" w:color="auto"/>
        <w:left w:val="none" w:sz="0" w:space="0" w:color="auto"/>
        <w:bottom w:val="none" w:sz="0" w:space="0" w:color="auto"/>
        <w:right w:val="none" w:sz="0" w:space="0" w:color="auto"/>
      </w:divBdr>
      <w:divsChild>
        <w:div w:id="1256018475">
          <w:marLeft w:val="0"/>
          <w:marRight w:val="0"/>
          <w:marTop w:val="0"/>
          <w:marBottom w:val="0"/>
          <w:divBdr>
            <w:top w:val="none" w:sz="0" w:space="0" w:color="auto"/>
            <w:left w:val="none" w:sz="0" w:space="0" w:color="auto"/>
            <w:bottom w:val="none" w:sz="0" w:space="0" w:color="auto"/>
            <w:right w:val="none" w:sz="0" w:space="0" w:color="auto"/>
          </w:divBdr>
          <w:divsChild>
            <w:div w:id="504906081">
              <w:marLeft w:val="0"/>
              <w:marRight w:val="0"/>
              <w:marTop w:val="0"/>
              <w:marBottom w:val="0"/>
              <w:divBdr>
                <w:top w:val="none" w:sz="0" w:space="0" w:color="auto"/>
                <w:left w:val="none" w:sz="0" w:space="0" w:color="auto"/>
                <w:bottom w:val="none" w:sz="0" w:space="0" w:color="auto"/>
                <w:right w:val="none" w:sz="0" w:space="0" w:color="auto"/>
              </w:divBdr>
              <w:divsChild>
                <w:div w:id="896860955">
                  <w:marLeft w:val="0"/>
                  <w:marRight w:val="0"/>
                  <w:marTop w:val="0"/>
                  <w:marBottom w:val="0"/>
                  <w:divBdr>
                    <w:top w:val="none" w:sz="0" w:space="0" w:color="auto"/>
                    <w:left w:val="none" w:sz="0" w:space="0" w:color="auto"/>
                    <w:bottom w:val="none" w:sz="0" w:space="0" w:color="auto"/>
                    <w:right w:val="none" w:sz="0" w:space="0" w:color="auto"/>
                  </w:divBdr>
                  <w:divsChild>
                    <w:div w:id="2110156355">
                      <w:marLeft w:val="-240"/>
                      <w:marRight w:val="-240"/>
                      <w:marTop w:val="0"/>
                      <w:marBottom w:val="0"/>
                      <w:divBdr>
                        <w:top w:val="none" w:sz="0" w:space="0" w:color="auto"/>
                        <w:left w:val="none" w:sz="0" w:space="0" w:color="auto"/>
                        <w:bottom w:val="none" w:sz="0" w:space="0" w:color="auto"/>
                        <w:right w:val="none" w:sz="0" w:space="0" w:color="auto"/>
                      </w:divBdr>
                      <w:divsChild>
                        <w:div w:id="2133548622">
                          <w:marLeft w:val="0"/>
                          <w:marRight w:val="0"/>
                          <w:marTop w:val="0"/>
                          <w:marBottom w:val="0"/>
                          <w:divBdr>
                            <w:top w:val="none" w:sz="0" w:space="0" w:color="auto"/>
                            <w:left w:val="none" w:sz="0" w:space="0" w:color="auto"/>
                            <w:bottom w:val="none" w:sz="0" w:space="0" w:color="auto"/>
                            <w:right w:val="none" w:sz="0" w:space="0" w:color="auto"/>
                          </w:divBdr>
                          <w:divsChild>
                            <w:div w:id="1216241610">
                              <w:marLeft w:val="240"/>
                              <w:marRight w:val="660"/>
                              <w:marTop w:val="105"/>
                              <w:marBottom w:val="600"/>
                              <w:divBdr>
                                <w:top w:val="none" w:sz="0" w:space="0" w:color="auto"/>
                                <w:left w:val="none" w:sz="0" w:space="0" w:color="auto"/>
                                <w:bottom w:val="none" w:sz="0" w:space="0" w:color="auto"/>
                                <w:right w:val="none" w:sz="0" w:space="0" w:color="auto"/>
                              </w:divBdr>
                              <w:divsChild>
                                <w:div w:id="13228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204187">
          <w:marLeft w:val="0"/>
          <w:marRight w:val="0"/>
          <w:marTop w:val="0"/>
          <w:marBottom w:val="0"/>
          <w:divBdr>
            <w:top w:val="none" w:sz="0" w:space="0" w:color="auto"/>
            <w:left w:val="none" w:sz="0" w:space="0" w:color="auto"/>
            <w:bottom w:val="none" w:sz="0" w:space="0" w:color="auto"/>
            <w:right w:val="none" w:sz="0" w:space="0" w:color="auto"/>
          </w:divBdr>
          <w:divsChild>
            <w:div w:id="1281257452">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399479014">
      <w:bodyDiv w:val="1"/>
      <w:marLeft w:val="0"/>
      <w:marRight w:val="0"/>
      <w:marTop w:val="0"/>
      <w:marBottom w:val="0"/>
      <w:divBdr>
        <w:top w:val="none" w:sz="0" w:space="0" w:color="auto"/>
        <w:left w:val="none" w:sz="0" w:space="0" w:color="auto"/>
        <w:bottom w:val="none" w:sz="0" w:space="0" w:color="auto"/>
        <w:right w:val="none" w:sz="0" w:space="0" w:color="auto"/>
      </w:divBdr>
      <w:divsChild>
        <w:div w:id="451553542">
          <w:marLeft w:val="0"/>
          <w:marRight w:val="0"/>
          <w:marTop w:val="0"/>
          <w:marBottom w:val="0"/>
          <w:divBdr>
            <w:top w:val="none" w:sz="0" w:space="0" w:color="auto"/>
            <w:left w:val="none" w:sz="0" w:space="0" w:color="auto"/>
            <w:bottom w:val="none" w:sz="0" w:space="0" w:color="auto"/>
            <w:right w:val="none" w:sz="0" w:space="0" w:color="auto"/>
          </w:divBdr>
          <w:divsChild>
            <w:div w:id="305858805">
              <w:marLeft w:val="0"/>
              <w:marRight w:val="0"/>
              <w:marTop w:val="0"/>
              <w:marBottom w:val="0"/>
              <w:divBdr>
                <w:top w:val="none" w:sz="0" w:space="0" w:color="auto"/>
                <w:left w:val="none" w:sz="0" w:space="0" w:color="auto"/>
                <w:bottom w:val="none" w:sz="0" w:space="0" w:color="auto"/>
                <w:right w:val="none" w:sz="0" w:space="0" w:color="auto"/>
              </w:divBdr>
              <w:divsChild>
                <w:div w:id="1102261131">
                  <w:marLeft w:val="0"/>
                  <w:marRight w:val="0"/>
                  <w:marTop w:val="0"/>
                  <w:marBottom w:val="0"/>
                  <w:divBdr>
                    <w:top w:val="none" w:sz="0" w:space="0" w:color="auto"/>
                    <w:left w:val="none" w:sz="0" w:space="0" w:color="auto"/>
                    <w:bottom w:val="none" w:sz="0" w:space="0" w:color="auto"/>
                    <w:right w:val="none" w:sz="0" w:space="0" w:color="auto"/>
                  </w:divBdr>
                  <w:divsChild>
                    <w:div w:id="975985335">
                      <w:marLeft w:val="-240"/>
                      <w:marRight w:val="-240"/>
                      <w:marTop w:val="0"/>
                      <w:marBottom w:val="0"/>
                      <w:divBdr>
                        <w:top w:val="none" w:sz="0" w:space="0" w:color="auto"/>
                        <w:left w:val="none" w:sz="0" w:space="0" w:color="auto"/>
                        <w:bottom w:val="none" w:sz="0" w:space="0" w:color="auto"/>
                        <w:right w:val="none" w:sz="0" w:space="0" w:color="auto"/>
                      </w:divBdr>
                      <w:divsChild>
                        <w:div w:id="276371396">
                          <w:marLeft w:val="0"/>
                          <w:marRight w:val="0"/>
                          <w:marTop w:val="0"/>
                          <w:marBottom w:val="0"/>
                          <w:divBdr>
                            <w:top w:val="none" w:sz="0" w:space="0" w:color="auto"/>
                            <w:left w:val="none" w:sz="0" w:space="0" w:color="auto"/>
                            <w:bottom w:val="none" w:sz="0" w:space="0" w:color="auto"/>
                            <w:right w:val="none" w:sz="0" w:space="0" w:color="auto"/>
                          </w:divBdr>
                          <w:divsChild>
                            <w:div w:id="694618530">
                              <w:marLeft w:val="240"/>
                              <w:marRight w:val="660"/>
                              <w:marTop w:val="105"/>
                              <w:marBottom w:val="600"/>
                              <w:divBdr>
                                <w:top w:val="none" w:sz="0" w:space="0" w:color="auto"/>
                                <w:left w:val="none" w:sz="0" w:space="0" w:color="auto"/>
                                <w:bottom w:val="none" w:sz="0" w:space="0" w:color="auto"/>
                                <w:right w:val="none" w:sz="0" w:space="0" w:color="auto"/>
                              </w:divBdr>
                              <w:divsChild>
                                <w:div w:id="54240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207299">
          <w:marLeft w:val="0"/>
          <w:marRight w:val="0"/>
          <w:marTop w:val="0"/>
          <w:marBottom w:val="0"/>
          <w:divBdr>
            <w:top w:val="none" w:sz="0" w:space="0" w:color="auto"/>
            <w:left w:val="none" w:sz="0" w:space="0" w:color="auto"/>
            <w:bottom w:val="none" w:sz="0" w:space="0" w:color="auto"/>
            <w:right w:val="none" w:sz="0" w:space="0" w:color="auto"/>
          </w:divBdr>
          <w:divsChild>
            <w:div w:id="1878662078">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 w:id="1478377916">
      <w:bodyDiv w:val="1"/>
      <w:marLeft w:val="0"/>
      <w:marRight w:val="0"/>
      <w:marTop w:val="0"/>
      <w:marBottom w:val="0"/>
      <w:divBdr>
        <w:top w:val="none" w:sz="0" w:space="0" w:color="auto"/>
        <w:left w:val="none" w:sz="0" w:space="0" w:color="auto"/>
        <w:bottom w:val="none" w:sz="0" w:space="0" w:color="auto"/>
        <w:right w:val="none" w:sz="0" w:space="0" w:color="auto"/>
      </w:divBdr>
    </w:div>
    <w:div w:id="1649090650">
      <w:bodyDiv w:val="1"/>
      <w:marLeft w:val="0"/>
      <w:marRight w:val="0"/>
      <w:marTop w:val="0"/>
      <w:marBottom w:val="0"/>
      <w:divBdr>
        <w:top w:val="none" w:sz="0" w:space="0" w:color="auto"/>
        <w:left w:val="none" w:sz="0" w:space="0" w:color="auto"/>
        <w:bottom w:val="none" w:sz="0" w:space="0" w:color="auto"/>
        <w:right w:val="none" w:sz="0" w:space="0" w:color="auto"/>
      </w:divBdr>
    </w:div>
    <w:div w:id="1766874751">
      <w:bodyDiv w:val="1"/>
      <w:marLeft w:val="0"/>
      <w:marRight w:val="0"/>
      <w:marTop w:val="0"/>
      <w:marBottom w:val="0"/>
      <w:divBdr>
        <w:top w:val="none" w:sz="0" w:space="0" w:color="auto"/>
        <w:left w:val="none" w:sz="0" w:space="0" w:color="auto"/>
        <w:bottom w:val="none" w:sz="0" w:space="0" w:color="auto"/>
        <w:right w:val="none" w:sz="0" w:space="0" w:color="auto"/>
      </w:divBdr>
    </w:div>
    <w:div w:id="1854608975">
      <w:bodyDiv w:val="1"/>
      <w:marLeft w:val="0"/>
      <w:marRight w:val="0"/>
      <w:marTop w:val="0"/>
      <w:marBottom w:val="0"/>
      <w:divBdr>
        <w:top w:val="none" w:sz="0" w:space="0" w:color="auto"/>
        <w:left w:val="none" w:sz="0" w:space="0" w:color="auto"/>
        <w:bottom w:val="none" w:sz="0" w:space="0" w:color="auto"/>
        <w:right w:val="none" w:sz="0" w:space="0" w:color="auto"/>
      </w:divBdr>
      <w:divsChild>
        <w:div w:id="1497695769">
          <w:marLeft w:val="0"/>
          <w:marRight w:val="0"/>
          <w:marTop w:val="0"/>
          <w:marBottom w:val="0"/>
          <w:divBdr>
            <w:top w:val="none" w:sz="0" w:space="0" w:color="auto"/>
            <w:left w:val="none" w:sz="0" w:space="0" w:color="auto"/>
            <w:bottom w:val="none" w:sz="0" w:space="0" w:color="auto"/>
            <w:right w:val="none" w:sz="0" w:space="0" w:color="auto"/>
          </w:divBdr>
          <w:divsChild>
            <w:div w:id="2001928278">
              <w:marLeft w:val="0"/>
              <w:marRight w:val="0"/>
              <w:marTop w:val="0"/>
              <w:marBottom w:val="0"/>
              <w:divBdr>
                <w:top w:val="none" w:sz="0" w:space="0" w:color="auto"/>
                <w:left w:val="none" w:sz="0" w:space="0" w:color="auto"/>
                <w:bottom w:val="none" w:sz="0" w:space="0" w:color="auto"/>
                <w:right w:val="none" w:sz="0" w:space="0" w:color="auto"/>
              </w:divBdr>
              <w:divsChild>
                <w:div w:id="1128283060">
                  <w:marLeft w:val="0"/>
                  <w:marRight w:val="0"/>
                  <w:marTop w:val="0"/>
                  <w:marBottom w:val="0"/>
                  <w:divBdr>
                    <w:top w:val="none" w:sz="0" w:space="0" w:color="auto"/>
                    <w:left w:val="none" w:sz="0" w:space="0" w:color="auto"/>
                    <w:bottom w:val="none" w:sz="0" w:space="0" w:color="auto"/>
                    <w:right w:val="none" w:sz="0" w:space="0" w:color="auto"/>
                  </w:divBdr>
                  <w:divsChild>
                    <w:div w:id="644235677">
                      <w:marLeft w:val="-240"/>
                      <w:marRight w:val="-240"/>
                      <w:marTop w:val="0"/>
                      <w:marBottom w:val="0"/>
                      <w:divBdr>
                        <w:top w:val="none" w:sz="0" w:space="0" w:color="auto"/>
                        <w:left w:val="none" w:sz="0" w:space="0" w:color="auto"/>
                        <w:bottom w:val="none" w:sz="0" w:space="0" w:color="auto"/>
                        <w:right w:val="none" w:sz="0" w:space="0" w:color="auto"/>
                      </w:divBdr>
                      <w:divsChild>
                        <w:div w:id="483131913">
                          <w:marLeft w:val="0"/>
                          <w:marRight w:val="0"/>
                          <w:marTop w:val="0"/>
                          <w:marBottom w:val="0"/>
                          <w:divBdr>
                            <w:top w:val="none" w:sz="0" w:space="0" w:color="auto"/>
                            <w:left w:val="none" w:sz="0" w:space="0" w:color="auto"/>
                            <w:bottom w:val="none" w:sz="0" w:space="0" w:color="auto"/>
                            <w:right w:val="none" w:sz="0" w:space="0" w:color="auto"/>
                          </w:divBdr>
                          <w:divsChild>
                            <w:div w:id="1497644340">
                              <w:marLeft w:val="240"/>
                              <w:marRight w:val="660"/>
                              <w:marTop w:val="105"/>
                              <w:marBottom w:val="600"/>
                              <w:divBdr>
                                <w:top w:val="none" w:sz="0" w:space="0" w:color="auto"/>
                                <w:left w:val="none" w:sz="0" w:space="0" w:color="auto"/>
                                <w:bottom w:val="none" w:sz="0" w:space="0" w:color="auto"/>
                                <w:right w:val="none" w:sz="0" w:space="0" w:color="auto"/>
                              </w:divBdr>
                              <w:divsChild>
                                <w:div w:id="83796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6606004">
          <w:marLeft w:val="0"/>
          <w:marRight w:val="0"/>
          <w:marTop w:val="0"/>
          <w:marBottom w:val="0"/>
          <w:divBdr>
            <w:top w:val="none" w:sz="0" w:space="0" w:color="auto"/>
            <w:left w:val="none" w:sz="0" w:space="0" w:color="auto"/>
            <w:bottom w:val="none" w:sz="0" w:space="0" w:color="auto"/>
            <w:right w:val="none" w:sz="0" w:space="0" w:color="auto"/>
          </w:divBdr>
          <w:divsChild>
            <w:div w:id="1809584726">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1974</Words>
  <Characters>11253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15</dc:creator>
  <cp:keywords/>
  <dc:description/>
  <cp:lastModifiedBy>15</cp:lastModifiedBy>
  <cp:revision>35</cp:revision>
  <cp:lastPrinted>2025-10-09T10:22:00Z</cp:lastPrinted>
  <dcterms:created xsi:type="dcterms:W3CDTF">2025-05-19T04:29:00Z</dcterms:created>
  <dcterms:modified xsi:type="dcterms:W3CDTF">2026-10-06T04:42:00Z</dcterms:modified>
</cp:coreProperties>
</file>