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AE" w:rsidRDefault="00374FAE" w:rsidP="00374FAE">
      <w:pPr>
        <w:spacing w:after="0" w:line="240" w:lineRule="atLeast"/>
        <w:ind w:right="75"/>
        <w:jc w:val="center"/>
        <w:textAlignment w:val="baseline"/>
        <w:rPr>
          <w:rFonts w:ascii="Georgia" w:eastAsia="Times New Roman" w:hAnsi="Georgia"/>
          <w:b/>
          <w:bCs/>
          <w:i/>
          <w:iCs/>
          <w:color w:val="7030A0"/>
          <w:sz w:val="44"/>
          <w:szCs w:val="44"/>
          <w:u w:val="single"/>
          <w:bdr w:val="none" w:sz="0" w:space="0" w:color="auto" w:frame="1"/>
          <w:lang w:eastAsia="ru-RU"/>
        </w:rPr>
      </w:pPr>
      <w:r w:rsidRPr="00374FAE">
        <w:rPr>
          <w:rFonts w:ascii="Georgia" w:eastAsia="Times New Roman" w:hAnsi="Georgia"/>
          <w:b/>
          <w:bCs/>
          <w:i/>
          <w:iCs/>
          <w:color w:val="7030A0"/>
          <w:sz w:val="44"/>
          <w:szCs w:val="44"/>
          <w:u w:val="single"/>
          <w:bdr w:val="none" w:sz="0" w:space="0" w:color="auto" w:frame="1"/>
          <w:lang w:eastAsia="ru-RU"/>
        </w:rPr>
        <w:t>Массаж пальчиков левой и правой рук</w:t>
      </w:r>
    </w:p>
    <w:p w:rsidR="00121CB4" w:rsidRDefault="00121CB4" w:rsidP="00374FAE">
      <w:pPr>
        <w:spacing w:after="0" w:line="240" w:lineRule="atLeast"/>
        <w:ind w:right="75"/>
        <w:jc w:val="center"/>
        <w:textAlignment w:val="baseline"/>
        <w:rPr>
          <w:rFonts w:ascii="Georgia" w:eastAsia="Times New Roman" w:hAnsi="Georgia"/>
          <w:b/>
          <w:bCs/>
          <w:i/>
          <w:iCs/>
          <w:color w:val="7030A0"/>
          <w:sz w:val="44"/>
          <w:szCs w:val="44"/>
          <w:u w:val="single"/>
          <w:bdr w:val="none" w:sz="0" w:space="0" w:color="auto" w:frame="1"/>
          <w:lang w:eastAsia="ru-RU"/>
        </w:rPr>
      </w:pPr>
    </w:p>
    <w:p w:rsidR="00121CB4" w:rsidRPr="00374FAE" w:rsidRDefault="00121CB4" w:rsidP="00121CB4">
      <w:pPr>
        <w:spacing w:after="0" w:line="240" w:lineRule="atLeast"/>
        <w:ind w:right="75"/>
        <w:jc w:val="center"/>
        <w:textAlignment w:val="baseline"/>
        <w:rPr>
          <w:rFonts w:ascii="Georgia" w:eastAsia="Times New Roman" w:hAnsi="Georgia"/>
          <w:b/>
          <w:bCs/>
          <w:i/>
          <w:iCs/>
          <w:color w:val="7030A0"/>
          <w:sz w:val="44"/>
          <w:szCs w:val="44"/>
          <w:u w:val="single"/>
          <w:bdr w:val="none" w:sz="0" w:space="0" w:color="auto" w:frame="1"/>
          <w:lang w:eastAsia="ru-RU"/>
        </w:rPr>
      </w:pPr>
      <w:r>
        <w:rPr>
          <w:rFonts w:ascii="Georgia" w:hAnsi="Georgia"/>
          <w:b/>
          <w:i/>
          <w:noProof/>
          <w:color w:val="000000"/>
          <w:spacing w:val="-2"/>
          <w:sz w:val="40"/>
          <w:szCs w:val="40"/>
          <w:lang w:eastAsia="ru-RU"/>
        </w:rPr>
        <w:drawing>
          <wp:inline distT="0" distB="0" distL="0" distR="0">
            <wp:extent cx="2482215" cy="1621790"/>
            <wp:effectExtent l="19050" t="0" r="0" b="0"/>
            <wp:docPr id="2" name="Рисунок 1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9E4AC3">
        <w:rPr>
          <w:rFonts w:ascii="Verdana" w:eastAsia="Times New Roman" w:hAnsi="Verdana"/>
          <w:color w:val="000000"/>
          <w:sz w:val="44"/>
          <w:szCs w:val="44"/>
          <w:lang w:eastAsia="ru-RU"/>
        </w:rPr>
        <w:t xml:space="preserve">      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Массаж делает мама или логопед. Выполняется легким надавливанием от кончиков пальцев к запястью. Растирание сверху вниз. Сгибание и разгибание пальчиков.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     Очень хорошую тренировку мелкой мускулатуры пальчиков обеспечивают народные игры с пальчиками: «Сорока белобока», «Коза», «Пальчики в лесу», «Пальчик-мальчик» и другие.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     Например: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Взрослый держит перед собой руку ребенка и загибает мизинец, загибает безымянный палец, средний, указательный и щекочет ладошку.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в лес пошел,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гриб нашел,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гриб помыл,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гриб сварил,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все съел,</w:t>
      </w:r>
    </w:p>
    <w:p w:rsidR="00374FAE" w:rsidRPr="00121CB4" w:rsidRDefault="00374FAE" w:rsidP="00121CB4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От того и растолстел.</w:t>
      </w:r>
    </w:p>
    <w:p w:rsidR="00374FAE" w:rsidRPr="00121CB4" w:rsidRDefault="00374FAE" w:rsidP="00121CB4">
      <w:pPr>
        <w:spacing w:after="0" w:line="240" w:lineRule="atLeast"/>
        <w:ind w:right="75"/>
        <w:jc w:val="center"/>
        <w:textAlignment w:val="baseline"/>
        <w:rPr>
          <w:rFonts w:ascii="Verdana" w:eastAsia="Times New Roman" w:hAnsi="Verdana"/>
          <w:color w:val="7030A0"/>
          <w:sz w:val="44"/>
          <w:szCs w:val="44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«Пальма»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     Игру можно проводить и с несколькими детьми.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Дети поднимают правую руку (или левую) ладонью к себе. Левой рукой берут мизинец и загибают его после слов «хочет спать», загибают безымянный, средний, указательный, большой пальцы. Поднимают правую руку и распрямляют пальцы при слове «вставать».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хочет спать,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лег в кровать,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чуть вздремнул,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Этот пальчик уж уснул,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Этот пальчик крепко спит,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ТИШЕ, ТИШЕ! Не шумите!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Солнце красное взойдет,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Утро ясное придет,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Будут птички щебетать,</w:t>
      </w:r>
    </w:p>
    <w:p w:rsidR="00374FAE" w:rsidRPr="00121CB4" w:rsidRDefault="00374FAE" w:rsidP="00374FAE">
      <w:pPr>
        <w:spacing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Будут пальчики вставать.</w:t>
      </w:r>
    </w:p>
    <w:p w:rsidR="00374FAE" w:rsidRPr="009E4AC3" w:rsidRDefault="00374FAE" w:rsidP="00374FAE">
      <w:pPr>
        <w:spacing w:before="150" w:after="0" w:line="240" w:lineRule="atLeast"/>
        <w:ind w:right="75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:rsidR="00374FAE" w:rsidRPr="00374FAE" w:rsidRDefault="00374FAE" w:rsidP="00374FAE">
      <w:pPr>
        <w:spacing w:after="0" w:line="240" w:lineRule="atLeast"/>
        <w:ind w:right="75"/>
        <w:jc w:val="center"/>
        <w:textAlignment w:val="baseline"/>
        <w:rPr>
          <w:rFonts w:ascii="Verdana" w:eastAsia="Times New Roman" w:hAnsi="Verdana"/>
          <w:color w:val="7030A0"/>
          <w:sz w:val="44"/>
          <w:szCs w:val="44"/>
          <w:u w:val="single"/>
          <w:lang w:eastAsia="ru-RU"/>
        </w:rPr>
      </w:pPr>
      <w:r w:rsidRPr="00374FAE">
        <w:rPr>
          <w:rFonts w:ascii="Georgia" w:eastAsia="Times New Roman" w:hAnsi="Georgia"/>
          <w:b/>
          <w:bCs/>
          <w:i/>
          <w:iCs/>
          <w:color w:val="7030A0"/>
          <w:sz w:val="44"/>
          <w:szCs w:val="44"/>
          <w:u w:val="single"/>
          <w:bdr w:val="none" w:sz="0" w:space="0" w:color="auto" w:frame="1"/>
          <w:lang w:eastAsia="ru-RU"/>
        </w:rPr>
        <w:t>Пальчиковая гимнастика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     Ребенок выполняет сам.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1</w:t>
      </w:r>
      <w:r w:rsidRPr="00121CB4">
        <w:rPr>
          <w:rFonts w:ascii="Georgia" w:eastAsia="Times New Roman" w:hAnsi="Georgia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 Играет на «пианино».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2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 «Лягушки» – одновременное разгибание пальчиков.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3</w:t>
      </w:r>
      <w:r w:rsidRPr="00121CB4">
        <w:rPr>
          <w:rFonts w:ascii="Georgia" w:eastAsia="Times New Roman" w:hAnsi="Georgia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Сгибание и разгибание пальчиков по одному в кулачок и из кулачка.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4.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Пальчики здороваются с большим пальчиком своей руки.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5.</w:t>
      </w:r>
      <w:r w:rsidRPr="00121CB4">
        <w:rPr>
          <w:rFonts w:ascii="Georgia" w:eastAsia="Times New Roman" w:hAnsi="Georgia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 Пальчики здороваются с пальчиками другой руки.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6</w:t>
      </w:r>
      <w:r w:rsidRPr="00121CB4">
        <w:rPr>
          <w:rFonts w:ascii="Georgia" w:eastAsia="Times New Roman" w:hAnsi="Georgia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Покажи «козу».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7</w:t>
      </w:r>
      <w:r w:rsidRPr="00121CB4">
        <w:rPr>
          <w:rFonts w:ascii="Georgia" w:eastAsia="Times New Roman" w:hAnsi="Georgia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Покажи «ушки у зайчика».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8.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Играем на «барабане».</w:t>
      </w:r>
    </w:p>
    <w:p w:rsidR="00374FAE" w:rsidRPr="00121CB4" w:rsidRDefault="00374FAE" w:rsidP="0067017D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9</w:t>
      </w:r>
      <w:r w:rsidRPr="00121CB4">
        <w:rPr>
          <w:rFonts w:ascii="Georgia" w:eastAsia="Times New Roman" w:hAnsi="Georgia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Хлопаем в ладоши.</w:t>
      </w:r>
    </w:p>
    <w:p w:rsidR="00374FAE" w:rsidRPr="00374FAE" w:rsidRDefault="00374FAE" w:rsidP="00374FAE">
      <w:pPr>
        <w:spacing w:before="150" w:after="0" w:line="240" w:lineRule="atLeast"/>
        <w:ind w:right="75"/>
        <w:jc w:val="center"/>
        <w:textAlignment w:val="baseline"/>
        <w:rPr>
          <w:rFonts w:ascii="Verdana" w:eastAsia="Times New Roman" w:hAnsi="Verdana"/>
          <w:color w:val="7030A0"/>
          <w:sz w:val="44"/>
          <w:szCs w:val="44"/>
          <w:u w:val="single"/>
          <w:lang w:eastAsia="ru-RU"/>
        </w:rPr>
      </w:pPr>
      <w:r w:rsidRPr="00374FAE">
        <w:rPr>
          <w:rFonts w:ascii="Georgia" w:eastAsia="Times New Roman" w:hAnsi="Georgia"/>
          <w:b/>
          <w:bCs/>
          <w:i/>
          <w:iCs/>
          <w:color w:val="7030A0"/>
          <w:sz w:val="44"/>
          <w:szCs w:val="44"/>
          <w:u w:val="single"/>
          <w:bdr w:val="none" w:sz="0" w:space="0" w:color="auto" w:frame="1"/>
          <w:lang w:eastAsia="ru-RU"/>
        </w:rPr>
        <w:t>Работа с мелким раздаточным материалом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374FAE">
        <w:rPr>
          <w:rFonts w:ascii="Georgia" w:eastAsia="Times New Roman" w:hAnsi="Georgia"/>
          <w:b/>
          <w:bCs/>
          <w:i/>
          <w:iCs/>
          <w:color w:val="7030A0"/>
          <w:sz w:val="36"/>
          <w:szCs w:val="36"/>
          <w:bdr w:val="none" w:sz="0" w:space="0" w:color="auto" w:frame="1"/>
          <w:lang w:eastAsia="ru-RU"/>
        </w:rPr>
        <w:t>1.</w:t>
      </w:r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      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Выкладывание цветов, шариков, домиков и других предметов из мозаики, пшена, рисовых зерен, палочек</w:t>
      </w:r>
      <w:r w:rsidR="0067017D"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, прищепок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2</w:t>
      </w:r>
      <w:r w:rsidRPr="00121CB4">
        <w:rPr>
          <w:rFonts w:ascii="Georgia" w:eastAsia="Times New Roman" w:hAnsi="Georgia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Работа с вкладышами.</w:t>
      </w:r>
    </w:p>
    <w:p w:rsidR="00374FAE" w:rsidRPr="00121CB4" w:rsidRDefault="00374FAE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3</w:t>
      </w:r>
      <w:r w:rsidRPr="00121CB4">
        <w:rPr>
          <w:rFonts w:ascii="Georgia" w:eastAsia="Times New Roman" w:hAnsi="Georgia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.</w:t>
      </w:r>
      <w:r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 Пирамидки различных размеров.</w:t>
      </w:r>
    </w:p>
    <w:p w:rsidR="00374FAE" w:rsidRPr="00121CB4" w:rsidRDefault="0067017D" w:rsidP="00374FAE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 w:rsidRPr="00121CB4">
        <w:rPr>
          <w:rFonts w:ascii="Georgia" w:eastAsia="Times New Roman" w:hAnsi="Georgia"/>
          <w:b/>
          <w:bCs/>
          <w:i/>
          <w:iCs/>
          <w:noProof/>
          <w:color w:val="7030A0"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2587625</wp:posOffset>
            </wp:positionH>
            <wp:positionV relativeFrom="paragraph">
              <wp:posOffset>527685</wp:posOffset>
            </wp:positionV>
            <wp:extent cx="3228975" cy="2503170"/>
            <wp:effectExtent l="19050" t="0" r="952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FAE" w:rsidRPr="00121CB4">
        <w:rPr>
          <w:rFonts w:ascii="Georgia" w:eastAsia="Times New Roman" w:hAnsi="Georgia"/>
          <w:b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4.</w:t>
      </w:r>
      <w:r w:rsidR="00374FAE" w:rsidRPr="00121CB4">
        <w:rPr>
          <w:rFonts w:ascii="Georgia" w:eastAsia="Times New Roman" w:hAnsi="Georgi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    Нанизывание бусинок на стержень, снятие их по одной.</w:t>
      </w:r>
    </w:p>
    <w:p w:rsidR="001E6C85" w:rsidRPr="00374FAE" w:rsidRDefault="00374FAE" w:rsidP="00121CB4">
      <w:pPr>
        <w:spacing w:after="0" w:line="240" w:lineRule="atLeast"/>
        <w:ind w:right="75"/>
        <w:textAlignment w:val="baseline"/>
        <w:rPr>
          <w:color w:val="7030A0"/>
        </w:rPr>
      </w:pPr>
      <w:r w:rsidRPr="009E4AC3">
        <w:rPr>
          <w:rFonts w:ascii="Georgia" w:eastAsia="Times New Roman" w:hAnsi="Georgia"/>
          <w:i/>
          <w:iCs/>
          <w:color w:val="000000"/>
          <w:sz w:val="33"/>
          <w:szCs w:val="33"/>
          <w:bdr w:val="none" w:sz="0" w:space="0" w:color="auto" w:frame="1"/>
          <w:lang w:eastAsia="ru-RU"/>
        </w:rPr>
        <w:lastRenderedPageBreak/>
        <w:t>      </w:t>
      </w:r>
    </w:p>
    <w:sectPr w:rsidR="001E6C85" w:rsidRPr="00374FAE" w:rsidSect="001E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4FAE"/>
    <w:rsid w:val="00121CB4"/>
    <w:rsid w:val="001E6C85"/>
    <w:rsid w:val="00374FAE"/>
    <w:rsid w:val="0067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C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1653</Characters>
  <Application>Microsoft Office Word</Application>
  <DocSecurity>0</DocSecurity>
  <Lines>13</Lines>
  <Paragraphs>3</Paragraphs>
  <ScaleCrop>false</ScaleCrop>
  <Company>diakov.net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2025-09-24T04:01:00Z</dcterms:created>
  <dcterms:modified xsi:type="dcterms:W3CDTF">2025-09-24T04:11:00Z</dcterms:modified>
</cp:coreProperties>
</file>