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A9DD" w14:textId="7A376207" w:rsidR="00090507" w:rsidRPr="00067087" w:rsidRDefault="00067087" w:rsidP="00067087">
      <w:pPr>
        <w:pStyle w:val="a9"/>
        <w:jc w:val="center"/>
        <w:rPr>
          <w:rStyle w:val="af7"/>
          <w:rFonts w:ascii="Times New Roman" w:hAnsi="Times New Roman" w:cs="Times New Roman"/>
          <w:b/>
          <w:bCs/>
          <w:i w:val="0"/>
          <w:iCs w:val="0"/>
          <w:sz w:val="28"/>
          <w:szCs w:val="28"/>
          <w:lang w:val="kk-KZ"/>
        </w:rPr>
      </w:pPr>
      <w:r w:rsidRPr="00067087">
        <w:rPr>
          <w:rStyle w:val="af7"/>
          <w:rFonts w:ascii="Times New Roman" w:hAnsi="Times New Roman" w:cs="Times New Roman"/>
          <w:b/>
          <w:bCs/>
          <w:i w:val="0"/>
          <w:iCs w:val="0"/>
          <w:sz w:val="28"/>
          <w:szCs w:val="28"/>
          <w:lang w:val="kk-KZ"/>
        </w:rPr>
        <w:t>«Алданыш»</w:t>
      </w:r>
      <w:r w:rsidR="00B30207">
        <w:rPr>
          <w:rStyle w:val="af7"/>
          <w:rFonts w:ascii="Times New Roman" w:hAnsi="Times New Roman" w:cs="Times New Roman"/>
          <w:b/>
          <w:bCs/>
          <w:i w:val="0"/>
          <w:iCs w:val="0"/>
          <w:sz w:val="28"/>
          <w:szCs w:val="28"/>
          <w:lang w:val="kk-KZ"/>
        </w:rPr>
        <w:t xml:space="preserve"> </w:t>
      </w:r>
      <w:r w:rsidRPr="00067087">
        <w:rPr>
          <w:rStyle w:val="af7"/>
          <w:rFonts w:ascii="Times New Roman" w:hAnsi="Times New Roman" w:cs="Times New Roman"/>
          <w:b/>
          <w:bCs/>
          <w:i w:val="0"/>
          <w:iCs w:val="0"/>
          <w:sz w:val="28"/>
          <w:szCs w:val="28"/>
          <w:lang w:val="kk-KZ"/>
        </w:rPr>
        <w:t>бөбекжайы</w:t>
      </w:r>
      <w:r w:rsidR="00B30207">
        <w:rPr>
          <w:rStyle w:val="af7"/>
          <w:rFonts w:ascii="Times New Roman" w:hAnsi="Times New Roman" w:cs="Times New Roman"/>
          <w:b/>
          <w:bCs/>
          <w:i w:val="0"/>
          <w:iCs w:val="0"/>
          <w:sz w:val="28"/>
          <w:szCs w:val="28"/>
          <w:lang w:val="kk-KZ"/>
        </w:rPr>
        <w:t>»</w:t>
      </w:r>
      <w:r w:rsidRPr="00067087">
        <w:rPr>
          <w:rStyle w:val="af7"/>
          <w:rFonts w:ascii="Times New Roman" w:hAnsi="Times New Roman" w:cs="Times New Roman"/>
          <w:b/>
          <w:bCs/>
          <w:i w:val="0"/>
          <w:iCs w:val="0"/>
          <w:sz w:val="28"/>
          <w:szCs w:val="28"/>
          <w:lang w:val="kk-KZ"/>
        </w:rPr>
        <w:t xml:space="preserve"> КМҚК</w:t>
      </w:r>
    </w:p>
    <w:p w14:paraId="6F95D45A" w14:textId="77777777" w:rsidR="00067087" w:rsidRPr="00067087" w:rsidRDefault="00067087" w:rsidP="00067087">
      <w:pPr>
        <w:pStyle w:val="a9"/>
        <w:jc w:val="center"/>
        <w:rPr>
          <w:rStyle w:val="af7"/>
          <w:rFonts w:ascii="Times New Roman" w:hAnsi="Times New Roman" w:cs="Times New Roman"/>
          <w:b/>
          <w:bCs/>
          <w:i w:val="0"/>
          <w:iCs w:val="0"/>
          <w:sz w:val="28"/>
          <w:szCs w:val="28"/>
          <w:lang w:val="kk-KZ"/>
        </w:rPr>
      </w:pPr>
    </w:p>
    <w:p w14:paraId="45E8458D" w14:textId="77777777" w:rsidR="00067087" w:rsidRPr="00067087" w:rsidRDefault="00067087" w:rsidP="00067087">
      <w:pPr>
        <w:pStyle w:val="a9"/>
        <w:jc w:val="center"/>
        <w:rPr>
          <w:rStyle w:val="af7"/>
          <w:rFonts w:ascii="Times New Roman" w:hAnsi="Times New Roman" w:cs="Times New Roman"/>
          <w:b/>
          <w:bCs/>
          <w:i w:val="0"/>
          <w:iCs w:val="0"/>
          <w:sz w:val="28"/>
          <w:szCs w:val="28"/>
          <w:lang w:val="kk-KZ"/>
        </w:rPr>
      </w:pPr>
    </w:p>
    <w:p w14:paraId="582CD3AF" w14:textId="77777777" w:rsidR="00067087" w:rsidRPr="00067087" w:rsidRDefault="00067087" w:rsidP="00067087">
      <w:pPr>
        <w:pStyle w:val="a9"/>
        <w:jc w:val="center"/>
        <w:rPr>
          <w:rStyle w:val="af7"/>
          <w:rFonts w:ascii="Times New Roman" w:hAnsi="Times New Roman" w:cs="Times New Roman"/>
          <w:b/>
          <w:bCs/>
          <w:i w:val="0"/>
          <w:iCs w:val="0"/>
          <w:sz w:val="28"/>
          <w:szCs w:val="28"/>
          <w:lang w:val="kk-KZ"/>
        </w:rPr>
      </w:pPr>
    </w:p>
    <w:p w14:paraId="0957D54C" w14:textId="77777777" w:rsidR="00067087" w:rsidRPr="00067087" w:rsidRDefault="00067087" w:rsidP="00067087">
      <w:pPr>
        <w:pStyle w:val="a9"/>
        <w:jc w:val="center"/>
        <w:rPr>
          <w:rStyle w:val="af7"/>
          <w:rFonts w:ascii="Times New Roman" w:hAnsi="Times New Roman" w:cs="Times New Roman"/>
          <w:b/>
          <w:bCs/>
          <w:i w:val="0"/>
          <w:iCs w:val="0"/>
          <w:sz w:val="28"/>
          <w:szCs w:val="28"/>
          <w:lang w:val="kk-KZ"/>
        </w:rPr>
      </w:pPr>
    </w:p>
    <w:p w14:paraId="21A51C51" w14:textId="77777777" w:rsidR="00067087" w:rsidRPr="00067087" w:rsidRDefault="00067087" w:rsidP="00067087">
      <w:pPr>
        <w:pStyle w:val="a9"/>
        <w:jc w:val="center"/>
        <w:rPr>
          <w:rStyle w:val="af7"/>
          <w:rFonts w:ascii="Times New Roman" w:hAnsi="Times New Roman" w:cs="Times New Roman"/>
          <w:b/>
          <w:bCs/>
          <w:i w:val="0"/>
          <w:iCs w:val="0"/>
          <w:sz w:val="28"/>
          <w:szCs w:val="28"/>
          <w:lang w:val="kk-KZ"/>
        </w:rPr>
      </w:pPr>
    </w:p>
    <w:p w14:paraId="5CA62BC5" w14:textId="77777777" w:rsidR="00067087" w:rsidRPr="00067087" w:rsidRDefault="00067087" w:rsidP="00067087">
      <w:pPr>
        <w:pStyle w:val="a9"/>
        <w:jc w:val="center"/>
        <w:rPr>
          <w:rStyle w:val="af7"/>
          <w:rFonts w:ascii="Times New Roman" w:hAnsi="Times New Roman" w:cs="Times New Roman"/>
          <w:b/>
          <w:bCs/>
          <w:i w:val="0"/>
          <w:iCs w:val="0"/>
          <w:sz w:val="28"/>
          <w:szCs w:val="28"/>
          <w:lang w:val="kk-KZ"/>
        </w:rPr>
      </w:pPr>
    </w:p>
    <w:p w14:paraId="48808309" w14:textId="77777777" w:rsidR="00067087" w:rsidRPr="00067087" w:rsidRDefault="00067087" w:rsidP="00067087">
      <w:pPr>
        <w:pStyle w:val="a9"/>
        <w:jc w:val="center"/>
        <w:rPr>
          <w:rStyle w:val="af7"/>
          <w:rFonts w:ascii="Times New Roman" w:hAnsi="Times New Roman" w:cs="Times New Roman"/>
          <w:b/>
          <w:bCs/>
          <w:i w:val="0"/>
          <w:iCs w:val="0"/>
          <w:sz w:val="28"/>
          <w:szCs w:val="28"/>
          <w:lang w:val="kk-KZ"/>
        </w:rPr>
      </w:pPr>
    </w:p>
    <w:p w14:paraId="1404F5E2" w14:textId="77777777" w:rsidR="00067087" w:rsidRPr="00067087" w:rsidRDefault="00067087" w:rsidP="00067087">
      <w:pPr>
        <w:pStyle w:val="a9"/>
        <w:jc w:val="center"/>
        <w:rPr>
          <w:rStyle w:val="af7"/>
          <w:rFonts w:ascii="Times New Roman" w:hAnsi="Times New Roman" w:cs="Times New Roman"/>
          <w:b/>
          <w:bCs/>
          <w:i w:val="0"/>
          <w:iCs w:val="0"/>
          <w:sz w:val="28"/>
          <w:szCs w:val="28"/>
          <w:lang w:val="kk-KZ"/>
        </w:rPr>
      </w:pPr>
    </w:p>
    <w:p w14:paraId="121F3502" w14:textId="10E485CB" w:rsidR="00067087" w:rsidRPr="00B30207" w:rsidRDefault="00067087" w:rsidP="00067087">
      <w:pPr>
        <w:pStyle w:val="a9"/>
        <w:jc w:val="center"/>
        <w:rPr>
          <w:rStyle w:val="af7"/>
          <w:rFonts w:ascii="Times New Roman" w:hAnsi="Times New Roman" w:cs="Times New Roman"/>
          <w:b/>
          <w:bCs/>
          <w:i w:val="0"/>
          <w:iCs w:val="0"/>
          <w:sz w:val="36"/>
          <w:szCs w:val="36"/>
          <w:lang w:val="kk-KZ"/>
        </w:rPr>
      </w:pPr>
      <w:r w:rsidRPr="00B30207">
        <w:rPr>
          <w:rStyle w:val="af7"/>
          <w:rFonts w:ascii="Times New Roman" w:hAnsi="Times New Roman" w:cs="Times New Roman"/>
          <w:b/>
          <w:bCs/>
          <w:i w:val="0"/>
          <w:iCs w:val="0"/>
          <w:sz w:val="36"/>
          <w:szCs w:val="36"/>
          <w:lang w:val="kk-KZ"/>
        </w:rPr>
        <w:t>«Музыка жетекшісі және оның балабақшадағы рөлі»</w:t>
      </w:r>
    </w:p>
    <w:p w14:paraId="6E67440A" w14:textId="1F920BE0" w:rsidR="00067087" w:rsidRPr="00B30207" w:rsidRDefault="00067087" w:rsidP="00067087">
      <w:pPr>
        <w:pStyle w:val="a9"/>
        <w:jc w:val="center"/>
        <w:rPr>
          <w:rStyle w:val="af7"/>
          <w:rFonts w:ascii="Times New Roman" w:hAnsi="Times New Roman" w:cs="Times New Roman"/>
          <w:i w:val="0"/>
          <w:iCs w:val="0"/>
          <w:sz w:val="36"/>
          <w:szCs w:val="36"/>
          <w:lang w:val="kk-KZ"/>
        </w:rPr>
      </w:pPr>
      <w:r w:rsidRPr="00B30207">
        <w:rPr>
          <w:rStyle w:val="af7"/>
          <w:rFonts w:ascii="Times New Roman" w:hAnsi="Times New Roman" w:cs="Times New Roman"/>
          <w:i w:val="0"/>
          <w:iCs w:val="0"/>
          <w:sz w:val="36"/>
          <w:szCs w:val="36"/>
          <w:lang w:val="kk-KZ"/>
        </w:rPr>
        <w:t>ата-аналар мен тәрбиешілерге арналған кеңес</w:t>
      </w:r>
    </w:p>
    <w:p w14:paraId="3C3DB6B1" w14:textId="77777777" w:rsidR="00067087" w:rsidRDefault="00067087" w:rsidP="00067087">
      <w:pPr>
        <w:rPr>
          <w:sz w:val="28"/>
          <w:szCs w:val="28"/>
          <w:lang w:val="kk-KZ"/>
        </w:rPr>
      </w:pPr>
    </w:p>
    <w:p w14:paraId="2BB53EA9" w14:textId="77777777" w:rsidR="00067087" w:rsidRDefault="00067087" w:rsidP="00067087">
      <w:pPr>
        <w:rPr>
          <w:sz w:val="28"/>
          <w:szCs w:val="28"/>
          <w:lang w:val="kk-KZ"/>
        </w:rPr>
      </w:pPr>
    </w:p>
    <w:p w14:paraId="0118401E" w14:textId="77777777" w:rsidR="00067087" w:rsidRDefault="00067087" w:rsidP="00067087">
      <w:pPr>
        <w:rPr>
          <w:sz w:val="28"/>
          <w:szCs w:val="28"/>
          <w:lang w:val="kk-KZ"/>
        </w:rPr>
      </w:pPr>
    </w:p>
    <w:p w14:paraId="7EA3BA7B" w14:textId="77777777" w:rsidR="00067087" w:rsidRDefault="00067087" w:rsidP="00067087">
      <w:pPr>
        <w:rPr>
          <w:sz w:val="28"/>
          <w:szCs w:val="28"/>
          <w:lang w:val="kk-KZ"/>
        </w:rPr>
      </w:pPr>
    </w:p>
    <w:p w14:paraId="31E007F1" w14:textId="77777777" w:rsidR="00067087" w:rsidRDefault="00067087" w:rsidP="00067087">
      <w:pPr>
        <w:jc w:val="right"/>
        <w:rPr>
          <w:sz w:val="28"/>
          <w:szCs w:val="28"/>
          <w:lang w:val="kk-KZ"/>
        </w:rPr>
      </w:pPr>
    </w:p>
    <w:p w14:paraId="628BA5A9" w14:textId="77777777" w:rsidR="00067087" w:rsidRDefault="00067087" w:rsidP="00067087">
      <w:pPr>
        <w:jc w:val="right"/>
        <w:rPr>
          <w:sz w:val="28"/>
          <w:szCs w:val="28"/>
          <w:lang w:val="kk-KZ"/>
        </w:rPr>
      </w:pPr>
    </w:p>
    <w:p w14:paraId="37B2C2FA" w14:textId="77777777" w:rsidR="00067087" w:rsidRDefault="00067087" w:rsidP="00067087">
      <w:pPr>
        <w:jc w:val="right"/>
        <w:rPr>
          <w:sz w:val="28"/>
          <w:szCs w:val="28"/>
          <w:lang w:val="kk-KZ"/>
        </w:rPr>
      </w:pPr>
    </w:p>
    <w:p w14:paraId="03479A0E" w14:textId="77777777" w:rsidR="00067087" w:rsidRDefault="00067087" w:rsidP="00067087">
      <w:pPr>
        <w:jc w:val="right"/>
        <w:rPr>
          <w:sz w:val="28"/>
          <w:szCs w:val="28"/>
          <w:lang w:val="kk-KZ"/>
        </w:rPr>
      </w:pPr>
    </w:p>
    <w:p w14:paraId="753088F4" w14:textId="2EA39B1A" w:rsidR="00067087" w:rsidRPr="00067087" w:rsidRDefault="00067087" w:rsidP="00067087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Дайындаған:музыка жетекшісі Аждарва А.С</w:t>
      </w:r>
    </w:p>
    <w:p w14:paraId="767A9C5C" w14:textId="77777777" w:rsidR="00067087" w:rsidRDefault="00067087" w:rsidP="00067087">
      <w:pPr>
        <w:rPr>
          <w:lang w:val="kk-KZ"/>
        </w:rPr>
      </w:pPr>
    </w:p>
    <w:p w14:paraId="5B3AC2E9" w14:textId="77777777" w:rsidR="00067087" w:rsidRDefault="00067087" w:rsidP="00067087">
      <w:pPr>
        <w:rPr>
          <w:lang w:val="kk-KZ"/>
        </w:rPr>
      </w:pPr>
    </w:p>
    <w:p w14:paraId="54FBF50D" w14:textId="77777777" w:rsidR="00067087" w:rsidRDefault="00067087" w:rsidP="00067087">
      <w:pPr>
        <w:rPr>
          <w:lang w:val="kk-KZ"/>
        </w:rPr>
      </w:pPr>
    </w:p>
    <w:p w14:paraId="2C678900" w14:textId="77777777" w:rsidR="00067087" w:rsidRDefault="00067087" w:rsidP="00067087">
      <w:pPr>
        <w:rPr>
          <w:lang w:val="kk-KZ"/>
        </w:rPr>
      </w:pPr>
    </w:p>
    <w:p w14:paraId="59EB01E2" w14:textId="77777777" w:rsidR="00067087" w:rsidRDefault="00067087" w:rsidP="00067087">
      <w:pPr>
        <w:rPr>
          <w:lang w:val="kk-KZ"/>
        </w:rPr>
      </w:pPr>
    </w:p>
    <w:p w14:paraId="42BC716A" w14:textId="77777777" w:rsidR="00067087" w:rsidRDefault="00067087" w:rsidP="00067087">
      <w:pPr>
        <w:rPr>
          <w:lang w:val="kk-KZ"/>
        </w:rPr>
      </w:pPr>
    </w:p>
    <w:p w14:paraId="296F9503" w14:textId="77777777" w:rsidR="00B30207" w:rsidRDefault="00B30207" w:rsidP="00067087">
      <w:pPr>
        <w:rPr>
          <w:lang w:val="kk-KZ"/>
        </w:rPr>
      </w:pPr>
    </w:p>
    <w:p w14:paraId="7D23928B" w14:textId="77777777" w:rsidR="00B30207" w:rsidRDefault="00B30207" w:rsidP="00067087">
      <w:pPr>
        <w:rPr>
          <w:lang w:val="kk-KZ"/>
        </w:rPr>
      </w:pPr>
    </w:p>
    <w:p w14:paraId="4FD81B15" w14:textId="77777777" w:rsidR="00067087" w:rsidRDefault="00067087" w:rsidP="00067087">
      <w:pPr>
        <w:rPr>
          <w:lang w:val="kk-KZ"/>
        </w:rPr>
      </w:pPr>
    </w:p>
    <w:p w14:paraId="349ABE48" w14:textId="77777777" w:rsidR="00067087" w:rsidRPr="00067087" w:rsidRDefault="00067087" w:rsidP="00067087">
      <w:pPr>
        <w:rPr>
          <w:lang w:val="kk-KZ"/>
        </w:rPr>
      </w:pPr>
    </w:p>
    <w:p w14:paraId="666F47FE" w14:textId="77777777" w:rsidR="00090507" w:rsidRPr="00B30207" w:rsidRDefault="00000000" w:rsidP="00B30207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баспалдағы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Осы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тек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шығармашылыққа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шығармашылықтың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бағыттарының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Балабақшадағы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талғамын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қалыптастырып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сезім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әлемін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байытуда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>.</w:t>
      </w:r>
    </w:p>
    <w:p w14:paraId="5629CAC4" w14:textId="77777777" w:rsidR="00090507" w:rsidRPr="00B30207" w:rsidRDefault="00000000" w:rsidP="00B30207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207">
        <w:rPr>
          <w:rFonts w:ascii="Times New Roman" w:hAnsi="Times New Roman" w:cs="Times New Roman"/>
          <w:b/>
          <w:bCs/>
          <w:sz w:val="28"/>
          <w:szCs w:val="28"/>
        </w:rPr>
        <w:t>Музыка</w:t>
      </w:r>
      <w:proofErr w:type="spellEnd"/>
      <w:r w:rsidRPr="00B302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b/>
          <w:bCs/>
          <w:sz w:val="28"/>
          <w:szCs w:val="28"/>
        </w:rPr>
        <w:t>жетекшісі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балабақшадағы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тәрбиелік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тыңдауға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ырғақты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сезінуге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қимылдарын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үйретеді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жеткізуді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сахнада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ұстауға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дағдыланады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>.</w:t>
      </w:r>
    </w:p>
    <w:p w14:paraId="1C54A5D6" w14:textId="77777777" w:rsidR="00090507" w:rsidRPr="00B30207" w:rsidRDefault="00000000" w:rsidP="00B30207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207">
        <w:rPr>
          <w:rFonts w:ascii="Times New Roman" w:hAnsi="Times New Roman" w:cs="Times New Roman"/>
          <w:b/>
          <w:bCs/>
          <w:sz w:val="28"/>
          <w:szCs w:val="28"/>
        </w:rPr>
        <w:t>Музыка</w:t>
      </w:r>
      <w:proofErr w:type="spellEnd"/>
      <w:r w:rsidRPr="00B302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b/>
          <w:bCs/>
          <w:sz w:val="28"/>
          <w:szCs w:val="28"/>
        </w:rPr>
        <w:t>сабақтарының</w:t>
      </w:r>
      <w:proofErr w:type="spellEnd"/>
      <w:r w:rsidRPr="00B302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b/>
          <w:bCs/>
          <w:sz w:val="28"/>
          <w:szCs w:val="28"/>
        </w:rPr>
        <w:t>басты</w:t>
      </w:r>
      <w:proofErr w:type="spellEnd"/>
      <w:r w:rsidRPr="00B302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өнерге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мәдениетке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құрметін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әндерімен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күйлерімен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билерімен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танысады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рухта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тәрбиеленуіне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>.</w:t>
      </w:r>
    </w:p>
    <w:p w14:paraId="766AB40B" w14:textId="77777777" w:rsidR="00090507" w:rsidRPr="00B30207" w:rsidRDefault="00000000" w:rsidP="00B3020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элементтерімен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ұйымдастырылады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әрекеті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Музыкамен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күйін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көтеріп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қабылдауына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>.</w:t>
      </w:r>
    </w:p>
    <w:p w14:paraId="7689F7C3" w14:textId="77777777" w:rsidR="00090507" w:rsidRPr="00B30207" w:rsidRDefault="00000000" w:rsidP="00B30207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207">
        <w:rPr>
          <w:rFonts w:ascii="Times New Roman" w:hAnsi="Times New Roman" w:cs="Times New Roman"/>
          <w:b/>
          <w:bCs/>
          <w:sz w:val="28"/>
          <w:szCs w:val="28"/>
        </w:rPr>
        <w:t>Музыка</w:t>
      </w:r>
      <w:proofErr w:type="spellEnd"/>
      <w:r w:rsidRPr="00B302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b/>
          <w:bCs/>
          <w:sz w:val="28"/>
          <w:szCs w:val="28"/>
        </w:rPr>
        <w:t>жетекшісінің</w:t>
      </w:r>
      <w:proofErr w:type="spellEnd"/>
      <w:r w:rsidRPr="00B302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b/>
          <w:bCs/>
          <w:sz w:val="28"/>
          <w:szCs w:val="28"/>
        </w:rPr>
        <w:t>тағы</w:t>
      </w:r>
      <w:proofErr w:type="spellEnd"/>
      <w:r w:rsidRPr="00B302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b/>
          <w:bCs/>
          <w:sz w:val="28"/>
          <w:szCs w:val="28"/>
        </w:rPr>
        <w:t>бір</w:t>
      </w:r>
      <w:proofErr w:type="spellEnd"/>
      <w:r w:rsidRPr="00B302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b/>
          <w:bCs/>
          <w:sz w:val="28"/>
          <w:szCs w:val="28"/>
        </w:rPr>
        <w:t>маңызды</w:t>
      </w:r>
      <w:proofErr w:type="spellEnd"/>
      <w:r w:rsidRPr="00B302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b/>
          <w:bCs/>
          <w:sz w:val="28"/>
          <w:szCs w:val="28"/>
        </w:rPr>
        <w:t>міндеті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мерекелік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іс-шараларды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өтетін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утренниктер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мерекелер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концерттер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сахна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қалыптастырып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сенімділігін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>.</w:t>
      </w:r>
    </w:p>
    <w:p w14:paraId="25F2F817" w14:textId="77777777" w:rsidR="00090507" w:rsidRPr="00B30207" w:rsidRDefault="00000000" w:rsidP="00B3020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тек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тәрбиешілермен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байланыста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Тәрбиешілермен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мерекелік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жоспарлап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өнерін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Ал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>.</w:t>
      </w:r>
    </w:p>
    <w:p w14:paraId="752454C2" w14:textId="77777777" w:rsidR="00090507" w:rsidRPr="00B30207" w:rsidRDefault="00000000" w:rsidP="00B30207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тәрбиесінің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әндерін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. Сонымен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балабақшадағы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мерекелік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шараларға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қатысуы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қуаныш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сыйлайды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>.</w:t>
      </w:r>
    </w:p>
    <w:p w14:paraId="0DD47E7B" w14:textId="77777777" w:rsidR="00090507" w:rsidRPr="00B30207" w:rsidRDefault="00000000" w:rsidP="00B30207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Музыканың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тигізер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пайдасы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есту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сақтауын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қиялын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ойлауын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. Сонымен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білдіруді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әсемдікке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>.</w:t>
      </w:r>
    </w:p>
    <w:p w14:paraId="2C04ECA8" w14:textId="77777777" w:rsidR="00090507" w:rsidRPr="00B30207" w:rsidRDefault="00000000" w:rsidP="00B3020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207">
        <w:rPr>
          <w:rFonts w:ascii="Times New Roman" w:hAnsi="Times New Roman" w:cs="Times New Roman"/>
          <w:sz w:val="28"/>
          <w:szCs w:val="28"/>
        </w:rPr>
        <w:lastRenderedPageBreak/>
        <w:t>Қорытындылай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балабақшадағы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тәрбиелік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ажырамас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еңбегі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өнерге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оятып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Тәрбиешілер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жетекшісімен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бірлесе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жасағанда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тәрбиесінде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нәтижеге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20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B30207">
        <w:rPr>
          <w:rFonts w:ascii="Times New Roman" w:hAnsi="Times New Roman" w:cs="Times New Roman"/>
          <w:sz w:val="28"/>
          <w:szCs w:val="28"/>
        </w:rPr>
        <w:t>.</w:t>
      </w:r>
    </w:p>
    <w:sectPr w:rsidR="00090507" w:rsidRPr="00B30207" w:rsidSect="00B30207">
      <w:pgSz w:w="12240" w:h="15840"/>
      <w:pgMar w:top="1134" w:right="850" w:bottom="1134" w:left="1701" w:header="720" w:footer="720" w:gutter="0"/>
      <w:pgBorders w:offsetFrom="page">
        <w:top w:val="musicNotes" w:sz="15" w:space="24" w:color="auto"/>
        <w:left w:val="musicNotes" w:sz="15" w:space="24" w:color="auto"/>
        <w:bottom w:val="musicNotes" w:sz="15" w:space="24" w:color="auto"/>
        <w:right w:val="musicNote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1323813">
    <w:abstractNumId w:val="8"/>
  </w:num>
  <w:num w:numId="2" w16cid:durableId="499546508">
    <w:abstractNumId w:val="6"/>
  </w:num>
  <w:num w:numId="3" w16cid:durableId="346760250">
    <w:abstractNumId w:val="5"/>
  </w:num>
  <w:num w:numId="4" w16cid:durableId="1208681522">
    <w:abstractNumId w:val="4"/>
  </w:num>
  <w:num w:numId="5" w16cid:durableId="309021028">
    <w:abstractNumId w:val="7"/>
  </w:num>
  <w:num w:numId="6" w16cid:durableId="1961259596">
    <w:abstractNumId w:val="3"/>
  </w:num>
  <w:num w:numId="7" w16cid:durableId="1301377175">
    <w:abstractNumId w:val="2"/>
  </w:num>
  <w:num w:numId="8" w16cid:durableId="1259948645">
    <w:abstractNumId w:val="1"/>
  </w:num>
  <w:num w:numId="9" w16cid:durableId="201460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087"/>
    <w:rsid w:val="00090507"/>
    <w:rsid w:val="0015074B"/>
    <w:rsid w:val="0029639D"/>
    <w:rsid w:val="00326F90"/>
    <w:rsid w:val="009951BE"/>
    <w:rsid w:val="009B3157"/>
    <w:rsid w:val="00AA1D8D"/>
    <w:rsid w:val="00B3020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0D150"/>
  <w14:defaultImageDpi w14:val="300"/>
  <w15:docId w15:val="{56B90EF6-6E93-4635-8938-1C07EFF5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cp:lastPrinted>2026-03-11T09:54:00Z</cp:lastPrinted>
  <dcterms:created xsi:type="dcterms:W3CDTF">2013-12-23T23:15:00Z</dcterms:created>
  <dcterms:modified xsi:type="dcterms:W3CDTF">2026-03-11T09:54:00Z</dcterms:modified>
  <cp:category/>
</cp:coreProperties>
</file>