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00D7" w:rsidRPr="00EA00D7" w:rsidRDefault="00EA00D7" w:rsidP="00EA00D7">
      <w:pPr>
        <w:spacing w:after="0" w:line="240" w:lineRule="auto"/>
        <w:jc w:val="center"/>
        <w:rPr>
          <w:rFonts w:ascii="Times New Roman" w:hAnsi="Times New Roman" w:cs="Times New Roman"/>
          <w:b/>
          <w:noProof/>
          <w:color w:val="002060"/>
          <w:sz w:val="36"/>
          <w:szCs w:val="36"/>
          <w:lang w:val="kk-KZ" w:eastAsia="ru-RU"/>
        </w:rPr>
      </w:pPr>
      <w:r w:rsidRPr="00EA00D7">
        <w:rPr>
          <w:rFonts w:ascii="Times New Roman" w:hAnsi="Times New Roman" w:cs="Times New Roman"/>
          <w:b/>
          <w:noProof/>
          <w:color w:val="002060"/>
          <w:sz w:val="36"/>
          <w:szCs w:val="36"/>
          <w:lang w:val="kk-KZ" w:eastAsia="ru-RU"/>
        </w:rPr>
        <w:t>Ата-аналарға арналған кеңес</w:t>
      </w:r>
    </w:p>
    <w:p w:rsidR="00EA00D7" w:rsidRPr="00EA00D7" w:rsidRDefault="00EA00D7" w:rsidP="00EA00D7">
      <w:pPr>
        <w:spacing w:after="0" w:line="240" w:lineRule="auto"/>
        <w:jc w:val="center"/>
        <w:rPr>
          <w:rFonts w:ascii="Times New Roman" w:hAnsi="Times New Roman" w:cs="Times New Roman"/>
          <w:b/>
          <w:noProof/>
          <w:color w:val="002060"/>
          <w:sz w:val="36"/>
          <w:szCs w:val="36"/>
          <w:lang w:val="kk-KZ" w:eastAsia="ru-RU"/>
        </w:rPr>
      </w:pPr>
      <w:r w:rsidRPr="00EA00D7">
        <w:rPr>
          <w:rFonts w:ascii="Times New Roman" w:hAnsi="Times New Roman" w:cs="Times New Roman"/>
          <w:b/>
          <w:noProof/>
          <w:color w:val="002060"/>
          <w:sz w:val="36"/>
          <w:szCs w:val="36"/>
          <w:lang w:val="kk-KZ" w:eastAsia="ru-RU"/>
        </w:rPr>
        <w:t>«</w:t>
      </w:r>
      <w:r w:rsidR="008E2DCC">
        <w:rPr>
          <w:rFonts w:ascii="Times New Roman" w:hAnsi="Times New Roman" w:cs="Times New Roman"/>
          <w:b/>
          <w:noProof/>
          <w:color w:val="002060"/>
          <w:sz w:val="36"/>
          <w:szCs w:val="36"/>
          <w:lang w:val="kk-KZ" w:eastAsia="ru-RU"/>
        </w:rPr>
        <w:t>Таңғаларлық жас бұл ерте жас</w:t>
      </w:r>
      <w:bookmarkStart w:id="0" w:name="_GoBack"/>
      <w:bookmarkEnd w:id="0"/>
      <w:r w:rsidRPr="00EA00D7">
        <w:rPr>
          <w:rFonts w:ascii="Times New Roman" w:hAnsi="Times New Roman" w:cs="Times New Roman"/>
          <w:b/>
          <w:noProof/>
          <w:color w:val="002060"/>
          <w:sz w:val="36"/>
          <w:szCs w:val="36"/>
          <w:lang w:val="kk-KZ" w:eastAsia="ru-RU"/>
        </w:rPr>
        <w:t>»</w:t>
      </w:r>
    </w:p>
    <w:p w:rsidR="00EA00D7" w:rsidRPr="00EA00D7" w:rsidRDefault="00EA00D7" w:rsidP="00EA00D7">
      <w:pPr>
        <w:spacing w:after="0" w:line="240" w:lineRule="auto"/>
        <w:jc w:val="center"/>
        <w:rPr>
          <w:rFonts w:ascii="Times New Roman" w:hAnsi="Times New Roman" w:cs="Times New Roman"/>
          <w:b/>
          <w:noProof/>
          <w:color w:val="002060"/>
          <w:sz w:val="28"/>
          <w:szCs w:val="28"/>
          <w:lang w:val="kk-KZ" w:eastAsia="ru-RU"/>
        </w:rPr>
      </w:pPr>
      <w:r w:rsidRPr="00EA00D7">
        <w:rPr>
          <w:b/>
          <w:noProof/>
          <w:color w:val="002060"/>
          <w:sz w:val="20"/>
          <w:lang w:eastAsia="ru-RU"/>
        </w:rPr>
        <w:drawing>
          <wp:anchor distT="0" distB="0" distL="0" distR="0" simplePos="0" relativeHeight="251660288" behindDoc="1" locked="0" layoutInCell="1" allowOverlap="1" wp14:anchorId="7BC08E21" wp14:editId="25198BCA">
            <wp:simplePos x="0" y="0"/>
            <wp:positionH relativeFrom="margin">
              <wp:align>center</wp:align>
            </wp:positionH>
            <wp:positionV relativeFrom="paragraph">
              <wp:posOffset>299720</wp:posOffset>
            </wp:positionV>
            <wp:extent cx="6368415" cy="2909570"/>
            <wp:effectExtent l="0" t="0" r="0" b="5080"/>
            <wp:wrapTight wrapText="bothSides">
              <wp:wrapPolygon edited="0">
                <wp:start x="0" y="0"/>
                <wp:lineTo x="0" y="21496"/>
                <wp:lineTo x="21516" y="21496"/>
                <wp:lineTo x="21516" y="0"/>
                <wp:lineTo x="0" y="0"/>
              </wp:wrapPolygon>
            </wp:wrapTight>
            <wp:docPr id="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6368415" cy="2909570"/>
                    </a:xfrm>
                    <a:prstGeom prst="rect">
                      <a:avLst/>
                    </a:prstGeom>
                  </pic:spPr>
                </pic:pic>
              </a:graphicData>
            </a:graphic>
          </wp:anchor>
        </w:drawing>
      </w:r>
    </w:p>
    <w:p w:rsidR="00EA00D7" w:rsidRPr="00EA00D7" w:rsidRDefault="00EA00D7" w:rsidP="00EA00D7">
      <w:pPr>
        <w:spacing w:after="0" w:line="240" w:lineRule="auto"/>
        <w:jc w:val="center"/>
        <w:rPr>
          <w:rFonts w:ascii="Times New Roman" w:hAnsi="Times New Roman" w:cs="Times New Roman"/>
          <w:b/>
          <w:noProof/>
          <w:color w:val="002060"/>
          <w:sz w:val="28"/>
          <w:szCs w:val="28"/>
          <w:lang w:val="kk-KZ" w:eastAsia="ru-RU"/>
        </w:rPr>
      </w:pPr>
    </w:p>
    <w:p w:rsidR="00EA00D7" w:rsidRPr="00EA00D7" w:rsidRDefault="00EA00D7" w:rsidP="00EA00D7">
      <w:pPr>
        <w:spacing w:after="0" w:line="240" w:lineRule="auto"/>
        <w:jc w:val="both"/>
        <w:rPr>
          <w:rFonts w:ascii="Times New Roman" w:hAnsi="Times New Roman" w:cs="Times New Roman"/>
          <w:noProof/>
          <w:color w:val="002060"/>
          <w:sz w:val="28"/>
          <w:szCs w:val="28"/>
          <w:lang w:val="kk-KZ" w:eastAsia="ru-RU"/>
        </w:rPr>
      </w:pPr>
    </w:p>
    <w:p w:rsidR="00EA00D7" w:rsidRPr="00EA00D7" w:rsidRDefault="00EA00D7" w:rsidP="00EA00D7">
      <w:pPr>
        <w:spacing w:after="0" w:line="240" w:lineRule="auto"/>
        <w:jc w:val="both"/>
        <w:rPr>
          <w:rFonts w:ascii="Times New Roman" w:hAnsi="Times New Roman" w:cs="Times New Roman"/>
          <w:noProof/>
          <w:color w:val="002060"/>
          <w:sz w:val="28"/>
          <w:szCs w:val="28"/>
          <w:lang w:val="kk-KZ" w:eastAsia="ru-RU"/>
        </w:rPr>
      </w:pPr>
      <w:r w:rsidRPr="00EA00D7">
        <w:rPr>
          <w:rFonts w:ascii="Times New Roman" w:hAnsi="Times New Roman" w:cs="Times New Roman"/>
          <w:noProof/>
          <w:color w:val="002060"/>
          <w:sz w:val="28"/>
          <w:szCs w:val="28"/>
          <w:lang w:val="kk-KZ" w:eastAsia="ru-RU"/>
        </w:rPr>
        <w:t>Біз әрдайым баламыздың жанындамыз, сондықтан кейде уақыттың қалай өткенін байқамай, оны әлі де жарты жыл бұрынғыдай сәби деп қабылдаймыз. Баламен әлі де нәресте сияқты сөйлесеміз, өзі істей алатын істерді оның орнына жасап қоямыз.</w:t>
      </w:r>
    </w:p>
    <w:p w:rsidR="00EA00D7" w:rsidRPr="00EA00D7" w:rsidRDefault="00EA00D7" w:rsidP="00EA00D7">
      <w:pPr>
        <w:spacing w:after="0" w:line="240" w:lineRule="auto"/>
        <w:jc w:val="both"/>
        <w:rPr>
          <w:rFonts w:ascii="Times New Roman" w:hAnsi="Times New Roman" w:cs="Times New Roman"/>
          <w:noProof/>
          <w:color w:val="002060"/>
          <w:sz w:val="28"/>
          <w:szCs w:val="28"/>
          <w:lang w:val="kk-KZ" w:eastAsia="ru-RU"/>
        </w:rPr>
      </w:pPr>
      <w:r w:rsidRPr="00EA00D7">
        <w:rPr>
          <w:rFonts w:ascii="Times New Roman" w:hAnsi="Times New Roman" w:cs="Times New Roman"/>
          <w:noProof/>
          <w:color w:val="002060"/>
          <w:sz w:val="28"/>
          <w:szCs w:val="28"/>
          <w:lang w:val="kk-KZ" w:eastAsia="ru-RU"/>
        </w:rPr>
        <w:t>Ал кейде, керісінше, баладан озып кетеміз: бізге ол ұзақ уақыт бір іспен айналыса алады, сабырлы, жауапты, тәртіпті болуға дайын сияқты көрінеді. Ал шын мәнінде, ол әлі оған дайын емес.</w:t>
      </w:r>
    </w:p>
    <w:p w:rsidR="00EA00D7" w:rsidRPr="00EA00D7" w:rsidRDefault="00EA00D7" w:rsidP="00EA00D7">
      <w:pPr>
        <w:spacing w:after="0" w:line="240" w:lineRule="auto"/>
        <w:jc w:val="both"/>
        <w:rPr>
          <w:rFonts w:ascii="Times New Roman" w:hAnsi="Times New Roman" w:cs="Times New Roman"/>
          <w:noProof/>
          <w:color w:val="002060"/>
          <w:sz w:val="28"/>
          <w:szCs w:val="28"/>
          <w:lang w:val="kk-KZ" w:eastAsia="ru-RU"/>
        </w:rPr>
      </w:pPr>
      <w:r w:rsidRPr="00EA00D7">
        <w:rPr>
          <w:rFonts w:ascii="Times New Roman" w:hAnsi="Times New Roman" w:cs="Times New Roman"/>
          <w:noProof/>
          <w:color w:val="002060"/>
          <w:sz w:val="28"/>
          <w:szCs w:val="28"/>
          <w:lang w:val="kk-KZ" w:eastAsia="ru-RU"/>
        </w:rPr>
        <w:t>Сондықтан баланың жас ерекшеліктерін, оның мүмкіндіктері мен қажеттіліктерін білу өте маңызды. Сондай-ақ мінез-құлқындағы өзгерістерге дайын болу қажет, әсіресе жас дағдарыстары кезеңінде бұл айқын байқалады. Баладан шамадан тыс талап етпеу, сонымен қатар оның нақты мүмкіндіктерінен қалыс қалмау үшін жас ерекшеліктерін жақсы білу керек.</w:t>
      </w:r>
    </w:p>
    <w:p w:rsidR="00EA00D7" w:rsidRPr="00EA00D7" w:rsidRDefault="00EA00D7" w:rsidP="00EA00D7">
      <w:pPr>
        <w:spacing w:after="0" w:line="240" w:lineRule="auto"/>
        <w:jc w:val="both"/>
        <w:rPr>
          <w:rFonts w:ascii="Times New Roman" w:hAnsi="Times New Roman" w:cs="Times New Roman"/>
          <w:noProof/>
          <w:color w:val="002060"/>
          <w:sz w:val="28"/>
          <w:szCs w:val="28"/>
          <w:lang w:val="kk-KZ" w:eastAsia="ru-RU"/>
        </w:rPr>
      </w:pPr>
      <w:r w:rsidRPr="00EA00D7">
        <w:rPr>
          <w:rFonts w:ascii="Times New Roman" w:hAnsi="Times New Roman" w:cs="Times New Roman"/>
          <w:noProof/>
          <w:color w:val="002060"/>
          <w:sz w:val="28"/>
          <w:szCs w:val="28"/>
          <w:lang w:val="kk-KZ" w:eastAsia="ru-RU"/>
        </w:rPr>
        <w:t>2–3 жастағы бала әлі өз мінез-құлқын саналы түрде басқара алмайды, оның әрекеттері көбіне еріксіз болады. Ол өте сезімтал, бірақ эмоциялары тұрақсыз, назарын оңай басқа жаққа аударуға болады.</w:t>
      </w:r>
    </w:p>
    <w:p w:rsidR="00EA00D7" w:rsidRPr="00EA00D7" w:rsidRDefault="00EA00D7" w:rsidP="00EA00D7">
      <w:pPr>
        <w:spacing w:after="0" w:line="240" w:lineRule="auto"/>
        <w:jc w:val="both"/>
        <w:rPr>
          <w:rFonts w:ascii="Times New Roman" w:hAnsi="Times New Roman" w:cs="Times New Roman"/>
          <w:noProof/>
          <w:color w:val="002060"/>
          <w:sz w:val="28"/>
          <w:szCs w:val="28"/>
          <w:lang w:val="kk-KZ" w:eastAsia="ru-RU"/>
        </w:rPr>
      </w:pPr>
      <w:r w:rsidRPr="00EA00D7">
        <w:rPr>
          <w:rFonts w:ascii="Times New Roman" w:hAnsi="Times New Roman" w:cs="Times New Roman"/>
          <w:noProof/>
          <w:color w:val="002060"/>
          <w:sz w:val="28"/>
          <w:szCs w:val="28"/>
          <w:lang w:val="kk-KZ" w:eastAsia="ru-RU"/>
        </w:rPr>
        <w:t>Бұл жаста балаға мінез-құлық ережелерін түсіндіру қажет, әрі ол өзі де «жақсы болуға», сізге ұқсауға тырысады. Сөзіңіз бен ісіңіздің бір-біріне сай болуын қадағалаңыз. Бала бәрін көреді, естиді, есінде сақтайды және сіздің әрбір іс-әрекетіңізге еліктейді.</w:t>
      </w:r>
    </w:p>
    <w:p w:rsidR="00EA00D7" w:rsidRPr="00EA00D7" w:rsidRDefault="00EA00D7" w:rsidP="00EA00D7">
      <w:pPr>
        <w:spacing w:after="0" w:line="240" w:lineRule="auto"/>
        <w:jc w:val="both"/>
        <w:rPr>
          <w:rFonts w:ascii="Times New Roman" w:hAnsi="Times New Roman" w:cs="Times New Roman"/>
          <w:noProof/>
          <w:color w:val="002060"/>
          <w:sz w:val="28"/>
          <w:szCs w:val="28"/>
          <w:lang w:val="kk-KZ" w:eastAsia="ru-RU"/>
        </w:rPr>
      </w:pPr>
      <w:r w:rsidRPr="00EA00D7">
        <w:rPr>
          <w:rFonts w:ascii="Times New Roman" w:hAnsi="Times New Roman" w:cs="Times New Roman"/>
          <w:noProof/>
          <w:color w:val="002060"/>
          <w:sz w:val="28"/>
          <w:szCs w:val="28"/>
          <w:lang w:val="kk-KZ" w:eastAsia="ru-RU"/>
        </w:rPr>
        <w:t>Үшінші жасында бала өздігінен киініп-шешіне алады, жуынады, қарындашпен сурет салады, түйме тағады, ұқыпты тамақтанып, ас құралдарын пайдаланады.</w:t>
      </w:r>
    </w:p>
    <w:p w:rsidR="00EA00D7" w:rsidRPr="00EA00D7" w:rsidRDefault="00EA00D7" w:rsidP="00EA00D7">
      <w:pPr>
        <w:spacing w:after="0" w:line="240" w:lineRule="auto"/>
        <w:jc w:val="both"/>
        <w:rPr>
          <w:rFonts w:ascii="Times New Roman" w:hAnsi="Times New Roman" w:cs="Times New Roman"/>
          <w:noProof/>
          <w:color w:val="002060"/>
          <w:sz w:val="28"/>
          <w:szCs w:val="28"/>
          <w:lang w:val="kk-KZ" w:eastAsia="ru-RU"/>
        </w:rPr>
      </w:pPr>
      <w:r w:rsidRPr="00EA00D7">
        <w:rPr>
          <w:rFonts w:ascii="Times New Roman" w:hAnsi="Times New Roman" w:cs="Times New Roman"/>
          <w:noProof/>
          <w:color w:val="002060"/>
          <w:sz w:val="28"/>
          <w:szCs w:val="28"/>
          <w:lang w:val="kk-KZ" w:eastAsia="ru-RU"/>
        </w:rPr>
        <w:t xml:space="preserve">Кейде 2–3 жастағы балалар өз бетінше әрекет етуден бас тартып, тамақтандыруды, киіндіруді талап етеді. Мұндай жағдайда оның себебін түсіну маңызды: егер бұл – қырсықтық болса, табандылық танытыңыз; егер </w:t>
      </w:r>
      <w:r w:rsidRPr="00EA00D7">
        <w:rPr>
          <w:rFonts w:ascii="Times New Roman" w:hAnsi="Times New Roman" w:cs="Times New Roman"/>
          <w:noProof/>
          <w:color w:val="002060"/>
          <w:sz w:val="28"/>
          <w:szCs w:val="28"/>
          <w:lang w:val="kk-KZ" w:eastAsia="ru-RU"/>
        </w:rPr>
        <w:lastRenderedPageBreak/>
        <w:t>балаға қызықсыз болса – талапты біртіндеп күрделендіріңіз. Бала меңгерген істерде тоқтап қалмай, алға жылжу керек. Ал мүмкін балаға сіздің мейіріміңіз жетіспей жүрген шығар, ол сізді қызғанып, қайтадан «кішкентай», әлсіз болып, ананың тек өзіне ғана тиесілі болған уақытын қайтарғысы келетін болар.</w:t>
      </w:r>
    </w:p>
    <w:p w:rsidR="00EA00D7" w:rsidRPr="00EA00D7" w:rsidRDefault="00EA00D7" w:rsidP="00EA00D7">
      <w:pPr>
        <w:spacing w:after="0" w:line="240" w:lineRule="auto"/>
        <w:jc w:val="both"/>
        <w:rPr>
          <w:rFonts w:ascii="Times New Roman" w:hAnsi="Times New Roman" w:cs="Times New Roman"/>
          <w:noProof/>
          <w:color w:val="002060"/>
          <w:sz w:val="28"/>
          <w:szCs w:val="28"/>
          <w:lang w:val="kk-KZ" w:eastAsia="ru-RU"/>
        </w:rPr>
      </w:pPr>
      <w:r w:rsidRPr="00EA00D7">
        <w:rPr>
          <w:rFonts w:ascii="Times New Roman" w:hAnsi="Times New Roman" w:cs="Times New Roman"/>
          <w:noProof/>
          <w:color w:val="002060"/>
          <w:sz w:val="28"/>
          <w:szCs w:val="28"/>
          <w:lang w:val="kk-KZ" w:eastAsia="ru-RU"/>
        </w:rPr>
        <w:t>Баланың өміріндегі үшінші жыл «дағдарысты кезең» (3 жас дағдарысы) деп аталады. Себебі бұл кезеңде бала өзін жеке тұлға ретінде сезіне бастайды. Ол саналы түрде «Мен» деп айтады: «Мен қаламаймын!», «Мен істемеймін!». Кейде қырсық мінез көрсетеді. Бұл көбінесе баланы түсінбегенде, ренжіткенде, қорлағандай сезінгенде пайда болады. Бұл жаста баланы ұруға болмайды, себебі ол өте ренжігіш келеді. Енді баланың бәрін түсіндіріп айту қажет.</w:t>
      </w:r>
    </w:p>
    <w:p w:rsidR="00EA00D7" w:rsidRPr="00EA00D7" w:rsidRDefault="00EA00D7" w:rsidP="00EA00D7">
      <w:pPr>
        <w:spacing w:after="0" w:line="240" w:lineRule="auto"/>
        <w:jc w:val="both"/>
        <w:rPr>
          <w:rFonts w:ascii="Times New Roman" w:hAnsi="Times New Roman" w:cs="Times New Roman"/>
          <w:noProof/>
          <w:color w:val="002060"/>
          <w:sz w:val="28"/>
          <w:szCs w:val="28"/>
          <w:lang w:val="kk-KZ" w:eastAsia="ru-RU"/>
        </w:rPr>
      </w:pPr>
      <w:r w:rsidRPr="00EA00D7">
        <w:rPr>
          <w:rFonts w:ascii="Times New Roman" w:hAnsi="Times New Roman" w:cs="Times New Roman"/>
          <w:noProof/>
          <w:color w:val="002060"/>
          <w:sz w:val="28"/>
          <w:szCs w:val="28"/>
          <w:lang w:val="kk-KZ" w:eastAsia="ru-RU"/>
        </w:rPr>
        <w:t>Балаңызбен келісімге келуді үйренбесеңіз, өміріңіз қиындайды, ал баланың бойында жағымсыз мінез-құлық қалыптасуы мүмкін. «Менін» басып тастаған бала сырттай тілалғыш болуы мүмкін, бірақ кейін сіздің бақылауыңыздан шыққанда басқа «қамқоршыны» іздейді, оның қандай болатыны белгісіз. Мұндай бала әлсіз ерік-жігерлі, өз қадір-қасиеті төмен, сенімсіз адам болып өсуі мүмкін. Сондықтан баланың қалауын, көңіл күйін, қызығушылығын ақылға қонымды шекте құрметтеуге тырысыңыз.</w:t>
      </w:r>
    </w:p>
    <w:p w:rsidR="00EA00D7" w:rsidRPr="00EA00D7" w:rsidRDefault="00EA00D7" w:rsidP="00EA00D7">
      <w:pPr>
        <w:spacing w:after="0" w:line="240" w:lineRule="auto"/>
        <w:jc w:val="both"/>
        <w:rPr>
          <w:rFonts w:ascii="Times New Roman" w:hAnsi="Times New Roman" w:cs="Times New Roman"/>
          <w:noProof/>
          <w:color w:val="002060"/>
          <w:sz w:val="28"/>
          <w:szCs w:val="28"/>
          <w:lang w:val="kk-KZ" w:eastAsia="ru-RU"/>
        </w:rPr>
      </w:pPr>
      <w:r w:rsidRPr="00EA00D7">
        <w:rPr>
          <w:rFonts w:ascii="Times New Roman" w:hAnsi="Times New Roman" w:cs="Times New Roman"/>
          <w:noProof/>
          <w:color w:val="002060"/>
          <w:sz w:val="28"/>
          <w:szCs w:val="28"/>
          <w:lang w:val="kk-KZ" w:eastAsia="ru-RU"/>
        </w:rPr>
        <w:t>Баланың сөйлеуі белсенді дамиды. Егер сіз баламен дұрыс айналыссаңыз, ол сізді жақсы түсінеді, сөйлеуі күннен күнге жақсарады. Бала сөйлеуде сөз таптарының көбін қолданады, бірақ әрдайым дұрыс емес. Дыбыстарды айтуы жақсарады, дегенмен кейбір кемшіліктер сақталады. Бұл кезде ата-аналар бұған сүйсініп қана қоймай, баланы әдеппен түзетуі керек.</w:t>
      </w:r>
    </w:p>
    <w:p w:rsidR="00EA00D7" w:rsidRPr="00EA00D7" w:rsidRDefault="00EA00D7" w:rsidP="00EA00D7">
      <w:pPr>
        <w:spacing w:after="0" w:line="240" w:lineRule="auto"/>
        <w:jc w:val="both"/>
        <w:rPr>
          <w:rFonts w:ascii="Times New Roman" w:hAnsi="Times New Roman" w:cs="Times New Roman"/>
          <w:noProof/>
          <w:color w:val="002060"/>
          <w:sz w:val="28"/>
          <w:szCs w:val="28"/>
          <w:lang w:val="kk-KZ" w:eastAsia="ru-RU"/>
        </w:rPr>
      </w:pPr>
      <w:r w:rsidRPr="00EA00D7">
        <w:rPr>
          <w:rFonts w:ascii="Times New Roman" w:hAnsi="Times New Roman" w:cs="Times New Roman"/>
          <w:noProof/>
          <w:color w:val="002060"/>
          <w:sz w:val="28"/>
          <w:szCs w:val="28"/>
          <w:lang w:val="kk-KZ" w:eastAsia="ru-RU"/>
        </w:rPr>
        <w:t>Бұл жаста сөйлеу баланың тек ересектермен емес, құрдастарымен де негізгі қарым-қатынас құралына айналады. 2–3 жастағы балалардың сөйлеуінің ерекшелігі – барлық әрекетін сөзбен сүйемелдеу. Бала бір сәтке де үнсіз қалмайтындай көрінеді. Бұл ата-ананы кейде шаршатады, тіпті тоқтатқысы келеді. Бірақ бұлай істеуге болмайды, себебі бала бейсаналы түрде сөйлеу қабілетін жаттықтырып жатыр.</w:t>
      </w:r>
    </w:p>
    <w:p w:rsidR="00EA00D7" w:rsidRPr="00EA00D7" w:rsidRDefault="00EA00D7" w:rsidP="00EA00D7">
      <w:pPr>
        <w:spacing w:after="0" w:line="240" w:lineRule="auto"/>
        <w:jc w:val="both"/>
        <w:rPr>
          <w:rFonts w:ascii="Times New Roman" w:hAnsi="Times New Roman" w:cs="Times New Roman"/>
          <w:noProof/>
          <w:color w:val="002060"/>
          <w:sz w:val="28"/>
          <w:szCs w:val="28"/>
          <w:lang w:val="kk-KZ" w:eastAsia="ru-RU"/>
        </w:rPr>
      </w:pPr>
      <w:r w:rsidRPr="00EA00D7">
        <w:rPr>
          <w:rFonts w:ascii="Times New Roman" w:hAnsi="Times New Roman" w:cs="Times New Roman"/>
          <w:noProof/>
          <w:color w:val="002060"/>
          <w:sz w:val="28"/>
          <w:szCs w:val="28"/>
          <w:lang w:val="kk-KZ" w:eastAsia="ru-RU"/>
        </w:rPr>
        <w:t>Баланың «қалай?», «неге?», «қашан?», «неліктен?» деген сансыз сұрақтары да үлкен шыдамдылықты талап етеді. Егер сіз баланың қызығушылығына терең үңіліп жауап берсеңіз, ол да терең ойлауды үйренеді; ал үстірт жауап берсеңіз – оның ойлауы да үстірт болады. Бұл сұрақтар – баланың ойлау қабілетінің дамуының көрсеткіші: ол салыстырады, жалпылайды, есте сақтайды.</w:t>
      </w:r>
    </w:p>
    <w:p w:rsidR="00EA00D7" w:rsidRPr="00EA00D7" w:rsidRDefault="00EA00D7" w:rsidP="00EA00D7">
      <w:pPr>
        <w:spacing w:after="0" w:line="240" w:lineRule="auto"/>
        <w:jc w:val="both"/>
        <w:rPr>
          <w:rFonts w:ascii="Times New Roman" w:hAnsi="Times New Roman" w:cs="Times New Roman"/>
          <w:noProof/>
          <w:color w:val="002060"/>
          <w:sz w:val="28"/>
          <w:szCs w:val="28"/>
          <w:lang w:val="kk-KZ" w:eastAsia="ru-RU"/>
        </w:rPr>
      </w:pPr>
      <w:r w:rsidRPr="00EA00D7">
        <w:rPr>
          <w:rFonts w:ascii="Times New Roman" w:hAnsi="Times New Roman" w:cs="Times New Roman"/>
          <w:noProof/>
          <w:color w:val="002060"/>
          <w:sz w:val="28"/>
          <w:szCs w:val="28"/>
          <w:lang w:val="kk-KZ" w:eastAsia="ru-RU"/>
        </w:rPr>
        <w:t>Үшінші жылдың соңына қарай балалардың сүйікті ойыны – рөлдік ойындар. Бала ана, әке, тәрбиеші рөлін сомдап, қимылын, мимикасын, сөзін дәл қайталайды. Сондықтан баланың көзінше өз мінез-құлқыңызға, сөзіңізге, қимылыңызға назар аударыңыз. «Балалар – үлкендердің айнасы» деп бекер айтылмаған. Рөлдік ойынның пайда болуы – баланың ақыл-ой дамуының жаңа сатысы.</w:t>
      </w:r>
    </w:p>
    <w:p w:rsidR="00EA00D7" w:rsidRPr="00EA00D7" w:rsidRDefault="00EA00D7" w:rsidP="00EA00D7">
      <w:pPr>
        <w:spacing w:after="0" w:line="240" w:lineRule="auto"/>
        <w:jc w:val="both"/>
        <w:rPr>
          <w:rFonts w:ascii="Times New Roman" w:hAnsi="Times New Roman" w:cs="Times New Roman"/>
          <w:noProof/>
          <w:color w:val="002060"/>
          <w:sz w:val="28"/>
          <w:szCs w:val="28"/>
          <w:lang w:val="kk-KZ" w:eastAsia="ru-RU"/>
        </w:rPr>
      </w:pPr>
      <w:r w:rsidRPr="00EA00D7">
        <w:rPr>
          <w:rFonts w:ascii="Times New Roman" w:hAnsi="Times New Roman" w:cs="Times New Roman"/>
          <w:noProof/>
          <w:color w:val="002060"/>
          <w:sz w:val="28"/>
          <w:szCs w:val="28"/>
          <w:lang w:val="kk-KZ" w:eastAsia="ru-RU"/>
        </w:rPr>
        <w:t>Ойлау әрекеттерінің ішіндегі ең маңыздысы:</w:t>
      </w:r>
    </w:p>
    <w:p w:rsidR="00EA00D7" w:rsidRPr="00EA00D7" w:rsidRDefault="00EA00D7" w:rsidP="00EA00D7">
      <w:pPr>
        <w:spacing w:after="0" w:line="240" w:lineRule="auto"/>
        <w:jc w:val="both"/>
        <w:rPr>
          <w:rFonts w:ascii="Times New Roman" w:hAnsi="Times New Roman" w:cs="Times New Roman"/>
          <w:noProof/>
          <w:color w:val="002060"/>
          <w:sz w:val="28"/>
          <w:szCs w:val="28"/>
          <w:lang w:val="kk-KZ" w:eastAsia="ru-RU"/>
        </w:rPr>
      </w:pPr>
      <w:r w:rsidRPr="00EA00D7">
        <w:rPr>
          <w:rFonts w:ascii="Times New Roman" w:hAnsi="Times New Roman" w:cs="Times New Roman"/>
          <w:noProof/>
          <w:color w:val="002060"/>
          <w:sz w:val="28"/>
          <w:szCs w:val="28"/>
          <w:lang w:val="kk-KZ" w:eastAsia="ru-RU"/>
        </w:rPr>
        <w:t>түстерді атау (сары, қызыл, көк, жасыл);</w:t>
      </w:r>
    </w:p>
    <w:p w:rsidR="00EA00D7" w:rsidRPr="00EA00D7" w:rsidRDefault="00EA00D7" w:rsidP="00EA00D7">
      <w:pPr>
        <w:spacing w:after="0" w:line="240" w:lineRule="auto"/>
        <w:jc w:val="both"/>
        <w:rPr>
          <w:rFonts w:ascii="Times New Roman" w:hAnsi="Times New Roman" w:cs="Times New Roman"/>
          <w:noProof/>
          <w:color w:val="002060"/>
          <w:sz w:val="28"/>
          <w:szCs w:val="28"/>
          <w:lang w:val="kk-KZ" w:eastAsia="ru-RU"/>
        </w:rPr>
      </w:pPr>
      <w:r w:rsidRPr="00EA00D7">
        <w:rPr>
          <w:rFonts w:ascii="Times New Roman" w:hAnsi="Times New Roman" w:cs="Times New Roman"/>
          <w:noProof/>
          <w:color w:val="002060"/>
          <w:sz w:val="28"/>
          <w:szCs w:val="28"/>
          <w:lang w:val="kk-KZ" w:eastAsia="ru-RU"/>
        </w:rPr>
        <w:t>көлемін ажырату (үлкен, орташа, кішкентай);</w:t>
      </w:r>
    </w:p>
    <w:p w:rsidR="00EA00D7" w:rsidRPr="00EA00D7" w:rsidRDefault="00EA00D7" w:rsidP="00EA00D7">
      <w:pPr>
        <w:spacing w:after="0" w:line="240" w:lineRule="auto"/>
        <w:jc w:val="both"/>
        <w:rPr>
          <w:rFonts w:ascii="Times New Roman" w:hAnsi="Times New Roman" w:cs="Times New Roman"/>
          <w:noProof/>
          <w:color w:val="002060"/>
          <w:sz w:val="28"/>
          <w:szCs w:val="28"/>
          <w:lang w:val="kk-KZ" w:eastAsia="ru-RU"/>
        </w:rPr>
      </w:pPr>
      <w:r w:rsidRPr="00EA00D7">
        <w:rPr>
          <w:rFonts w:ascii="Times New Roman" w:hAnsi="Times New Roman" w:cs="Times New Roman"/>
          <w:noProof/>
          <w:color w:val="002060"/>
          <w:sz w:val="28"/>
          <w:szCs w:val="28"/>
          <w:lang w:val="kk-KZ" w:eastAsia="ru-RU"/>
        </w:rPr>
        <w:t>пішіндерді атау (дөңгелек, шаршы, үшбұрыш);</w:t>
      </w:r>
    </w:p>
    <w:p w:rsidR="00EA00D7" w:rsidRPr="00EA00D7" w:rsidRDefault="00EA00D7" w:rsidP="00EA00D7">
      <w:pPr>
        <w:spacing w:after="0" w:line="240" w:lineRule="auto"/>
        <w:jc w:val="both"/>
        <w:rPr>
          <w:rFonts w:ascii="Times New Roman" w:hAnsi="Times New Roman" w:cs="Times New Roman"/>
          <w:noProof/>
          <w:color w:val="002060"/>
          <w:sz w:val="28"/>
          <w:szCs w:val="28"/>
          <w:lang w:val="kk-KZ" w:eastAsia="ru-RU"/>
        </w:rPr>
      </w:pPr>
      <w:r w:rsidRPr="00EA00D7">
        <w:rPr>
          <w:rFonts w:ascii="Times New Roman" w:hAnsi="Times New Roman" w:cs="Times New Roman"/>
          <w:noProof/>
          <w:color w:val="002060"/>
          <w:sz w:val="28"/>
          <w:szCs w:val="28"/>
          <w:lang w:val="kk-KZ" w:eastAsia="ru-RU"/>
        </w:rPr>
        <w:lastRenderedPageBreak/>
        <w:t>кеңістікте орналасуын анықтау (жақын, алыс, жоғары, төмен, алдында, артында);</w:t>
      </w:r>
    </w:p>
    <w:p w:rsidR="00EA00D7" w:rsidRPr="00EA00D7" w:rsidRDefault="00EA00D7" w:rsidP="00EA00D7">
      <w:pPr>
        <w:spacing w:after="0" w:line="240" w:lineRule="auto"/>
        <w:jc w:val="both"/>
        <w:rPr>
          <w:rFonts w:ascii="Times New Roman" w:hAnsi="Times New Roman" w:cs="Times New Roman"/>
          <w:noProof/>
          <w:color w:val="002060"/>
          <w:sz w:val="28"/>
          <w:szCs w:val="28"/>
          <w:lang w:val="kk-KZ" w:eastAsia="ru-RU"/>
        </w:rPr>
      </w:pPr>
      <w:r w:rsidRPr="00EA00D7">
        <w:rPr>
          <w:rFonts w:ascii="Times New Roman" w:hAnsi="Times New Roman" w:cs="Times New Roman"/>
          <w:noProof/>
          <w:color w:val="002060"/>
          <w:sz w:val="28"/>
          <w:szCs w:val="28"/>
          <w:lang w:val="kk-KZ" w:eastAsia="ru-RU"/>
        </w:rPr>
        <w:t>түске, пішінге, көлемге қарай салыстыру;</w:t>
      </w:r>
    </w:p>
    <w:p w:rsidR="00EA00D7" w:rsidRPr="00EA00D7" w:rsidRDefault="00EA00D7" w:rsidP="00EA00D7">
      <w:pPr>
        <w:spacing w:after="0" w:line="240" w:lineRule="auto"/>
        <w:jc w:val="both"/>
        <w:rPr>
          <w:rFonts w:ascii="Times New Roman" w:hAnsi="Times New Roman" w:cs="Times New Roman"/>
          <w:noProof/>
          <w:color w:val="002060"/>
          <w:sz w:val="28"/>
          <w:szCs w:val="28"/>
          <w:lang w:val="kk-KZ" w:eastAsia="ru-RU"/>
        </w:rPr>
      </w:pPr>
      <w:r w:rsidRPr="00EA00D7">
        <w:rPr>
          <w:rFonts w:ascii="Times New Roman" w:hAnsi="Times New Roman" w:cs="Times New Roman"/>
          <w:noProof/>
          <w:color w:val="002060"/>
          <w:sz w:val="28"/>
          <w:szCs w:val="28"/>
          <w:lang w:val="kk-KZ" w:eastAsia="ru-RU"/>
        </w:rPr>
        <w:t>қол мен көз қимылының үйлесімі;</w:t>
      </w:r>
    </w:p>
    <w:p w:rsidR="00EA00D7" w:rsidRPr="00EA00D7" w:rsidRDefault="00EA00D7" w:rsidP="00EA00D7">
      <w:pPr>
        <w:spacing w:after="0" w:line="240" w:lineRule="auto"/>
        <w:jc w:val="both"/>
        <w:rPr>
          <w:rFonts w:ascii="Times New Roman" w:hAnsi="Times New Roman" w:cs="Times New Roman"/>
          <w:noProof/>
          <w:color w:val="002060"/>
          <w:sz w:val="28"/>
          <w:szCs w:val="28"/>
          <w:lang w:val="kk-KZ" w:eastAsia="ru-RU"/>
        </w:rPr>
      </w:pPr>
      <w:r w:rsidRPr="00EA00D7">
        <w:rPr>
          <w:rFonts w:ascii="Times New Roman" w:hAnsi="Times New Roman" w:cs="Times New Roman"/>
          <w:noProof/>
          <w:color w:val="002060"/>
          <w:sz w:val="28"/>
          <w:szCs w:val="28"/>
          <w:lang w:val="kk-KZ" w:eastAsia="ru-RU"/>
        </w:rPr>
        <w:t>«көп», «аз», «бір» ұғымдарын қалыптастыру.</w:t>
      </w:r>
    </w:p>
    <w:p w:rsidR="00EA00D7" w:rsidRPr="00EA00D7" w:rsidRDefault="00EA00D7" w:rsidP="00EA00D7">
      <w:pPr>
        <w:spacing w:after="0" w:line="240" w:lineRule="auto"/>
        <w:jc w:val="both"/>
        <w:rPr>
          <w:rFonts w:ascii="Times New Roman" w:hAnsi="Times New Roman" w:cs="Times New Roman"/>
          <w:noProof/>
          <w:color w:val="002060"/>
          <w:sz w:val="28"/>
          <w:szCs w:val="28"/>
          <w:lang w:val="kk-KZ" w:eastAsia="ru-RU"/>
        </w:rPr>
      </w:pPr>
      <w:r w:rsidRPr="00EA00D7">
        <w:rPr>
          <w:rFonts w:ascii="Times New Roman" w:hAnsi="Times New Roman" w:cs="Times New Roman"/>
          <w:noProof/>
          <w:color w:val="002060"/>
          <w:sz w:val="28"/>
          <w:szCs w:val="28"/>
          <w:lang w:val="kk-KZ" w:eastAsia="ru-RU"/>
        </w:rPr>
        <w:t>Ата-ана ретінде сіз үшін маңызды:</w:t>
      </w:r>
    </w:p>
    <w:p w:rsidR="00EA00D7" w:rsidRPr="00EA00D7" w:rsidRDefault="00EA00D7" w:rsidP="00EA00D7">
      <w:pPr>
        <w:spacing w:after="0" w:line="240" w:lineRule="auto"/>
        <w:jc w:val="both"/>
        <w:rPr>
          <w:rFonts w:ascii="Times New Roman" w:hAnsi="Times New Roman" w:cs="Times New Roman"/>
          <w:noProof/>
          <w:color w:val="002060"/>
          <w:sz w:val="28"/>
          <w:szCs w:val="28"/>
          <w:lang w:val="kk-KZ" w:eastAsia="ru-RU"/>
        </w:rPr>
      </w:pPr>
      <w:r w:rsidRPr="00EA00D7">
        <w:rPr>
          <w:rFonts w:ascii="Times New Roman" w:hAnsi="Times New Roman" w:cs="Times New Roman"/>
          <w:noProof/>
          <w:color w:val="002060"/>
          <w:sz w:val="28"/>
          <w:szCs w:val="28"/>
          <w:lang w:val="kk-KZ" w:eastAsia="ru-RU"/>
        </w:rPr>
        <w:t>Белсенді, қимыл-қозғалысы көп баланың болуы – қалыпты жағдай екенін түсіну. Сондықтан оның энергиясын қауіпсіз түрде жұмсауына мүмкіндік беретін орта ұйымдастыру керек. Ең дұрысы – сіздің өзіңіз оның ойын серіктесі болуыңыз.</w:t>
      </w:r>
    </w:p>
    <w:p w:rsidR="00EA00D7" w:rsidRPr="00EA00D7" w:rsidRDefault="00EA00D7" w:rsidP="00EA00D7">
      <w:pPr>
        <w:spacing w:after="0" w:line="240" w:lineRule="auto"/>
        <w:jc w:val="both"/>
        <w:rPr>
          <w:rFonts w:ascii="Times New Roman" w:hAnsi="Times New Roman" w:cs="Times New Roman"/>
          <w:noProof/>
          <w:color w:val="002060"/>
          <w:sz w:val="28"/>
          <w:szCs w:val="28"/>
          <w:lang w:val="kk-KZ" w:eastAsia="ru-RU"/>
        </w:rPr>
      </w:pPr>
      <w:r w:rsidRPr="00EA00D7">
        <w:rPr>
          <w:rFonts w:ascii="Times New Roman" w:hAnsi="Times New Roman" w:cs="Times New Roman"/>
          <w:noProof/>
          <w:color w:val="002060"/>
          <w:sz w:val="28"/>
          <w:szCs w:val="28"/>
          <w:lang w:val="kk-KZ" w:eastAsia="ru-RU"/>
        </w:rPr>
        <w:t>Балаға ұсақ заттармен ойнауға мүмкіндік беріңіз: түймелер, жарма, конструктор бөлшектері, тастар, бүрлер және т.б. Міндетті түрде ересектің бақылауымен!</w:t>
      </w:r>
    </w:p>
    <w:p w:rsidR="00EA00D7" w:rsidRPr="00EA00D7" w:rsidRDefault="00EA00D7" w:rsidP="00EA00D7">
      <w:pPr>
        <w:spacing w:after="0" w:line="240" w:lineRule="auto"/>
        <w:jc w:val="both"/>
        <w:rPr>
          <w:rFonts w:ascii="Times New Roman" w:hAnsi="Times New Roman" w:cs="Times New Roman"/>
          <w:noProof/>
          <w:color w:val="002060"/>
          <w:sz w:val="28"/>
          <w:szCs w:val="28"/>
          <w:lang w:val="kk-KZ" w:eastAsia="ru-RU"/>
        </w:rPr>
      </w:pPr>
      <w:r w:rsidRPr="00EA00D7">
        <w:rPr>
          <w:rFonts w:ascii="Times New Roman" w:hAnsi="Times New Roman" w:cs="Times New Roman"/>
          <w:noProof/>
          <w:color w:val="002060"/>
          <w:sz w:val="28"/>
          <w:szCs w:val="28"/>
          <w:lang w:val="kk-KZ" w:eastAsia="ru-RU"/>
        </w:rPr>
        <w:t>Балаңызбен жиі сөйлесіңіз, кітап оқып беріңіз, көргені мен істегенін бірге талқылаңыз.</w:t>
      </w:r>
    </w:p>
    <w:p w:rsidR="00EA00D7" w:rsidRPr="00EA00D7" w:rsidRDefault="00EA00D7" w:rsidP="00EA00D7">
      <w:pPr>
        <w:spacing w:after="0" w:line="240" w:lineRule="auto"/>
        <w:jc w:val="both"/>
        <w:rPr>
          <w:rFonts w:ascii="Times New Roman" w:hAnsi="Times New Roman" w:cs="Times New Roman"/>
          <w:noProof/>
          <w:color w:val="002060"/>
          <w:sz w:val="28"/>
          <w:szCs w:val="28"/>
          <w:lang w:val="kk-KZ" w:eastAsia="ru-RU"/>
        </w:rPr>
      </w:pPr>
      <w:r w:rsidRPr="00EA00D7">
        <w:rPr>
          <w:rFonts w:ascii="Times New Roman" w:hAnsi="Times New Roman" w:cs="Times New Roman"/>
          <w:noProof/>
          <w:color w:val="002060"/>
          <w:sz w:val="28"/>
          <w:szCs w:val="28"/>
          <w:lang w:val="kk-KZ" w:eastAsia="ru-RU"/>
        </w:rPr>
        <w:t>Заттармен әртүрлі ойындар ойнауға жағдай жасаңыз. Кейбір балалар заттарды бірінің ішіне бірін салып, бөлшектеп, талдау мен жинақтаудың алғашқы дағдыларын меңгереді. Бірақ 2–3 жаста балаға анасының немесе жақын ересектердің жылы қарым-қатынасы өте қажет.</w:t>
      </w:r>
    </w:p>
    <w:p w:rsidR="00EA00D7" w:rsidRPr="00EA00D7" w:rsidRDefault="00EA00D7" w:rsidP="00EA00D7">
      <w:pPr>
        <w:spacing w:after="0" w:line="240" w:lineRule="auto"/>
        <w:jc w:val="both"/>
        <w:rPr>
          <w:rFonts w:ascii="Times New Roman" w:hAnsi="Times New Roman" w:cs="Times New Roman"/>
          <w:noProof/>
          <w:color w:val="002060"/>
          <w:sz w:val="28"/>
          <w:szCs w:val="28"/>
          <w:lang w:val="kk-KZ" w:eastAsia="ru-RU"/>
        </w:rPr>
      </w:pPr>
      <w:r w:rsidRPr="00EA00D7">
        <w:rPr>
          <w:rFonts w:ascii="Times New Roman" w:hAnsi="Times New Roman" w:cs="Times New Roman"/>
          <w:noProof/>
          <w:color w:val="002060"/>
          <w:sz w:val="28"/>
          <w:szCs w:val="28"/>
          <w:lang w:val="kk-KZ" w:eastAsia="ru-RU"/>
        </w:rPr>
        <w:t>Балаға сабырмен, мейіріммен қараңыз. Оның көңіл күйін, қажеттіліктерін түсінуге тырысыңыз, өйткені бұл жаста бала оларды нақты жеткізе алмайды.</w:t>
      </w:r>
    </w:p>
    <w:p w:rsidR="00EA00D7" w:rsidRPr="00EA00D7" w:rsidRDefault="00EA00D7" w:rsidP="00EA00D7">
      <w:pPr>
        <w:spacing w:after="0" w:line="240" w:lineRule="auto"/>
        <w:jc w:val="both"/>
        <w:rPr>
          <w:rFonts w:ascii="Times New Roman" w:hAnsi="Times New Roman" w:cs="Times New Roman"/>
          <w:noProof/>
          <w:color w:val="002060"/>
          <w:sz w:val="28"/>
          <w:szCs w:val="28"/>
          <w:lang w:val="kk-KZ" w:eastAsia="ru-RU"/>
        </w:rPr>
      </w:pPr>
      <w:r w:rsidRPr="00EA00D7">
        <w:rPr>
          <w:rFonts w:ascii="Times New Roman" w:hAnsi="Times New Roman" w:cs="Times New Roman"/>
          <w:noProof/>
          <w:color w:val="002060"/>
          <w:sz w:val="28"/>
          <w:szCs w:val="28"/>
          <w:lang w:val="kk-KZ" w:eastAsia="ru-RU"/>
        </w:rPr>
        <w:t>Қауіпсіздік шараларын сақтау баланың жаңа дүниені тануына кедергі болмауы керек. Ата-ананың шамадан тыс алаңдаушылығы баланың дамуына тосқауыл болмауы тиіс, себебі бұл жаста даму үнемі зерттеу арқылы жүреді.</w:t>
      </w:r>
    </w:p>
    <w:p w:rsidR="00EA00D7" w:rsidRPr="00EA00D7" w:rsidRDefault="00EA00D7" w:rsidP="00EA00D7">
      <w:pPr>
        <w:spacing w:after="0" w:line="240" w:lineRule="auto"/>
        <w:jc w:val="both"/>
        <w:rPr>
          <w:rFonts w:ascii="Times New Roman" w:hAnsi="Times New Roman" w:cs="Times New Roman"/>
          <w:noProof/>
          <w:color w:val="002060"/>
          <w:sz w:val="28"/>
          <w:szCs w:val="28"/>
          <w:lang w:val="kk-KZ" w:eastAsia="ru-RU"/>
        </w:rPr>
      </w:pPr>
      <w:r w:rsidRPr="00EA00D7">
        <w:rPr>
          <w:rFonts w:ascii="Times New Roman" w:hAnsi="Times New Roman" w:cs="Times New Roman"/>
          <w:noProof/>
          <w:color w:val="002060"/>
          <w:sz w:val="28"/>
          <w:szCs w:val="28"/>
          <w:lang w:val="kk-KZ" w:eastAsia="ru-RU"/>
        </w:rPr>
        <w:t>Баланың эмоциялық жарылыстарына түсіністікпен қараңыз. Бір нәрсе істей алмаған кездегі ашу немесе жылау – қалыпты құбылыс. Егер эмоциясы тым қатты болмаса, елемеуге болады, ал қатты күйзелсе – жұбатып, назарын басқаға аударыңыз.</w:t>
      </w:r>
    </w:p>
    <w:p w:rsidR="00EA00D7" w:rsidRPr="00EA00D7" w:rsidRDefault="00EA00D7" w:rsidP="00EA00D7">
      <w:pPr>
        <w:spacing w:after="0" w:line="240" w:lineRule="auto"/>
        <w:jc w:val="both"/>
        <w:rPr>
          <w:rFonts w:ascii="Times New Roman" w:hAnsi="Times New Roman" w:cs="Times New Roman"/>
          <w:noProof/>
          <w:color w:val="002060"/>
          <w:sz w:val="28"/>
          <w:szCs w:val="28"/>
          <w:lang w:val="kk-KZ" w:eastAsia="ru-RU"/>
        </w:rPr>
      </w:pPr>
      <w:r w:rsidRPr="00EA00D7">
        <w:rPr>
          <w:rFonts w:ascii="Times New Roman" w:hAnsi="Times New Roman" w:cs="Times New Roman"/>
          <w:noProof/>
          <w:color w:val="002060"/>
          <w:sz w:val="28"/>
          <w:szCs w:val="28"/>
          <w:lang w:val="kk-KZ" w:eastAsia="ru-RU"/>
        </w:rPr>
        <w:t>Үш жасар баланы тәрбиелеудегі маңызды сәттердің бірі – көргенін басқа тәсілдермен бекіту. Мысалы, баламен хайуанаттар бағына бардыңыз – әсерін жануарлар туралы кітаптарды қарап, талқылау арқылы бекітіңіз, бірге олардың қимылын бейнелеп көріңіз.</w:t>
      </w:r>
    </w:p>
    <w:p w:rsidR="00EA00D7" w:rsidRPr="00EA00D7" w:rsidRDefault="00EA00D7" w:rsidP="00EA00D7">
      <w:pPr>
        <w:spacing w:after="0" w:line="240" w:lineRule="auto"/>
        <w:jc w:val="both"/>
        <w:rPr>
          <w:rFonts w:ascii="Times New Roman" w:hAnsi="Times New Roman" w:cs="Times New Roman"/>
          <w:noProof/>
          <w:color w:val="002060"/>
          <w:sz w:val="28"/>
          <w:szCs w:val="28"/>
          <w:lang w:val="kk-KZ" w:eastAsia="ru-RU"/>
        </w:rPr>
      </w:pPr>
      <w:r w:rsidRPr="00EA00D7">
        <w:rPr>
          <w:rFonts w:ascii="Times New Roman" w:hAnsi="Times New Roman" w:cs="Times New Roman"/>
          <w:noProof/>
          <w:color w:val="002060"/>
          <w:sz w:val="28"/>
          <w:szCs w:val="28"/>
          <w:lang w:val="kk-KZ" w:eastAsia="ru-RU"/>
        </w:rPr>
        <w:t>2–3 жастағы бала нені білуі және істей алуы керек?</w:t>
      </w:r>
    </w:p>
    <w:p w:rsidR="00EA00D7" w:rsidRPr="00EA00D7" w:rsidRDefault="00EA00D7" w:rsidP="00EA00D7">
      <w:pPr>
        <w:spacing w:after="0" w:line="240" w:lineRule="auto"/>
        <w:jc w:val="both"/>
        <w:rPr>
          <w:rFonts w:ascii="Times New Roman" w:hAnsi="Times New Roman" w:cs="Times New Roman"/>
          <w:noProof/>
          <w:color w:val="002060"/>
          <w:sz w:val="28"/>
          <w:szCs w:val="28"/>
          <w:lang w:val="kk-KZ" w:eastAsia="ru-RU"/>
        </w:rPr>
      </w:pPr>
      <w:r w:rsidRPr="00EA00D7">
        <w:rPr>
          <w:rFonts w:ascii="Times New Roman" w:hAnsi="Times New Roman" w:cs="Times New Roman"/>
          <w:noProof/>
          <w:color w:val="002060"/>
          <w:sz w:val="28"/>
          <w:szCs w:val="28"/>
          <w:lang w:val="kk-KZ" w:eastAsia="ru-RU"/>
        </w:rPr>
        <w:t>Сөйлеу дамуы:</w:t>
      </w:r>
    </w:p>
    <w:p w:rsidR="00EA00D7" w:rsidRPr="00EA00D7" w:rsidRDefault="00EA00D7" w:rsidP="00EA00D7">
      <w:pPr>
        <w:spacing w:after="0" w:line="240" w:lineRule="auto"/>
        <w:jc w:val="both"/>
        <w:rPr>
          <w:rFonts w:ascii="Times New Roman" w:hAnsi="Times New Roman" w:cs="Times New Roman"/>
          <w:noProof/>
          <w:color w:val="002060"/>
          <w:sz w:val="28"/>
          <w:szCs w:val="28"/>
          <w:lang w:val="kk-KZ" w:eastAsia="ru-RU"/>
        </w:rPr>
      </w:pPr>
      <w:r w:rsidRPr="00EA00D7">
        <w:rPr>
          <w:rFonts w:ascii="Times New Roman" w:hAnsi="Times New Roman" w:cs="Times New Roman"/>
          <w:noProof/>
          <w:color w:val="002060"/>
          <w:sz w:val="28"/>
          <w:szCs w:val="28"/>
          <w:lang w:val="kk-KZ" w:eastAsia="ru-RU"/>
        </w:rPr>
        <w:t>таныс оқиғалар туралы қысқа әңгімені (қимылды көрсетпей) түсіну, сұрақтарға жауап беру;</w:t>
      </w:r>
    </w:p>
    <w:p w:rsidR="00EA00D7" w:rsidRPr="00EA00D7" w:rsidRDefault="00EA00D7" w:rsidP="00EA00D7">
      <w:pPr>
        <w:spacing w:after="0" w:line="240" w:lineRule="auto"/>
        <w:jc w:val="both"/>
        <w:rPr>
          <w:rFonts w:ascii="Times New Roman" w:hAnsi="Times New Roman" w:cs="Times New Roman"/>
          <w:noProof/>
          <w:color w:val="002060"/>
          <w:sz w:val="28"/>
          <w:szCs w:val="28"/>
          <w:lang w:val="kk-KZ" w:eastAsia="ru-RU"/>
        </w:rPr>
      </w:pPr>
      <w:r w:rsidRPr="00EA00D7">
        <w:rPr>
          <w:rFonts w:ascii="Times New Roman" w:hAnsi="Times New Roman" w:cs="Times New Roman"/>
          <w:noProof/>
          <w:color w:val="002060"/>
          <w:sz w:val="28"/>
          <w:szCs w:val="28"/>
          <w:lang w:val="kk-KZ" w:eastAsia="ru-RU"/>
        </w:rPr>
        <w:t>2–3 тапсырманы қатар орындау (ал, апар, қой);</w:t>
      </w:r>
    </w:p>
    <w:p w:rsidR="00EA00D7" w:rsidRPr="00EA00D7" w:rsidRDefault="00EA00D7" w:rsidP="00EA00D7">
      <w:pPr>
        <w:spacing w:after="0" w:line="240" w:lineRule="auto"/>
        <w:jc w:val="both"/>
        <w:rPr>
          <w:rFonts w:ascii="Times New Roman" w:hAnsi="Times New Roman" w:cs="Times New Roman"/>
          <w:noProof/>
          <w:color w:val="002060"/>
          <w:sz w:val="28"/>
          <w:szCs w:val="28"/>
          <w:lang w:val="kk-KZ" w:eastAsia="ru-RU"/>
        </w:rPr>
      </w:pPr>
      <w:r w:rsidRPr="00EA00D7">
        <w:rPr>
          <w:rFonts w:ascii="Times New Roman" w:hAnsi="Times New Roman" w:cs="Times New Roman"/>
          <w:noProof/>
          <w:color w:val="002060"/>
          <w:sz w:val="28"/>
          <w:szCs w:val="28"/>
          <w:lang w:val="kk-KZ" w:eastAsia="ru-RU"/>
        </w:rPr>
        <w:t>бет мүшелерін (ерін, тіс, тіл, маңдай, құлақ, бет) және дене бөліктерін (қол, аяқ, арқа) атау;</w:t>
      </w:r>
    </w:p>
    <w:p w:rsidR="00EA00D7" w:rsidRPr="00EA00D7" w:rsidRDefault="00EA00D7" w:rsidP="00EA00D7">
      <w:pPr>
        <w:spacing w:after="0" w:line="240" w:lineRule="auto"/>
        <w:jc w:val="both"/>
        <w:rPr>
          <w:rFonts w:ascii="Times New Roman" w:hAnsi="Times New Roman" w:cs="Times New Roman"/>
          <w:noProof/>
          <w:color w:val="002060"/>
          <w:sz w:val="28"/>
          <w:szCs w:val="28"/>
          <w:lang w:val="kk-KZ" w:eastAsia="ru-RU"/>
        </w:rPr>
      </w:pPr>
      <w:r w:rsidRPr="00EA00D7">
        <w:rPr>
          <w:rFonts w:ascii="Times New Roman" w:hAnsi="Times New Roman" w:cs="Times New Roman"/>
          <w:noProof/>
          <w:color w:val="002060"/>
          <w:sz w:val="28"/>
          <w:szCs w:val="28"/>
          <w:lang w:val="kk-KZ" w:eastAsia="ru-RU"/>
        </w:rPr>
        <w:t>2–3 сөзден тұратын сөйлемдер құрау;</w:t>
      </w:r>
    </w:p>
    <w:p w:rsidR="00EA00D7" w:rsidRPr="00EA00D7" w:rsidRDefault="00EA00D7" w:rsidP="00EA00D7">
      <w:pPr>
        <w:spacing w:after="0" w:line="240" w:lineRule="auto"/>
        <w:jc w:val="both"/>
        <w:rPr>
          <w:rFonts w:ascii="Times New Roman" w:hAnsi="Times New Roman" w:cs="Times New Roman"/>
          <w:noProof/>
          <w:color w:val="002060"/>
          <w:sz w:val="28"/>
          <w:szCs w:val="28"/>
          <w:lang w:val="kk-KZ" w:eastAsia="ru-RU"/>
        </w:rPr>
      </w:pPr>
      <w:r w:rsidRPr="00EA00D7">
        <w:rPr>
          <w:rFonts w:ascii="Times New Roman" w:hAnsi="Times New Roman" w:cs="Times New Roman"/>
          <w:noProof/>
          <w:color w:val="002060"/>
          <w:sz w:val="28"/>
          <w:szCs w:val="28"/>
          <w:lang w:val="kk-KZ" w:eastAsia="ru-RU"/>
        </w:rPr>
        <w:t>сын есімдерді, есімдіктерді, шылауларды қолдану;</w:t>
      </w:r>
    </w:p>
    <w:p w:rsidR="00EA00D7" w:rsidRPr="00EA00D7" w:rsidRDefault="00EA00D7" w:rsidP="00EA00D7">
      <w:pPr>
        <w:spacing w:after="0" w:line="240" w:lineRule="auto"/>
        <w:jc w:val="both"/>
        <w:rPr>
          <w:rFonts w:ascii="Times New Roman" w:hAnsi="Times New Roman" w:cs="Times New Roman"/>
          <w:noProof/>
          <w:color w:val="002060"/>
          <w:sz w:val="28"/>
          <w:szCs w:val="28"/>
          <w:lang w:val="kk-KZ" w:eastAsia="ru-RU"/>
        </w:rPr>
      </w:pPr>
      <w:r w:rsidRPr="00EA00D7">
        <w:rPr>
          <w:rFonts w:ascii="Times New Roman" w:hAnsi="Times New Roman" w:cs="Times New Roman"/>
          <w:noProof/>
          <w:color w:val="002060"/>
          <w:sz w:val="28"/>
          <w:szCs w:val="28"/>
          <w:lang w:val="kk-KZ" w:eastAsia="ru-RU"/>
        </w:rPr>
        <w:t>сурет бойынша заттарды атау;</w:t>
      </w:r>
    </w:p>
    <w:p w:rsidR="00EA00D7" w:rsidRPr="00EA00D7" w:rsidRDefault="00EA00D7" w:rsidP="00EA00D7">
      <w:pPr>
        <w:spacing w:after="0" w:line="240" w:lineRule="auto"/>
        <w:jc w:val="both"/>
        <w:rPr>
          <w:rFonts w:ascii="Times New Roman" w:hAnsi="Times New Roman" w:cs="Times New Roman"/>
          <w:noProof/>
          <w:color w:val="002060"/>
          <w:sz w:val="28"/>
          <w:szCs w:val="28"/>
          <w:lang w:val="kk-KZ" w:eastAsia="ru-RU"/>
        </w:rPr>
      </w:pPr>
      <w:r w:rsidRPr="00EA00D7">
        <w:rPr>
          <w:rFonts w:ascii="Times New Roman" w:hAnsi="Times New Roman" w:cs="Times New Roman"/>
          <w:noProof/>
          <w:color w:val="002060"/>
          <w:sz w:val="28"/>
          <w:szCs w:val="28"/>
          <w:lang w:val="kk-KZ" w:eastAsia="ru-RU"/>
        </w:rPr>
        <w:t>«сау бол», «қош бол», «рахмет», «сәлеметсіз бе» сөздерін айту.</w:t>
      </w:r>
    </w:p>
    <w:p w:rsidR="00EA00D7" w:rsidRPr="00EA00D7" w:rsidRDefault="00EA00D7" w:rsidP="00EA00D7">
      <w:pPr>
        <w:spacing w:after="0" w:line="240" w:lineRule="auto"/>
        <w:jc w:val="both"/>
        <w:rPr>
          <w:rFonts w:ascii="Times New Roman" w:hAnsi="Times New Roman" w:cs="Times New Roman"/>
          <w:noProof/>
          <w:color w:val="002060"/>
          <w:sz w:val="28"/>
          <w:szCs w:val="28"/>
          <w:lang w:val="kk-KZ" w:eastAsia="ru-RU"/>
        </w:rPr>
      </w:pPr>
      <w:r w:rsidRPr="00EA00D7">
        <w:rPr>
          <w:rFonts w:ascii="Times New Roman" w:hAnsi="Times New Roman" w:cs="Times New Roman"/>
          <w:noProof/>
          <w:color w:val="002060"/>
          <w:sz w:val="28"/>
          <w:szCs w:val="28"/>
          <w:lang w:val="kk-KZ" w:eastAsia="ru-RU"/>
        </w:rPr>
        <w:t>Сенсорлық даму:</w:t>
      </w:r>
    </w:p>
    <w:p w:rsidR="00EA00D7" w:rsidRPr="00EA00D7" w:rsidRDefault="00EA00D7" w:rsidP="00EA00D7">
      <w:pPr>
        <w:spacing w:after="0" w:line="240" w:lineRule="auto"/>
        <w:jc w:val="both"/>
        <w:rPr>
          <w:rFonts w:ascii="Times New Roman" w:hAnsi="Times New Roman" w:cs="Times New Roman"/>
          <w:noProof/>
          <w:color w:val="002060"/>
          <w:sz w:val="28"/>
          <w:szCs w:val="28"/>
          <w:lang w:val="kk-KZ" w:eastAsia="ru-RU"/>
        </w:rPr>
      </w:pPr>
      <w:r w:rsidRPr="00EA00D7">
        <w:rPr>
          <w:rFonts w:ascii="Times New Roman" w:hAnsi="Times New Roman" w:cs="Times New Roman"/>
          <w:noProof/>
          <w:color w:val="002060"/>
          <w:sz w:val="28"/>
          <w:szCs w:val="28"/>
          <w:lang w:val="kk-KZ" w:eastAsia="ru-RU"/>
        </w:rPr>
        <w:t>көлемді геометриялық пішінді жазық бейнемен сәйкестендіру;</w:t>
      </w:r>
    </w:p>
    <w:p w:rsidR="00EA00D7" w:rsidRPr="00EA00D7" w:rsidRDefault="00EA00D7" w:rsidP="00EA00D7">
      <w:pPr>
        <w:spacing w:after="0" w:line="240" w:lineRule="auto"/>
        <w:jc w:val="both"/>
        <w:rPr>
          <w:rFonts w:ascii="Times New Roman" w:hAnsi="Times New Roman" w:cs="Times New Roman"/>
          <w:noProof/>
          <w:color w:val="002060"/>
          <w:sz w:val="28"/>
          <w:szCs w:val="28"/>
          <w:lang w:val="kk-KZ" w:eastAsia="ru-RU"/>
        </w:rPr>
      </w:pPr>
      <w:r w:rsidRPr="00EA00D7">
        <w:rPr>
          <w:rFonts w:ascii="Times New Roman" w:hAnsi="Times New Roman" w:cs="Times New Roman"/>
          <w:noProof/>
          <w:color w:val="002060"/>
          <w:sz w:val="28"/>
          <w:szCs w:val="28"/>
          <w:lang w:val="kk-KZ" w:eastAsia="ru-RU"/>
        </w:rPr>
        <w:lastRenderedPageBreak/>
        <w:t>заттарды пішініне қарай топтастыру (дөңгелек, шаршы, үшбұрыш);</w:t>
      </w:r>
    </w:p>
    <w:p w:rsidR="00EA00D7" w:rsidRPr="00EA00D7" w:rsidRDefault="00EA00D7" w:rsidP="00EA00D7">
      <w:pPr>
        <w:spacing w:after="0" w:line="240" w:lineRule="auto"/>
        <w:jc w:val="both"/>
        <w:rPr>
          <w:rFonts w:ascii="Times New Roman" w:hAnsi="Times New Roman" w:cs="Times New Roman"/>
          <w:noProof/>
          <w:color w:val="002060"/>
          <w:sz w:val="28"/>
          <w:szCs w:val="28"/>
          <w:lang w:val="kk-KZ" w:eastAsia="ru-RU"/>
        </w:rPr>
      </w:pPr>
      <w:r w:rsidRPr="00EA00D7">
        <w:rPr>
          <w:rFonts w:ascii="Times New Roman" w:hAnsi="Times New Roman" w:cs="Times New Roman"/>
          <w:noProof/>
          <w:color w:val="002060"/>
          <w:sz w:val="28"/>
          <w:szCs w:val="28"/>
          <w:lang w:val="kk-KZ" w:eastAsia="ru-RU"/>
        </w:rPr>
        <w:t>заттардың көлемін салыстыру (үлкен, орташа, кішкентай);</w:t>
      </w:r>
    </w:p>
    <w:p w:rsidR="00EA00D7" w:rsidRPr="00EA00D7" w:rsidRDefault="00EA00D7" w:rsidP="00EA00D7">
      <w:pPr>
        <w:spacing w:after="0" w:line="240" w:lineRule="auto"/>
        <w:jc w:val="both"/>
        <w:rPr>
          <w:rFonts w:ascii="Times New Roman" w:hAnsi="Times New Roman" w:cs="Times New Roman"/>
          <w:noProof/>
          <w:color w:val="002060"/>
          <w:sz w:val="28"/>
          <w:szCs w:val="28"/>
          <w:lang w:val="kk-KZ" w:eastAsia="ru-RU"/>
        </w:rPr>
      </w:pPr>
      <w:r w:rsidRPr="00EA00D7">
        <w:rPr>
          <w:rFonts w:ascii="Times New Roman" w:hAnsi="Times New Roman" w:cs="Times New Roman"/>
          <w:noProof/>
          <w:color w:val="002060"/>
          <w:sz w:val="28"/>
          <w:szCs w:val="28"/>
          <w:lang w:val="kk-KZ" w:eastAsia="ru-RU"/>
        </w:rPr>
        <w:t>3–4 түсті ажырату, үлгі бойынша таңдау, атау;</w:t>
      </w:r>
    </w:p>
    <w:p w:rsidR="00EA00D7" w:rsidRPr="00EA00D7" w:rsidRDefault="00EA00D7" w:rsidP="00EA00D7">
      <w:pPr>
        <w:spacing w:after="0" w:line="240" w:lineRule="auto"/>
        <w:jc w:val="both"/>
        <w:rPr>
          <w:rFonts w:ascii="Times New Roman" w:hAnsi="Times New Roman" w:cs="Times New Roman"/>
          <w:noProof/>
          <w:color w:val="002060"/>
          <w:sz w:val="28"/>
          <w:szCs w:val="28"/>
          <w:lang w:val="kk-KZ" w:eastAsia="ru-RU"/>
        </w:rPr>
      </w:pPr>
      <w:r w:rsidRPr="00EA00D7">
        <w:rPr>
          <w:rFonts w:ascii="Times New Roman" w:hAnsi="Times New Roman" w:cs="Times New Roman"/>
          <w:noProof/>
          <w:color w:val="002060"/>
          <w:sz w:val="28"/>
          <w:szCs w:val="28"/>
          <w:lang w:val="kk-KZ" w:eastAsia="ru-RU"/>
        </w:rPr>
        <w:t>заттардың қасиеттерін ажырату: ауыр–жеңіл, жұмсақ–қатты; температураны ажырату: суық–жылы.</w:t>
      </w:r>
    </w:p>
    <w:p w:rsidR="00EA00D7" w:rsidRPr="00EA00D7" w:rsidRDefault="00EA00D7" w:rsidP="00EA00D7">
      <w:pPr>
        <w:spacing w:after="0" w:line="240" w:lineRule="auto"/>
        <w:jc w:val="both"/>
        <w:rPr>
          <w:rFonts w:ascii="Times New Roman" w:hAnsi="Times New Roman" w:cs="Times New Roman"/>
          <w:noProof/>
          <w:color w:val="002060"/>
          <w:sz w:val="28"/>
          <w:szCs w:val="28"/>
          <w:lang w:val="kk-KZ" w:eastAsia="ru-RU"/>
        </w:rPr>
      </w:pPr>
      <w:r w:rsidRPr="00EA00D7">
        <w:rPr>
          <w:rFonts w:ascii="Times New Roman" w:hAnsi="Times New Roman" w:cs="Times New Roman"/>
          <w:noProof/>
          <w:color w:val="002060"/>
          <w:sz w:val="28"/>
          <w:szCs w:val="28"/>
          <w:lang w:val="kk-KZ" w:eastAsia="ru-RU"/>
        </w:rPr>
        <w:t>Тұрмыстық дағдылар:</w:t>
      </w:r>
    </w:p>
    <w:p w:rsidR="00EA00D7" w:rsidRPr="00EA00D7" w:rsidRDefault="00EA00D7" w:rsidP="00EA00D7">
      <w:pPr>
        <w:spacing w:after="0" w:line="240" w:lineRule="auto"/>
        <w:jc w:val="both"/>
        <w:rPr>
          <w:rFonts w:ascii="Times New Roman" w:hAnsi="Times New Roman" w:cs="Times New Roman"/>
          <w:noProof/>
          <w:color w:val="002060"/>
          <w:sz w:val="28"/>
          <w:szCs w:val="28"/>
          <w:lang w:val="kk-KZ" w:eastAsia="ru-RU"/>
        </w:rPr>
      </w:pPr>
      <w:r w:rsidRPr="00EA00D7">
        <w:rPr>
          <w:rFonts w:ascii="Times New Roman" w:hAnsi="Times New Roman" w:cs="Times New Roman"/>
          <w:noProof/>
          <w:color w:val="002060"/>
          <w:sz w:val="28"/>
          <w:szCs w:val="28"/>
          <w:lang w:val="kk-KZ" w:eastAsia="ru-RU"/>
        </w:rPr>
        <w:t>ұқыпты тамақтану;</w:t>
      </w:r>
    </w:p>
    <w:p w:rsidR="00EA00D7" w:rsidRPr="00EA00D7" w:rsidRDefault="00EA00D7" w:rsidP="00EA00D7">
      <w:pPr>
        <w:spacing w:after="0" w:line="240" w:lineRule="auto"/>
        <w:jc w:val="both"/>
        <w:rPr>
          <w:rFonts w:ascii="Times New Roman" w:hAnsi="Times New Roman" w:cs="Times New Roman"/>
          <w:noProof/>
          <w:color w:val="002060"/>
          <w:sz w:val="28"/>
          <w:szCs w:val="28"/>
          <w:lang w:val="kk-KZ" w:eastAsia="ru-RU"/>
        </w:rPr>
      </w:pPr>
      <w:r w:rsidRPr="00EA00D7">
        <w:rPr>
          <w:rFonts w:ascii="Times New Roman" w:hAnsi="Times New Roman" w:cs="Times New Roman"/>
          <w:noProof/>
          <w:color w:val="002060"/>
          <w:sz w:val="28"/>
          <w:szCs w:val="28"/>
          <w:lang w:val="kk-KZ" w:eastAsia="ru-RU"/>
        </w:rPr>
        <w:t>жуынғанда алақанын, бетін жуу, сүлгімен, орамалмен сүртіну;</w:t>
      </w:r>
    </w:p>
    <w:p w:rsidR="00EA00D7" w:rsidRPr="00EA00D7" w:rsidRDefault="00EA00D7" w:rsidP="00EA00D7">
      <w:pPr>
        <w:spacing w:after="0" w:line="240" w:lineRule="auto"/>
        <w:jc w:val="both"/>
        <w:rPr>
          <w:rFonts w:ascii="Times New Roman" w:hAnsi="Times New Roman" w:cs="Times New Roman"/>
          <w:noProof/>
          <w:color w:val="002060"/>
          <w:sz w:val="28"/>
          <w:szCs w:val="28"/>
          <w:lang w:val="kk-KZ" w:eastAsia="ru-RU"/>
        </w:rPr>
      </w:pPr>
      <w:r w:rsidRPr="00EA00D7">
        <w:rPr>
          <w:rFonts w:ascii="Times New Roman" w:hAnsi="Times New Roman" w:cs="Times New Roman"/>
          <w:noProof/>
          <w:color w:val="002060"/>
          <w:sz w:val="28"/>
          <w:szCs w:val="28"/>
          <w:lang w:val="kk-KZ" w:eastAsia="ru-RU"/>
        </w:rPr>
        <w:t>өздігінен киіну (шұлық, бас киім, аяқ киім кию), жартылай шешіну;</w:t>
      </w:r>
    </w:p>
    <w:p w:rsidR="00EA00D7" w:rsidRPr="00EA00D7" w:rsidRDefault="00EA00D7" w:rsidP="00EA00D7">
      <w:pPr>
        <w:spacing w:after="0" w:line="240" w:lineRule="auto"/>
        <w:jc w:val="both"/>
        <w:rPr>
          <w:rFonts w:ascii="Times New Roman" w:hAnsi="Times New Roman" w:cs="Times New Roman"/>
          <w:noProof/>
          <w:color w:val="002060"/>
          <w:sz w:val="28"/>
          <w:szCs w:val="28"/>
          <w:lang w:val="kk-KZ" w:eastAsia="ru-RU"/>
        </w:rPr>
      </w:pPr>
      <w:r w:rsidRPr="00EA00D7">
        <w:rPr>
          <w:rFonts w:ascii="Times New Roman" w:hAnsi="Times New Roman" w:cs="Times New Roman"/>
          <w:noProof/>
          <w:color w:val="002060"/>
          <w:sz w:val="28"/>
          <w:szCs w:val="28"/>
          <w:lang w:val="kk-KZ" w:eastAsia="ru-RU"/>
        </w:rPr>
        <w:t>киімін, аяқ киімін, ыдысын, ойыншықтарын орнына қою;</w:t>
      </w:r>
    </w:p>
    <w:p w:rsidR="00EE2ED9" w:rsidRPr="00EA00D7" w:rsidRDefault="00EA00D7" w:rsidP="00EA00D7">
      <w:pPr>
        <w:spacing w:after="0" w:line="240" w:lineRule="auto"/>
        <w:jc w:val="both"/>
        <w:rPr>
          <w:rFonts w:ascii="Times New Roman" w:hAnsi="Times New Roman" w:cs="Times New Roman"/>
          <w:color w:val="002060"/>
          <w:sz w:val="28"/>
          <w:szCs w:val="28"/>
          <w:lang w:val="kk-KZ"/>
        </w:rPr>
      </w:pPr>
      <w:r w:rsidRPr="00EA00D7">
        <w:rPr>
          <w:rFonts w:ascii="Times New Roman" w:hAnsi="Times New Roman" w:cs="Times New Roman"/>
          <w:noProof/>
          <w:color w:val="002060"/>
          <w:sz w:val="28"/>
          <w:szCs w:val="28"/>
          <w:lang w:val="kk-KZ" w:eastAsia="ru-RU"/>
        </w:rPr>
        <w:t>физиологиялық қажеттіліктерін реттей білу.</w:t>
      </w:r>
    </w:p>
    <w:p w:rsidR="00EA00D7" w:rsidRPr="00EA00D7" w:rsidRDefault="00EA00D7">
      <w:pPr>
        <w:spacing w:after="0" w:line="240" w:lineRule="auto"/>
        <w:jc w:val="both"/>
        <w:rPr>
          <w:rFonts w:ascii="Times New Roman" w:hAnsi="Times New Roman" w:cs="Times New Roman"/>
          <w:sz w:val="28"/>
          <w:szCs w:val="28"/>
          <w:lang w:val="kk-KZ"/>
        </w:rPr>
      </w:pPr>
    </w:p>
    <w:sectPr w:rsidR="00EA00D7" w:rsidRPr="00EA00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C3C"/>
    <w:rsid w:val="008E2DCC"/>
    <w:rsid w:val="00C74C3C"/>
    <w:rsid w:val="00EA00D7"/>
    <w:rsid w:val="00EE2E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65659D-2B80-483B-842F-C4D0AB1F8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1085</Words>
  <Characters>6191</Characters>
  <Application>Microsoft Office Word</Application>
  <DocSecurity>0</DocSecurity>
  <Lines>51</Lines>
  <Paragraphs>14</Paragraphs>
  <ScaleCrop>false</ScaleCrop>
  <Company/>
  <LinksUpToDate>false</LinksUpToDate>
  <CharactersWithSpaces>7262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2026-01-21T05:14:00Z</dcterms:created>
  <dcterms:modified xsi:type="dcterms:W3CDTF">2026-01-21T06:02:00Z</dcterms:modified>
</cp:coreProperties>
</file>