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8D" w:rsidRPr="00966492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</w:rPr>
        <w:t xml:space="preserve">Анализ качества знаний </w:t>
      </w:r>
      <w:r w:rsidR="009664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обучающихся</w:t>
      </w:r>
    </w:p>
    <w:p w:rsidR="0044138D" w:rsidRPr="00C67115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</w:rPr>
        <w:t>КГУ «</w:t>
      </w:r>
      <w:r w:rsidR="00C671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Общеобразовательная школа №16</w:t>
      </w:r>
      <w:r w:rsidRPr="00182C2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C671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г.Караганды</w:t>
      </w:r>
    </w:p>
    <w:p w:rsidR="0044138D" w:rsidRPr="006504F1" w:rsidRDefault="006504F1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 полугодие</w:t>
      </w:r>
    </w:p>
    <w:p w:rsidR="0044138D" w:rsidRPr="00182C2D" w:rsidRDefault="0044138D" w:rsidP="004413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2C2D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Pr="00182C2D">
        <w:rPr>
          <w:rFonts w:ascii="Times New Roman" w:eastAsia="Calibri" w:hAnsi="Times New Roman" w:cs="Times New Roman"/>
          <w:b/>
          <w:sz w:val="28"/>
          <w:szCs w:val="28"/>
        </w:rPr>
        <w:t>4 – 2025 учебного года</w:t>
      </w:r>
    </w:p>
    <w:p w:rsidR="00966492" w:rsidRDefault="00966492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79E0" w:rsidRPr="00182C2D" w:rsidRDefault="00F979E0" w:rsidP="00F97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79E0">
        <w:rPr>
          <w:rFonts w:ascii="Times New Roman" w:eastAsia="Calibri" w:hAnsi="Times New Roman" w:cs="Times New Roman"/>
          <w:sz w:val="28"/>
          <w:szCs w:val="28"/>
          <w:lang w:eastAsia="ru-RU"/>
        </w:rPr>
        <w:t>Учебная деятельность является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основным видом образовательной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F979E0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школы. Она включает орга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низацию и проведение всех видов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F979E0">
        <w:rPr>
          <w:rFonts w:ascii="Times New Roman" w:eastAsia="Calibri" w:hAnsi="Times New Roman" w:cs="Times New Roman"/>
          <w:sz w:val="28"/>
          <w:szCs w:val="28"/>
          <w:lang w:eastAsia="ru-RU"/>
        </w:rPr>
        <w:t>учебных занятий, оценку уровня теоретич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еской и практической подготовки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F97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при текущем контроле,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учителями требований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F979E0">
        <w:rPr>
          <w:rFonts w:ascii="Times New Roman" w:eastAsia="Calibri" w:hAnsi="Times New Roman" w:cs="Times New Roman"/>
          <w:sz w:val="28"/>
          <w:szCs w:val="28"/>
          <w:lang w:eastAsia="ru-RU"/>
        </w:rPr>
        <w:t>нормативных актов при работе с обучающимися и со школьной документацией.</w:t>
      </w:r>
    </w:p>
    <w:p w:rsidR="00CD595D" w:rsidRDefault="00CD595D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І полугодия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2024-2025 учебного года прове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ден анализ успеваемости обучающихся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выгруженным данным из системы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Билимал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»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4138D" w:rsidRDefault="00CD595D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учебной деятельности позволяет увидеть качество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работы в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>этом направлении.</w:t>
      </w:r>
    </w:p>
    <w:p w:rsidR="00CD595D" w:rsidRPr="00CD595D" w:rsidRDefault="00CD595D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конец 1 полугодия 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2024-2025 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>учеб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года в школе обучается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1384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ученика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Количество классов комплектов - </w:t>
      </w:r>
      <w:r w:rsidRPr="00CD595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22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наполняемость в классах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составила – 3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>ся.</w:t>
      </w:r>
    </w:p>
    <w:p w:rsidR="00CD595D" w:rsidRPr="00BB08BB" w:rsidRDefault="00CD595D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1 полугодие </w:t>
      </w:r>
      <w:r w:rsidRPr="00182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2024-2025 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учебного год в 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города и в другие регионы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выбыло </w:t>
      </w:r>
      <w:r w:rsidR="00BB08BB" w:rsidRPr="00BB08B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45 учеников</w:t>
      </w:r>
      <w:r w:rsidRPr="00BB0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прибыло – </w:t>
      </w:r>
      <w:r w:rsidR="00BB08BB" w:rsidRPr="00BB08B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36</w:t>
      </w:r>
      <w:r w:rsidRPr="00BB08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учащихся.</w:t>
      </w:r>
    </w:p>
    <w:p w:rsidR="00BA52B4" w:rsidRDefault="00BA52B4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BA52B4" w:rsidRPr="00BA52B4" w:rsidRDefault="00BA52B4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52B4">
        <w:rPr>
          <w:rFonts w:ascii="Times New Roman" w:eastAsia="Calibri" w:hAnsi="Times New Roman" w:cs="Times New Roman"/>
          <w:sz w:val="28"/>
          <w:szCs w:val="28"/>
          <w:lang w:eastAsia="ru-RU"/>
        </w:rPr>
        <w:t>Сравнительный анализ прибытия и выбытия обучающихся за 1 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5"/>
        <w:gridCol w:w="2106"/>
        <w:gridCol w:w="2106"/>
        <w:gridCol w:w="2106"/>
        <w:gridCol w:w="2106"/>
      </w:tblGrid>
      <w:tr w:rsidR="00BA52B4" w:rsidTr="00BA52B4">
        <w:tc>
          <w:tcPr>
            <w:tcW w:w="2105" w:type="dxa"/>
          </w:tcPr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начало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четверти</w:t>
            </w:r>
            <w:proofErr w:type="gramEnd"/>
          </w:p>
        </w:tc>
        <w:tc>
          <w:tcPr>
            <w:tcW w:w="2106" w:type="dxa"/>
          </w:tcPr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Прибыло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четверть</w:t>
            </w:r>
            <w:proofErr w:type="gramEnd"/>
          </w:p>
        </w:tc>
        <w:tc>
          <w:tcPr>
            <w:tcW w:w="2106" w:type="dxa"/>
          </w:tcPr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Выбыло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четверть</w:t>
            </w:r>
            <w:proofErr w:type="gramEnd"/>
          </w:p>
        </w:tc>
        <w:tc>
          <w:tcPr>
            <w:tcW w:w="2106" w:type="dxa"/>
          </w:tcPr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конец</w:t>
            </w:r>
          </w:p>
          <w:p w:rsidR="00BA52B4" w:rsidRPr="00BA52B4" w:rsidRDefault="00BA52B4" w:rsidP="00BA5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2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четверти</w:t>
            </w:r>
            <w:proofErr w:type="gramEnd"/>
          </w:p>
        </w:tc>
      </w:tr>
      <w:tr w:rsidR="00BA52B4" w:rsidTr="00BA52B4">
        <w:tc>
          <w:tcPr>
            <w:tcW w:w="2105" w:type="dxa"/>
          </w:tcPr>
          <w:p w:rsidR="00BA52B4" w:rsidRPr="00BA52B4" w:rsidRDefault="00BA52B4" w:rsidP="00CD5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 четверть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1392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1384</w:t>
            </w:r>
          </w:p>
        </w:tc>
      </w:tr>
      <w:tr w:rsidR="00BA52B4" w:rsidTr="00BA52B4">
        <w:tc>
          <w:tcPr>
            <w:tcW w:w="2105" w:type="dxa"/>
          </w:tcPr>
          <w:p w:rsidR="00BA52B4" w:rsidRPr="00BA52B4" w:rsidRDefault="00BA52B4" w:rsidP="00CD5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 четверть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1385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1384</w:t>
            </w:r>
          </w:p>
        </w:tc>
      </w:tr>
      <w:tr w:rsidR="00BA52B4" w:rsidTr="00BA52B4">
        <w:tc>
          <w:tcPr>
            <w:tcW w:w="2105" w:type="dxa"/>
          </w:tcPr>
          <w:p w:rsidR="00BA52B4" w:rsidRPr="00BB08BB" w:rsidRDefault="00BA52B4" w:rsidP="00BB0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08B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І полугодие</w:t>
            </w:r>
          </w:p>
        </w:tc>
        <w:tc>
          <w:tcPr>
            <w:tcW w:w="2106" w:type="dxa"/>
          </w:tcPr>
          <w:p w:rsidR="00BA52B4" w:rsidRPr="00BB08BB" w:rsidRDefault="00BA52B4" w:rsidP="00BB0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08B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2106" w:type="dxa"/>
          </w:tcPr>
          <w:p w:rsidR="00BA52B4" w:rsidRPr="00BB08BB" w:rsidRDefault="00BB08BB" w:rsidP="00BB0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2106" w:type="dxa"/>
          </w:tcPr>
          <w:p w:rsidR="00BA52B4" w:rsidRPr="00BB08BB" w:rsidRDefault="00BA52B4" w:rsidP="00BB08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52B4" w:rsidRPr="00BA52B4" w:rsidRDefault="00BA52B4" w:rsidP="00CD59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52B4" w:rsidRPr="00BA52B4" w:rsidRDefault="00BA52B4" w:rsidP="00BB08B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76"/>
        <w:gridCol w:w="4003"/>
      </w:tblGrid>
      <w:tr w:rsidR="0044138D" w:rsidRPr="00182C2D" w:rsidTr="00C67115">
        <w:tc>
          <w:tcPr>
            <w:tcW w:w="3085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76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4003" w:type="dxa"/>
          </w:tcPr>
          <w:p w:rsidR="0044138D" w:rsidRPr="00182C2D" w:rsidRDefault="0044138D" w:rsidP="00C67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2C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Кол-во 1-классников</w:t>
            </w:r>
          </w:p>
        </w:tc>
      </w:tr>
      <w:tr w:rsidR="0044138D" w:rsidRPr="00182C2D" w:rsidTr="00C67115">
        <w:tc>
          <w:tcPr>
            <w:tcW w:w="3085" w:type="dxa"/>
          </w:tcPr>
          <w:p w:rsidR="0044138D" w:rsidRPr="00182C2D" w:rsidRDefault="006504F1" w:rsidP="002042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1 четверть </w:t>
            </w:r>
          </w:p>
        </w:tc>
        <w:tc>
          <w:tcPr>
            <w:tcW w:w="2376" w:type="dxa"/>
          </w:tcPr>
          <w:p w:rsidR="00C67115" w:rsidRPr="00182C2D" w:rsidRDefault="006504F1" w:rsidP="005E4E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1384</w:t>
            </w:r>
          </w:p>
        </w:tc>
        <w:tc>
          <w:tcPr>
            <w:tcW w:w="4003" w:type="dxa"/>
          </w:tcPr>
          <w:p w:rsidR="0044138D" w:rsidRPr="00C67115" w:rsidRDefault="006504F1" w:rsidP="005E4E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146</w:t>
            </w:r>
          </w:p>
        </w:tc>
      </w:tr>
      <w:tr w:rsidR="006504F1" w:rsidRPr="00182C2D" w:rsidTr="00C67115">
        <w:tc>
          <w:tcPr>
            <w:tcW w:w="3085" w:type="dxa"/>
          </w:tcPr>
          <w:p w:rsidR="006504F1" w:rsidRPr="00182C2D" w:rsidRDefault="006504F1" w:rsidP="006504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182C2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четверть</w:t>
            </w:r>
          </w:p>
        </w:tc>
        <w:tc>
          <w:tcPr>
            <w:tcW w:w="2376" w:type="dxa"/>
          </w:tcPr>
          <w:p w:rsidR="006504F1" w:rsidRPr="00182C2D" w:rsidRDefault="006504F1" w:rsidP="00650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1384</w:t>
            </w:r>
          </w:p>
        </w:tc>
        <w:tc>
          <w:tcPr>
            <w:tcW w:w="4003" w:type="dxa"/>
          </w:tcPr>
          <w:p w:rsidR="006504F1" w:rsidRPr="00C67115" w:rsidRDefault="006504F1" w:rsidP="00650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149</w:t>
            </w:r>
          </w:p>
        </w:tc>
      </w:tr>
    </w:tbl>
    <w:p w:rsidR="00C67115" w:rsidRDefault="00C67115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589" w:rsidRDefault="0044138D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Показатель качества знаний по итогам </w:t>
      </w:r>
      <w:r w:rsidR="00D975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І полугодия </w:t>
      </w:r>
      <w:r w:rsidR="00C67115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за 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2024-20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 учебный год </w:t>
      </w:r>
      <w:r w:rsidR="00C67115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в школе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="00D9758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: </w:t>
      </w:r>
    </w:p>
    <w:p w:rsidR="00D97589" w:rsidRDefault="00D97589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1 четверть - </w:t>
      </w:r>
      <w:r w:rsidR="0044138D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43,59</w:t>
      </w:r>
      <w:r w:rsidR="0044138D"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</w:p>
    <w:p w:rsidR="00D97589" w:rsidRDefault="00D97589" w:rsidP="00D97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 четверть – 50,77</w:t>
      </w:r>
      <w:r w:rsidRPr="00255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</w:p>
    <w:p w:rsidR="00D97589" w:rsidRPr="003B44C7" w:rsidRDefault="000930B3" w:rsidP="00D97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Анализ успеваемости и качества знаний свидетельствуют о том, что образовательнные программы по школе за І полугодие освоены на </w:t>
      </w:r>
      <w:r w:rsid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</w:t>
      </w:r>
      <w:r w:rsidR="00CD595D" w:rsidRPr="00CD59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3B44C7" w:rsidRP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По итогам </w:t>
      </w:r>
      <w:r w:rsid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І полугодия </w:t>
      </w:r>
      <w:r w:rsidR="003B44C7" w:rsidRP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аттестовались учащиеся 2-11 классов в количестве</w:t>
      </w:r>
      <w:r w:rsid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1236</w:t>
      </w:r>
      <w:r w:rsidR="003B44C7" w:rsidRPr="003B44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учащихся.</w:t>
      </w:r>
    </w:p>
    <w:p w:rsidR="00D97589" w:rsidRDefault="00D97589" w:rsidP="00D97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7589" w:rsidRPr="000930B3" w:rsidRDefault="00D97589" w:rsidP="00D97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96A90" w:rsidRDefault="00A96A90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D96F61" w:rsidRDefault="00D96F61" w:rsidP="008E35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D0F20AC" wp14:editId="7369738B">
            <wp:extent cx="5076825" cy="1990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96F61" w:rsidRDefault="00D96F61" w:rsidP="00C671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D96F61" w:rsidRPr="00B15904" w:rsidRDefault="002C7332" w:rsidP="002C73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Положительную </w:t>
      </w:r>
      <w:r w:rsidRPr="002C7332">
        <w:rPr>
          <w:rFonts w:ascii="Times New Roman" w:eastAsia="Calibri" w:hAnsi="Times New Roman" w:cs="Times New Roman"/>
          <w:sz w:val="28"/>
          <w:szCs w:val="28"/>
          <w:lang w:val="kk-KZ"/>
        </w:rPr>
        <w:t>динамику можно увидеть, анализируя успеваемость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п</w:t>
      </w:r>
      <w:r w:rsidR="00B15904" w:rsidRPr="00B15904">
        <w:rPr>
          <w:rFonts w:ascii="Times New Roman" w:eastAsia="Calibri" w:hAnsi="Times New Roman" w:cs="Times New Roman"/>
          <w:sz w:val="28"/>
          <w:szCs w:val="28"/>
          <w:lang w:val="kk-KZ"/>
        </w:rPr>
        <w:t>о диаграмме видно, что показатель качества знаний во 2 четверти выросло на 7,18%</w:t>
      </w:r>
    </w:p>
    <w:p w:rsidR="0023609B" w:rsidRPr="00513E4C" w:rsidRDefault="0023609B" w:rsidP="00D96F6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D96F61" w:rsidRDefault="00C82A34" w:rsidP="000930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знаний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 </w:t>
      </w:r>
      <w:r w:rsidR="00A96A90" w:rsidRPr="002360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A96A90" w:rsidRPr="00236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разрезе ступеней обучения</w:t>
      </w:r>
      <w:r w:rsidR="00A96A90" w:rsidRPr="00C86C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6"/>
        <w:gridCol w:w="3260"/>
      </w:tblGrid>
      <w:tr w:rsidR="00C82A34" w:rsidRPr="00513E4C" w:rsidTr="00F979E0">
        <w:tc>
          <w:tcPr>
            <w:tcW w:w="2410" w:type="dxa"/>
          </w:tcPr>
          <w:p w:rsidR="00C82A34" w:rsidRPr="00D96F61" w:rsidRDefault="00F979E0" w:rsidP="00C82A3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Ступени обучения</w:t>
            </w:r>
          </w:p>
        </w:tc>
        <w:tc>
          <w:tcPr>
            <w:tcW w:w="2556" w:type="dxa"/>
          </w:tcPr>
          <w:p w:rsidR="00C82A34" w:rsidRDefault="00C82A34" w:rsidP="00C82A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9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Качество знаний</w:t>
            </w:r>
          </w:p>
          <w:p w:rsidR="00C82A34" w:rsidRPr="00C82A34" w:rsidRDefault="00C82A34" w:rsidP="00C82A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 четверть</w:t>
            </w:r>
          </w:p>
        </w:tc>
        <w:tc>
          <w:tcPr>
            <w:tcW w:w="3260" w:type="dxa"/>
          </w:tcPr>
          <w:p w:rsidR="00C82A34" w:rsidRDefault="00C82A34" w:rsidP="00C82A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9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Качество знаний</w:t>
            </w:r>
          </w:p>
          <w:p w:rsidR="00C82A34" w:rsidRPr="00C82A34" w:rsidRDefault="00C82A34" w:rsidP="00C82A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 четверть</w:t>
            </w:r>
          </w:p>
        </w:tc>
      </w:tr>
      <w:tr w:rsidR="00C82A34" w:rsidRPr="00513E4C" w:rsidTr="00F979E0">
        <w:tc>
          <w:tcPr>
            <w:tcW w:w="2410" w:type="dxa"/>
          </w:tcPr>
          <w:p w:rsidR="00C82A34" w:rsidRPr="00255494" w:rsidRDefault="00C82A34" w:rsidP="00C82A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Начальная школа</w:t>
            </w:r>
          </w:p>
        </w:tc>
        <w:tc>
          <w:tcPr>
            <w:tcW w:w="2556" w:type="dxa"/>
          </w:tcPr>
          <w:p w:rsidR="00C82A34" w:rsidRPr="00C82A3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68,27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C82A34" w:rsidRPr="0025549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73,81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82A34" w:rsidRPr="00513E4C" w:rsidTr="00F979E0">
        <w:tc>
          <w:tcPr>
            <w:tcW w:w="2410" w:type="dxa"/>
          </w:tcPr>
          <w:p w:rsidR="00C82A34" w:rsidRPr="00255494" w:rsidRDefault="00C82A34" w:rsidP="00C82A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школа</w:t>
            </w:r>
          </w:p>
        </w:tc>
        <w:tc>
          <w:tcPr>
            <w:tcW w:w="2556" w:type="dxa"/>
          </w:tcPr>
          <w:p w:rsidR="00C82A34" w:rsidRPr="00C82A3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30,38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C82A34" w:rsidRPr="0025549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38,74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82A34" w:rsidRPr="00513E4C" w:rsidTr="00F979E0">
        <w:tc>
          <w:tcPr>
            <w:tcW w:w="2410" w:type="dxa"/>
          </w:tcPr>
          <w:p w:rsidR="00C82A34" w:rsidRPr="00255494" w:rsidRDefault="00C82A34" w:rsidP="00C82A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школа</w:t>
            </w:r>
          </w:p>
        </w:tc>
        <w:tc>
          <w:tcPr>
            <w:tcW w:w="2556" w:type="dxa"/>
          </w:tcPr>
          <w:p w:rsidR="00C82A34" w:rsidRPr="00C82A3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31,94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C82A34" w:rsidRPr="0025549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39,29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C82A34" w:rsidRPr="00513E4C" w:rsidTr="00F979E0">
        <w:tc>
          <w:tcPr>
            <w:tcW w:w="2410" w:type="dxa"/>
          </w:tcPr>
          <w:p w:rsidR="00C82A34" w:rsidRPr="00255494" w:rsidRDefault="00C82A34" w:rsidP="00C82A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 по школе</w:t>
            </w:r>
          </w:p>
        </w:tc>
        <w:tc>
          <w:tcPr>
            <w:tcW w:w="2556" w:type="dxa"/>
          </w:tcPr>
          <w:p w:rsidR="00C82A34" w:rsidRPr="00C82A3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43,59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C82A34" w:rsidRPr="00255494" w:rsidRDefault="00C82A34" w:rsidP="00C8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50,77</w:t>
            </w: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D96F61" w:rsidRDefault="00D96F61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F61" w:rsidRDefault="00F979E0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D3F2D3" wp14:editId="3C178329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6F61" w:rsidRDefault="00D96F61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F61" w:rsidRDefault="00D96F61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F61" w:rsidRDefault="00D96F61" w:rsidP="00A96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E46" w:rsidRPr="00AC4E46" w:rsidRDefault="00AC4E46" w:rsidP="00AC4E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полученные средние показатели качества и успеваемости за две учебных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>четверти, можно сделать следующие выводы: показатели успеваемости составляют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1 00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AC4E46" w:rsidRPr="00AC4E46" w:rsidRDefault="00AC4E46" w:rsidP="00AC4E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знаний находится в пределах допустимого и оптимального уровней. Но</w:t>
      </w:r>
    </w:p>
    <w:p w:rsidR="00D96F61" w:rsidRDefault="00AC4E46" w:rsidP="00AC4E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>прослеживается</w:t>
      </w:r>
      <w:proofErr w:type="gramEnd"/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понижение качества знания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четверти в некоторых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араллелях. Это связано в первую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очередь с тем,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обучающиеся вышли летних каникул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4E46" w:rsidRPr="00AC4E46" w:rsidRDefault="00AC4E46" w:rsidP="00AC4E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4E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связи с этим были намечены следующие пути решения данной проблемы.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 учетом этого был составлен план работы с 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еуспевающими и слабоуспевающими </w:t>
      </w:r>
      <w:r w:rsidRPr="00AC4E4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обучающимися, обозначены направления работы с ними.</w:t>
      </w:r>
    </w:p>
    <w:tbl>
      <w:tblPr>
        <w:tblStyle w:val="a3"/>
        <w:tblpPr w:leftFromText="180" w:rightFromText="180" w:vertAnchor="text" w:horzAnchor="margin" w:tblpY="255"/>
        <w:tblW w:w="10529" w:type="dxa"/>
        <w:tblLook w:val="04A0" w:firstRow="1" w:lastRow="0" w:firstColumn="1" w:lastColumn="0" w:noHBand="0" w:noVBand="1"/>
      </w:tblPr>
      <w:tblGrid>
        <w:gridCol w:w="1688"/>
        <w:gridCol w:w="1394"/>
        <w:gridCol w:w="1626"/>
        <w:gridCol w:w="1404"/>
        <w:gridCol w:w="1605"/>
        <w:gridCol w:w="1406"/>
        <w:gridCol w:w="1406"/>
      </w:tblGrid>
      <w:tr w:rsidR="002C29F0" w:rsidRPr="00513E4C" w:rsidTr="00383725">
        <w:tc>
          <w:tcPr>
            <w:tcW w:w="1688" w:type="dxa"/>
            <w:vMerge w:val="restart"/>
          </w:tcPr>
          <w:p w:rsidR="002C29F0" w:rsidRPr="008E3582" w:rsidRDefault="002C29F0" w:rsidP="008E35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Ступени обучения</w:t>
            </w:r>
          </w:p>
        </w:tc>
        <w:tc>
          <w:tcPr>
            <w:tcW w:w="3020" w:type="dxa"/>
            <w:gridSpan w:val="2"/>
          </w:tcPr>
          <w:p w:rsidR="002C29F0" w:rsidRPr="008E3582" w:rsidRDefault="002C29F0" w:rsidP="008E35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1 четверть</w:t>
            </w:r>
          </w:p>
        </w:tc>
        <w:tc>
          <w:tcPr>
            <w:tcW w:w="3009" w:type="dxa"/>
            <w:gridSpan w:val="2"/>
          </w:tcPr>
          <w:p w:rsidR="002C29F0" w:rsidRPr="008E3582" w:rsidRDefault="002C29F0" w:rsidP="008E35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 четверть</w:t>
            </w:r>
          </w:p>
        </w:tc>
        <w:tc>
          <w:tcPr>
            <w:tcW w:w="2812" w:type="dxa"/>
            <w:gridSpan w:val="2"/>
          </w:tcPr>
          <w:p w:rsidR="002C29F0" w:rsidRDefault="002C29F0" w:rsidP="008E35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Динамика</w:t>
            </w:r>
          </w:p>
        </w:tc>
      </w:tr>
      <w:tr w:rsidR="002C29F0" w:rsidRPr="00513E4C" w:rsidTr="002C29F0">
        <w:tc>
          <w:tcPr>
            <w:tcW w:w="1688" w:type="dxa"/>
            <w:vMerge/>
          </w:tcPr>
          <w:p w:rsidR="002C29F0" w:rsidRPr="00255494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Отличники</w:t>
            </w:r>
          </w:p>
        </w:tc>
        <w:tc>
          <w:tcPr>
            <w:tcW w:w="162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Ударники</w:t>
            </w:r>
          </w:p>
        </w:tc>
        <w:tc>
          <w:tcPr>
            <w:tcW w:w="1404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Отличники</w:t>
            </w:r>
          </w:p>
        </w:tc>
        <w:tc>
          <w:tcPr>
            <w:tcW w:w="1605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Ударники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Отличники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5679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Ударники</w:t>
            </w:r>
          </w:p>
        </w:tc>
      </w:tr>
      <w:tr w:rsidR="002C29F0" w:rsidRPr="00513E4C" w:rsidTr="002C29F0">
        <w:tc>
          <w:tcPr>
            <w:tcW w:w="1688" w:type="dxa"/>
          </w:tcPr>
          <w:p w:rsidR="002C29F0" w:rsidRDefault="002C29F0" w:rsidP="002C29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Начальная школа</w:t>
            </w:r>
          </w:p>
          <w:p w:rsidR="002C29F0" w:rsidRPr="008E3582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2-4 классы</w:t>
            </w:r>
          </w:p>
        </w:tc>
        <w:tc>
          <w:tcPr>
            <w:tcW w:w="1394" w:type="dxa"/>
          </w:tcPr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92 (22,12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626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</w:t>
            </w:r>
          </w:p>
          <w:p w:rsidR="002C29F0" w:rsidRP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(46,15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4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26,95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196</w:t>
            </w:r>
          </w:p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46,34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+22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+4</w:t>
            </w:r>
          </w:p>
        </w:tc>
      </w:tr>
      <w:tr w:rsidR="002C29F0" w:rsidRPr="00513E4C" w:rsidTr="002C29F0">
        <w:tc>
          <w:tcPr>
            <w:tcW w:w="1688" w:type="dxa"/>
          </w:tcPr>
          <w:p w:rsidR="002C29F0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школа</w:t>
            </w:r>
          </w:p>
          <w:p w:rsidR="002C29F0" w:rsidRPr="008E3582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394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38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(6,24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626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147 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(24,14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404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</w:t>
            </w:r>
          </w:p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7,29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194</w:t>
            </w:r>
          </w:p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31,44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+7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+47</w:t>
            </w:r>
          </w:p>
        </w:tc>
      </w:tr>
      <w:tr w:rsidR="002C29F0" w:rsidRPr="00513E4C" w:rsidTr="002C29F0">
        <w:tc>
          <w:tcPr>
            <w:tcW w:w="1688" w:type="dxa"/>
          </w:tcPr>
          <w:p w:rsidR="002C29F0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школа</w:t>
            </w:r>
          </w:p>
          <w:p w:rsidR="002C29F0" w:rsidRPr="008E3582" w:rsidRDefault="002C29F0" w:rsidP="002C2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10-11 классы</w:t>
            </w:r>
          </w:p>
        </w:tc>
        <w:tc>
          <w:tcPr>
            <w:tcW w:w="1394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3,14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626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55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(28,8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404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5,1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67</w:t>
            </w:r>
          </w:p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(34,18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+4</w:t>
            </w:r>
          </w:p>
        </w:tc>
        <w:tc>
          <w:tcPr>
            <w:tcW w:w="1406" w:type="dxa"/>
          </w:tcPr>
          <w:p w:rsidR="002C29F0" w:rsidRPr="00B56799" w:rsidRDefault="002C29F0" w:rsidP="002C2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+12</w:t>
            </w:r>
          </w:p>
        </w:tc>
      </w:tr>
      <w:tr w:rsidR="002C29F0" w:rsidRPr="00513E4C" w:rsidTr="002C29F0">
        <w:tc>
          <w:tcPr>
            <w:tcW w:w="1688" w:type="dxa"/>
          </w:tcPr>
          <w:p w:rsidR="002C29F0" w:rsidRPr="008E3582" w:rsidRDefault="002C29F0" w:rsidP="002C29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5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по школе</w:t>
            </w:r>
          </w:p>
        </w:tc>
        <w:tc>
          <w:tcPr>
            <w:tcW w:w="1394" w:type="dxa"/>
          </w:tcPr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136 (11,18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626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394 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(32,4</w:t>
            </w:r>
            <w:r w:rsidRPr="00B56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404" w:type="dxa"/>
          </w:tcPr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169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13,67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605" w:type="dxa"/>
          </w:tcPr>
          <w:p w:rsidR="002C29F0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457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97</w:t>
            </w:r>
            <w:r w:rsidRPr="008E35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6" w:type="dxa"/>
          </w:tcPr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+33</w:t>
            </w:r>
          </w:p>
        </w:tc>
        <w:tc>
          <w:tcPr>
            <w:tcW w:w="1406" w:type="dxa"/>
          </w:tcPr>
          <w:p w:rsidR="002C29F0" w:rsidRPr="008E3582" w:rsidRDefault="002C29F0" w:rsidP="002C2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+63</w:t>
            </w:r>
          </w:p>
        </w:tc>
      </w:tr>
    </w:tbl>
    <w:p w:rsidR="00AC4E46" w:rsidRPr="00AC4E46" w:rsidRDefault="00AC4E46" w:rsidP="00AC4E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582" w:rsidRDefault="008E3582" w:rsidP="002C2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3B4" w:rsidRPr="00CB4572" w:rsidRDefault="00235752" w:rsidP="00CB4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575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     </w:t>
      </w:r>
      <w:r w:rsidRPr="00235752">
        <w:rPr>
          <w:rFonts w:ascii="Times New Roman" w:hAnsi="Times New Roman" w:cs="Times New Roman"/>
          <w:sz w:val="28"/>
          <w:szCs w:val="28"/>
        </w:rPr>
        <w:t>Количество отличников по школе</w:t>
      </w:r>
      <w:r w:rsidR="002C29F0">
        <w:rPr>
          <w:rFonts w:ascii="Times New Roman" w:hAnsi="Times New Roman" w:cs="Times New Roman"/>
          <w:sz w:val="28"/>
          <w:szCs w:val="28"/>
          <w:lang w:val="kk-KZ"/>
        </w:rPr>
        <w:t xml:space="preserve"> во 2 четверти</w:t>
      </w:r>
      <w:r w:rsidRPr="00235752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69 обучающийся</w:t>
      </w:r>
      <w:r w:rsidR="00C86C47">
        <w:rPr>
          <w:rFonts w:ascii="Times New Roman" w:hAnsi="Times New Roman" w:cs="Times New Roman"/>
          <w:sz w:val="28"/>
          <w:szCs w:val="28"/>
        </w:rPr>
        <w:t xml:space="preserve"> (13,67</w:t>
      </w:r>
      <w:r w:rsidRPr="00235752">
        <w:rPr>
          <w:rFonts w:ascii="Times New Roman" w:hAnsi="Times New Roman" w:cs="Times New Roman"/>
          <w:sz w:val="28"/>
          <w:szCs w:val="28"/>
        </w:rPr>
        <w:t xml:space="preserve">%), что 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больше</w:t>
      </w:r>
      <w:r w:rsidRPr="00235752">
        <w:rPr>
          <w:rFonts w:ascii="Times New Roman" w:hAnsi="Times New Roman" w:cs="Times New Roman"/>
          <w:sz w:val="28"/>
          <w:szCs w:val="28"/>
        </w:rPr>
        <w:t xml:space="preserve"> </w:t>
      </w:r>
      <w:r w:rsidR="002C29F0">
        <w:rPr>
          <w:rFonts w:ascii="Times New Roman" w:hAnsi="Times New Roman" w:cs="Times New Roman"/>
          <w:sz w:val="28"/>
          <w:szCs w:val="28"/>
          <w:lang w:val="kk-KZ"/>
        </w:rPr>
        <w:t>чем в 1 четверти</w:t>
      </w:r>
      <w:r w:rsidRPr="00235752">
        <w:rPr>
          <w:rFonts w:ascii="Times New Roman" w:hAnsi="Times New Roman" w:cs="Times New Roman"/>
          <w:sz w:val="28"/>
          <w:szCs w:val="28"/>
        </w:rPr>
        <w:t xml:space="preserve"> на </w:t>
      </w:r>
      <w:r w:rsidR="002C29F0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364DD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235752">
        <w:rPr>
          <w:rFonts w:ascii="Times New Roman" w:hAnsi="Times New Roman" w:cs="Times New Roman"/>
          <w:sz w:val="28"/>
          <w:szCs w:val="28"/>
        </w:rPr>
        <w:t xml:space="preserve">. Количество ударников – </w:t>
      </w:r>
      <w:r w:rsidR="00364DD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364DD2">
        <w:rPr>
          <w:rFonts w:ascii="Times New Roman" w:hAnsi="Times New Roman" w:cs="Times New Roman"/>
          <w:sz w:val="28"/>
          <w:szCs w:val="28"/>
        </w:rPr>
        <w:t xml:space="preserve"> (</w:t>
      </w:r>
      <w:r w:rsidR="00C86C47">
        <w:rPr>
          <w:rFonts w:ascii="Times New Roman" w:hAnsi="Times New Roman" w:cs="Times New Roman"/>
          <w:sz w:val="28"/>
          <w:szCs w:val="28"/>
          <w:lang w:val="kk-KZ"/>
        </w:rPr>
        <w:t>36,97</w:t>
      </w:r>
      <w:r w:rsidRPr="00235752">
        <w:rPr>
          <w:rFonts w:ascii="Times New Roman" w:hAnsi="Times New Roman" w:cs="Times New Roman"/>
          <w:sz w:val="28"/>
          <w:szCs w:val="28"/>
        </w:rPr>
        <w:t xml:space="preserve">%), что на </w:t>
      </w:r>
      <w:r w:rsidR="002C29F0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AB480E">
        <w:rPr>
          <w:rFonts w:ascii="Times New Roman" w:hAnsi="Times New Roman" w:cs="Times New Roman"/>
          <w:sz w:val="28"/>
          <w:szCs w:val="28"/>
        </w:rPr>
        <w:t xml:space="preserve"> учащихся больше </w:t>
      </w:r>
      <w:r w:rsidRPr="00235752">
        <w:rPr>
          <w:rFonts w:ascii="Times New Roman" w:hAnsi="Times New Roman" w:cs="Times New Roman"/>
          <w:sz w:val="28"/>
          <w:szCs w:val="28"/>
        </w:rPr>
        <w:t>показателя</w:t>
      </w:r>
      <w:r w:rsidR="002C29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29F0" w:rsidRPr="002C29F0">
        <w:rPr>
          <w:rFonts w:ascii="Times New Roman" w:hAnsi="Times New Roman" w:cs="Times New Roman"/>
          <w:sz w:val="28"/>
          <w:szCs w:val="28"/>
          <w:lang w:val="kk-KZ"/>
        </w:rPr>
        <w:t>1 четверти.</w:t>
      </w:r>
    </w:p>
    <w:tbl>
      <w:tblPr>
        <w:tblpPr w:leftFromText="180" w:rightFromText="180" w:vertAnchor="text" w:horzAnchor="margin" w:tblpY="21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43"/>
        <w:gridCol w:w="594"/>
        <w:gridCol w:w="590"/>
        <w:gridCol w:w="590"/>
        <w:gridCol w:w="590"/>
        <w:gridCol w:w="843"/>
        <w:gridCol w:w="576"/>
        <w:gridCol w:w="576"/>
        <w:gridCol w:w="590"/>
        <w:gridCol w:w="576"/>
        <w:gridCol w:w="655"/>
        <w:gridCol w:w="607"/>
        <w:gridCol w:w="592"/>
        <w:gridCol w:w="576"/>
      </w:tblGrid>
      <w:tr w:rsidR="00A96A90" w:rsidRPr="00182C2D" w:rsidTr="00CB4572">
        <w:tc>
          <w:tcPr>
            <w:tcW w:w="1555" w:type="dxa"/>
            <w:vMerge w:val="restart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3207" w:type="dxa"/>
            <w:gridSpan w:val="5"/>
          </w:tcPr>
          <w:p w:rsidR="00A96A90" w:rsidRPr="005E4E03" w:rsidRDefault="00F979E0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="00A96A90"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:rsidR="00A96A90" w:rsidRPr="00C86C47" w:rsidRDefault="00F979E0" w:rsidP="00F979E0">
            <w:pPr>
              <w:pStyle w:val="a4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3161" w:type="dxa"/>
            <w:gridSpan w:val="5"/>
          </w:tcPr>
          <w:p w:rsidR="00A96A90" w:rsidRPr="00C86C47" w:rsidRDefault="00C86C47" w:rsidP="00C86C47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="00A96A90" w:rsidRPr="00C86C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четверть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2024-2025 учебный год</w:t>
            </w:r>
          </w:p>
        </w:tc>
        <w:tc>
          <w:tcPr>
            <w:tcW w:w="2430" w:type="dxa"/>
            <w:gridSpan w:val="4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</w:tr>
      <w:tr w:rsidR="00A96A90" w:rsidRPr="00182C2D" w:rsidTr="00CB4572">
        <w:tc>
          <w:tcPr>
            <w:tcW w:w="1555" w:type="dxa"/>
            <w:vMerge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594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843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0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655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607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576" w:type="dxa"/>
          </w:tcPr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4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  <w:tr w:rsidR="00A96A90" w:rsidRPr="00182C2D" w:rsidTr="00CB4572">
        <w:tc>
          <w:tcPr>
            <w:tcW w:w="1555" w:type="dxa"/>
          </w:tcPr>
          <w:p w:rsidR="00A96A90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КГУ </w:t>
            </w:r>
          </w:p>
          <w:p w:rsidR="00A96A90" w:rsidRPr="005E4E03" w:rsidRDefault="00A96A90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ОШ №</w:t>
            </w:r>
            <w:r w:rsidRPr="005E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3" w:type="dxa"/>
          </w:tcPr>
          <w:p w:rsidR="006B48F2" w:rsidRPr="00FB2DEA" w:rsidRDefault="003B44C7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lang w:val="kk-KZ"/>
              </w:rPr>
              <w:t>1216</w:t>
            </w:r>
          </w:p>
        </w:tc>
        <w:tc>
          <w:tcPr>
            <w:tcW w:w="594" w:type="dxa"/>
          </w:tcPr>
          <w:p w:rsidR="00A96A90" w:rsidRPr="00FB2DEA" w:rsidRDefault="003B44C7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136</w:t>
            </w:r>
          </w:p>
        </w:tc>
        <w:tc>
          <w:tcPr>
            <w:tcW w:w="590" w:type="dxa"/>
          </w:tcPr>
          <w:p w:rsidR="00A96A90" w:rsidRPr="00FB2DEA" w:rsidRDefault="003B44C7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394</w:t>
            </w:r>
          </w:p>
        </w:tc>
        <w:tc>
          <w:tcPr>
            <w:tcW w:w="590" w:type="dxa"/>
          </w:tcPr>
          <w:p w:rsidR="00A96A90" w:rsidRPr="00FB2DEA" w:rsidRDefault="003B44C7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686</w:t>
            </w:r>
          </w:p>
        </w:tc>
        <w:tc>
          <w:tcPr>
            <w:tcW w:w="590" w:type="dxa"/>
          </w:tcPr>
          <w:p w:rsidR="00A96A90" w:rsidRPr="00FB2DEA" w:rsidRDefault="003B44C7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843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1236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169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457</w:t>
            </w:r>
          </w:p>
        </w:tc>
        <w:tc>
          <w:tcPr>
            <w:tcW w:w="590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607</w:t>
            </w:r>
          </w:p>
        </w:tc>
        <w:tc>
          <w:tcPr>
            <w:tcW w:w="576" w:type="dxa"/>
          </w:tcPr>
          <w:p w:rsidR="00A96A90" w:rsidRPr="00FB2DEA" w:rsidRDefault="006B48F2" w:rsidP="00A96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655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+54</w:t>
            </w:r>
          </w:p>
        </w:tc>
        <w:tc>
          <w:tcPr>
            <w:tcW w:w="607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+88</w:t>
            </w:r>
          </w:p>
        </w:tc>
        <w:tc>
          <w:tcPr>
            <w:tcW w:w="592" w:type="dxa"/>
          </w:tcPr>
          <w:p w:rsidR="00A96A90" w:rsidRPr="005E4E03" w:rsidRDefault="006B48F2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-69</w:t>
            </w:r>
          </w:p>
        </w:tc>
        <w:tc>
          <w:tcPr>
            <w:tcW w:w="576" w:type="dxa"/>
          </w:tcPr>
          <w:p w:rsidR="00A96A90" w:rsidRPr="005E4E03" w:rsidRDefault="003B44C7" w:rsidP="00A96A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</w:tr>
    </w:tbl>
    <w:p w:rsidR="003B44C7" w:rsidRDefault="003B44C7" w:rsidP="00A96A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4C7" w:rsidRDefault="003B44C7" w:rsidP="00A96A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4C7" w:rsidRPr="003B44C7" w:rsidRDefault="003B44C7" w:rsidP="00FD2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Закончили </w:t>
      </w:r>
      <w:r w:rsidR="00FD2505" w:rsidRP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полугодие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4C7" w:rsidRPr="003B44C7" w:rsidRDefault="003B44C7" w:rsidP="00FD25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«отлично» -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136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169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учащихся, наблюдается большая динамика на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+54ученика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44C7" w:rsidRPr="003B44C7" w:rsidRDefault="003B44C7" w:rsidP="00FD25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«хорошо» -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394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457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учащихся, наблюдается положительная динамика на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+88 ученика.</w:t>
      </w:r>
    </w:p>
    <w:p w:rsidR="00FD2505" w:rsidRDefault="003B44C7" w:rsidP="00FD25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неуспевающих  нет</w:t>
      </w:r>
      <w:proofErr w:type="gramEnd"/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</w:t>
      </w:r>
    </w:p>
    <w:p w:rsidR="003B44C7" w:rsidRPr="009E65C3" w:rsidRDefault="003B44C7" w:rsidP="009E65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 по школе составляет 100% (100) %, качество знаний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43,59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50,77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повышение качества знаний на </w:t>
      </w:r>
      <w:r w:rsidR="00FD25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7,18</w:t>
      </w:r>
      <w:r w:rsidRPr="003B44C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44138D" w:rsidRPr="00A96A90" w:rsidRDefault="0044138D" w:rsidP="00A96A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Сравнивая показатели успеваемости 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итогов 202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-202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учебного 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года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с результатами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четверти 202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182C2D">
        <w:rPr>
          <w:rFonts w:ascii="Times New Roman" w:eastAsia="Calibri" w:hAnsi="Times New Roman" w:cs="Times New Roman"/>
          <w:sz w:val="28"/>
          <w:szCs w:val="28"/>
        </w:rPr>
        <w:t>-202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учебного года, видно, </w:t>
      </w:r>
      <w:r w:rsidR="00DE011D">
        <w:rPr>
          <w:rFonts w:ascii="Times New Roman" w:eastAsia="Calibri" w:hAnsi="Times New Roman" w:cs="Times New Roman"/>
          <w:sz w:val="28"/>
          <w:szCs w:val="28"/>
          <w:lang w:val="kk-KZ"/>
        </w:rPr>
        <w:t>что есть по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вышение отличников на 54 ученика, 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хорошистов – на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88</w:t>
      </w:r>
      <w:r w:rsidR="00DE011D">
        <w:rPr>
          <w:rFonts w:ascii="Times New Roman" w:eastAsia="Calibri" w:hAnsi="Times New Roman" w:cs="Times New Roman"/>
          <w:sz w:val="28"/>
          <w:szCs w:val="28"/>
        </w:rPr>
        <w:t xml:space="preserve"> учеников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82C2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уменьшилось количество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>троечнико</w:t>
      </w:r>
      <w:r w:rsidR="00DE011D">
        <w:rPr>
          <w:rFonts w:ascii="Times New Roman" w:eastAsia="Calibri" w:hAnsi="Times New Roman" w:cs="Times New Roman"/>
          <w:sz w:val="28"/>
          <w:szCs w:val="28"/>
        </w:rPr>
        <w:t>в</w:t>
      </w:r>
      <w:r w:rsidRPr="00182C2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B48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69 </w:t>
      </w:r>
      <w:r w:rsidR="006B48F2">
        <w:rPr>
          <w:rFonts w:ascii="Times New Roman" w:eastAsia="Calibri" w:hAnsi="Times New Roman" w:cs="Times New Roman"/>
          <w:sz w:val="28"/>
          <w:szCs w:val="28"/>
        </w:rPr>
        <w:t>учащихся и нет неуспевающих</w:t>
      </w:r>
      <w:r w:rsidRPr="00A96A9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23B81" w:rsidRDefault="00C23B81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3609B" w:rsidRDefault="0023609B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979E0" w:rsidRDefault="00F979E0" w:rsidP="004413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B4572" w:rsidRDefault="00CB4572" w:rsidP="000930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Выв</w:t>
      </w:r>
      <w:r w:rsidR="00C94C1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оды: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Анализ состояния успеваемости обучающихся школы по итогам 1полугодия показывает, что проблема повышения качества образования остается</w:t>
      </w:r>
      <w:r w:rsidR="00C94C1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актуальной для образовательного учреждения.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Рекомендации:</w:t>
      </w:r>
    </w:p>
    <w:p w:rsidR="000930B3" w:rsidRPr="00C94C18" w:rsidRDefault="00C94C18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0930B3"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учителям школы во 2-ом полугодии 20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24-</w:t>
      </w:r>
      <w:r w:rsidR="000930B3"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0930B3"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учебном году необходимо</w:t>
      </w:r>
    </w:p>
    <w:p w:rsidR="000930B3" w:rsidRPr="00C94C18" w:rsidRDefault="000930B3" w:rsidP="00C94C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обеспечивать педагогические условия для повышения качества образования: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-совершенствовать педагогическую систему, ориентированную на достижение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высокого качества обучения;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-применять личностно-ориентирова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нные педагогические технологии,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предусматривающие субъект-субъе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ктный, системно-деятельностный,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индивидуальный, дифференцированный подходы;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-осуществлять обучение с учетом потребно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стей личности в образовательной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подготовке и осуществлять взаимосвязь об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учения учащихся с воспитанием и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развитием;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-развивать у школьников положи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тельную мотивацию к обучению на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повышенном уровне, к постоянному повышению качества своего обучения;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-создавать комфортную психологическ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ую атмосферу, благоприятную для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обучения;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-систематически осуществлять аналитич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ескую деятельность по выявлению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причин низких результатов обучения и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определять значимые психолого-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педагогические факторы, влияющие на уровень обученности учащихся;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-совершенствовать профессиональную компетентност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ь в вопросах реализации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современных подходов к образованию школьников;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-продолжать работу по совершенствовани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ю системы выявления и поддержки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одаренных детей;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-использовать имеющиеся резервы по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вышения качества знаний за счет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индивидуальной работы с обучающимися, и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меющими по итогам учебного года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либо одну «4», либо одну «3»;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-признавать потенциальные возможности каждого ученика.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Управленческие решения: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-осуществлять систематический к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онтроль достижений обучающимися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необходимого уровня в овладении конкретным со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держанием обязательного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минимума образования по предметам 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том или ином этапе обучения,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проводить сравнительный анализ об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ученности учащихся по отдельным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предметам, по классам, по школе с целью к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оррекции методических приемов и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форм организации деятельности у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чащихся, используемых учителями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образовательной организации;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-определять профессиональные проб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>лемы учителей школы по вопросам п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овышения качества образования и на этой ос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нове разрабатывать практические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рекомендации учителям по повышению качества обучения учащихся;</w:t>
      </w:r>
    </w:p>
    <w:p w:rsidR="000930B3" w:rsidRPr="00C94C18" w:rsidRDefault="000930B3" w:rsidP="000930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-вести четкий контроль и отслеживание рабо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ты педагогических работников по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освоению образовательных технологий;</w:t>
      </w:r>
    </w:p>
    <w:p w:rsidR="00C94C18" w:rsidRDefault="000930B3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-информировать учителей об инновацион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ных технологиях, обеспечивающих </w:t>
      </w:r>
      <w:r w:rsidRPr="00C94C18">
        <w:rPr>
          <w:rFonts w:ascii="Times New Roman" w:eastAsia="Calibri" w:hAnsi="Times New Roman" w:cs="Times New Roman"/>
          <w:sz w:val="28"/>
          <w:szCs w:val="28"/>
          <w:lang w:val="kk-KZ"/>
        </w:rPr>
        <w:t>развитие у учащихся общеучебных навыков и умений, творческих способ</w:t>
      </w:r>
      <w:r w:rsidR="00C94C18">
        <w:rPr>
          <w:rFonts w:ascii="Times New Roman" w:eastAsia="Calibri" w:hAnsi="Times New Roman" w:cs="Times New Roman"/>
          <w:sz w:val="28"/>
          <w:szCs w:val="28"/>
          <w:lang w:val="kk-KZ"/>
        </w:rPr>
        <w:t>ностей.</w:t>
      </w:r>
      <w:bookmarkStart w:id="0" w:name="_GoBack"/>
      <w:bookmarkEnd w:id="0"/>
    </w:p>
    <w:p w:rsidR="00A96A90" w:rsidRPr="00182C2D" w:rsidRDefault="00A96A90" w:rsidP="004413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F22A8" w:rsidRDefault="00364DD2" w:rsidP="0044138D"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уководитель МО учитетелей информатики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A96A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Б.Д.Кенжебаева</w:t>
      </w:r>
      <w:r w:rsidR="0044138D" w:rsidRPr="00182C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</w:p>
    <w:sectPr w:rsidR="004F22A8" w:rsidSect="005A75B0">
      <w:pgSz w:w="12240" w:h="15840"/>
      <w:pgMar w:top="851" w:right="85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4B57"/>
    <w:multiLevelType w:val="multilevel"/>
    <w:tmpl w:val="1F685058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09E6CE5"/>
    <w:multiLevelType w:val="hybridMultilevel"/>
    <w:tmpl w:val="413E653C"/>
    <w:lvl w:ilvl="0" w:tplc="2F0EA3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E5AA3"/>
    <w:multiLevelType w:val="multilevel"/>
    <w:tmpl w:val="CC8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B6A90"/>
    <w:multiLevelType w:val="hybridMultilevel"/>
    <w:tmpl w:val="9FAC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6AEA"/>
    <w:multiLevelType w:val="hybridMultilevel"/>
    <w:tmpl w:val="C5E218E6"/>
    <w:lvl w:ilvl="0" w:tplc="A7AC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0F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84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26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62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EF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66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61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EE2E66"/>
    <w:multiLevelType w:val="hybridMultilevel"/>
    <w:tmpl w:val="45900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F20F5"/>
    <w:multiLevelType w:val="hybridMultilevel"/>
    <w:tmpl w:val="162E41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8D"/>
    <w:rsid w:val="00020DE5"/>
    <w:rsid w:val="0008025E"/>
    <w:rsid w:val="000930B3"/>
    <w:rsid w:val="000C2F92"/>
    <w:rsid w:val="00106538"/>
    <w:rsid w:val="00114BC9"/>
    <w:rsid w:val="001220E6"/>
    <w:rsid w:val="00182C2D"/>
    <w:rsid w:val="00204248"/>
    <w:rsid w:val="00204732"/>
    <w:rsid w:val="0022223D"/>
    <w:rsid w:val="0022457D"/>
    <w:rsid w:val="00235752"/>
    <w:rsid w:val="0023609B"/>
    <w:rsid w:val="00255494"/>
    <w:rsid w:val="00276EBB"/>
    <w:rsid w:val="00297A6F"/>
    <w:rsid w:val="002B370D"/>
    <w:rsid w:val="002C29F0"/>
    <w:rsid w:val="002C7332"/>
    <w:rsid w:val="003212B4"/>
    <w:rsid w:val="0033666C"/>
    <w:rsid w:val="00364DD2"/>
    <w:rsid w:val="003A23B4"/>
    <w:rsid w:val="003B44C7"/>
    <w:rsid w:val="003B4A77"/>
    <w:rsid w:val="003E785D"/>
    <w:rsid w:val="003F4A82"/>
    <w:rsid w:val="0044138D"/>
    <w:rsid w:val="004F22A8"/>
    <w:rsid w:val="00513E4C"/>
    <w:rsid w:val="0055398A"/>
    <w:rsid w:val="00580FAB"/>
    <w:rsid w:val="005A75B0"/>
    <w:rsid w:val="005B59E2"/>
    <w:rsid w:val="005E4E03"/>
    <w:rsid w:val="00624B1B"/>
    <w:rsid w:val="006504F1"/>
    <w:rsid w:val="006B48F2"/>
    <w:rsid w:val="006C1BD5"/>
    <w:rsid w:val="00716F20"/>
    <w:rsid w:val="00725101"/>
    <w:rsid w:val="00726031"/>
    <w:rsid w:val="007511A4"/>
    <w:rsid w:val="007554FB"/>
    <w:rsid w:val="00767853"/>
    <w:rsid w:val="007A177D"/>
    <w:rsid w:val="007C6F34"/>
    <w:rsid w:val="008347D4"/>
    <w:rsid w:val="00842D70"/>
    <w:rsid w:val="00881A83"/>
    <w:rsid w:val="008E3582"/>
    <w:rsid w:val="00940EE2"/>
    <w:rsid w:val="00966492"/>
    <w:rsid w:val="009746E0"/>
    <w:rsid w:val="009E65C3"/>
    <w:rsid w:val="00A73E6B"/>
    <w:rsid w:val="00A80502"/>
    <w:rsid w:val="00A90D00"/>
    <w:rsid w:val="00A91DA2"/>
    <w:rsid w:val="00A95823"/>
    <w:rsid w:val="00A96A90"/>
    <w:rsid w:val="00AB480E"/>
    <w:rsid w:val="00AC4E46"/>
    <w:rsid w:val="00AC5DC5"/>
    <w:rsid w:val="00B15904"/>
    <w:rsid w:val="00B21357"/>
    <w:rsid w:val="00B466A4"/>
    <w:rsid w:val="00B56799"/>
    <w:rsid w:val="00B87A31"/>
    <w:rsid w:val="00B90716"/>
    <w:rsid w:val="00BA52B4"/>
    <w:rsid w:val="00BB08BB"/>
    <w:rsid w:val="00C23B81"/>
    <w:rsid w:val="00C26980"/>
    <w:rsid w:val="00C67115"/>
    <w:rsid w:val="00C82A34"/>
    <w:rsid w:val="00C86C47"/>
    <w:rsid w:val="00C94C18"/>
    <w:rsid w:val="00CA0956"/>
    <w:rsid w:val="00CA4EC3"/>
    <w:rsid w:val="00CB4572"/>
    <w:rsid w:val="00CD595D"/>
    <w:rsid w:val="00D01CE6"/>
    <w:rsid w:val="00D90BB6"/>
    <w:rsid w:val="00D964AA"/>
    <w:rsid w:val="00D96F61"/>
    <w:rsid w:val="00D97589"/>
    <w:rsid w:val="00DA5F16"/>
    <w:rsid w:val="00DC7382"/>
    <w:rsid w:val="00DE011D"/>
    <w:rsid w:val="00DE21C2"/>
    <w:rsid w:val="00E352B0"/>
    <w:rsid w:val="00E6578A"/>
    <w:rsid w:val="00EA6BE4"/>
    <w:rsid w:val="00EC0F31"/>
    <w:rsid w:val="00F31869"/>
    <w:rsid w:val="00F85F82"/>
    <w:rsid w:val="00F979E0"/>
    <w:rsid w:val="00FB2DEA"/>
    <w:rsid w:val="00FD2505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DEAC4-1210-4EDD-8AEF-FD38FE37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138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E03"/>
    <w:pPr>
      <w:ind w:left="720"/>
      <w:contextualSpacing/>
    </w:pPr>
  </w:style>
  <w:style w:type="paragraph" w:styleId="a5">
    <w:name w:val="No Spacing"/>
    <w:uiPriority w:val="1"/>
    <w:qFormat/>
    <w:rsid w:val="00204248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16%20&#1084;&#1077;&#1082;&#1090;&#1077;&#1087;%20&#1052;&#1072;&#1179;&#1089;&#1072;&#1090;&#1090;&#1099;%20&#1084;&#1077;&#1082;&#1090;&#1077;&#1087;%20&#1090;&#1110;&#1079;&#1110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16%20&#1084;&#1077;&#1082;&#1090;&#1077;&#1087;%20&#1052;&#1072;&#1179;&#1089;&#1072;&#1090;&#1090;&#1099;%20&#1084;&#1077;&#1082;&#1090;&#1077;&#1087;%20&#1090;&#1110;&#1079;&#1110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по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итогам 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І полугодия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2024-2025 учебный год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Лист3!$B$3:$B$4</c:f>
              <c:strCache>
                <c:ptCount val="2"/>
                <c:pt idx="0">
                  <c:v>1 четверть </c:v>
                </c:pt>
                <c:pt idx="1">
                  <c:v>2 четверть</c:v>
                </c:pt>
              </c:strCache>
            </c:strRef>
          </c:cat>
          <c:val>
            <c:numRef>
              <c:f>Лист3!$C$3:$C$4</c:f>
              <c:numCache>
                <c:formatCode>0.00%</c:formatCode>
                <c:ptCount val="2"/>
                <c:pt idx="0">
                  <c:v>0.43590000000000001</c:v>
                </c:pt>
                <c:pt idx="1">
                  <c:v>0.50770000000000004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290464"/>
        <c:axId val="267290856"/>
      </c:barChart>
      <c:catAx>
        <c:axId val="26729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7290856"/>
        <c:crosses val="autoZero"/>
        <c:auto val="1"/>
        <c:lblAlgn val="ctr"/>
        <c:lblOffset val="100"/>
        <c:noMultiLvlLbl val="0"/>
      </c:catAx>
      <c:valAx>
        <c:axId val="2672908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6729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анализ качества знаний </a:t>
            </a:r>
          </a:p>
          <a:p>
            <a:pPr>
              <a:defRPr/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І полугодие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Лист5!$C$3:$C$4</c:f>
              <c:strCache>
                <c:ptCount val="2"/>
                <c:pt idx="0">
                  <c:v>Качество знаний</c:v>
                </c:pt>
                <c:pt idx="1">
                  <c:v>1 четверть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111111111111112E-2"/>
                  <c:y val="1.3888888888888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Лист5!$B$5:$B$7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</c:strCache>
            </c:strRef>
          </c:cat>
          <c:val>
            <c:numRef>
              <c:f>Лист5!$C$5:$C$7</c:f>
              <c:numCache>
                <c:formatCode>0.00%</c:formatCode>
                <c:ptCount val="3"/>
                <c:pt idx="0">
                  <c:v>0.68269999999999997</c:v>
                </c:pt>
                <c:pt idx="1">
                  <c:v>0.30380000000000001</c:v>
                </c:pt>
                <c:pt idx="2">
                  <c:v>0.31940000000000002</c:v>
                </c:pt>
              </c:numCache>
            </c:numRef>
          </c:val>
        </c:ser>
        <c:ser>
          <c:idx val="1"/>
          <c:order val="1"/>
          <c:tx>
            <c:strRef>
              <c:f>Лист5!$D$3:$D$4</c:f>
              <c:strCache>
                <c:ptCount val="2"/>
                <c:pt idx="0">
                  <c:v>Качество знаний</c:v>
                </c:pt>
                <c:pt idx="1">
                  <c:v>2 четверть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1.15740740740739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"/>
                      <c:h val="9.166666666666667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1111111111110907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Лист5!$B$5:$B$7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Старшая школа</c:v>
                </c:pt>
              </c:strCache>
            </c:strRef>
          </c:cat>
          <c:val>
            <c:numRef>
              <c:f>Лист5!$D$5:$D$7</c:f>
              <c:numCache>
                <c:formatCode>0.00%</c:formatCode>
                <c:ptCount val="3"/>
                <c:pt idx="0">
                  <c:v>0.73809999999999998</c:v>
                </c:pt>
                <c:pt idx="1">
                  <c:v>0.38740000000000002</c:v>
                </c:pt>
                <c:pt idx="2">
                  <c:v>0.39290000000000003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185920"/>
        <c:axId val="221185528"/>
      </c:barChart>
      <c:catAx>
        <c:axId val="22118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1185528"/>
        <c:crosses val="autoZero"/>
        <c:auto val="1"/>
        <c:lblAlgn val="ctr"/>
        <c:lblOffset val="100"/>
        <c:noMultiLvlLbl val="0"/>
      </c:catAx>
      <c:valAx>
        <c:axId val="2211855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22118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Admin</cp:lastModifiedBy>
  <cp:revision>2</cp:revision>
  <dcterms:created xsi:type="dcterms:W3CDTF">2025-01-12T17:33:00Z</dcterms:created>
  <dcterms:modified xsi:type="dcterms:W3CDTF">2025-01-12T17:33:00Z</dcterms:modified>
</cp:coreProperties>
</file>