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D527B" w14:textId="77777777" w:rsidR="007C4DB4" w:rsidRPr="007C4DB4" w:rsidRDefault="007C4DB4" w:rsidP="007C4DB4">
      <w:pPr>
        <w:tabs>
          <w:tab w:val="left" w:pos="9355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b/>
          <w:color w:val="00B050"/>
          <w:sz w:val="36"/>
          <w:szCs w:val="36"/>
          <w:lang w:eastAsia="ru-RU"/>
        </w:rPr>
      </w:pPr>
      <w:r w:rsidRPr="007C4DB4">
        <w:rPr>
          <w:rFonts w:ascii="Times New Roman" w:eastAsia="Times New Roman" w:hAnsi="Times New Roman" w:cs="Times New Roman"/>
          <w:b/>
          <w:color w:val="00B050"/>
          <w:sz w:val="36"/>
          <w:szCs w:val="36"/>
          <w:lang w:eastAsia="ru-RU"/>
        </w:rPr>
        <w:t>Тема: «Возрастные особенности психологического развития детей 2-3 лет».</w:t>
      </w:r>
    </w:p>
    <w:p w14:paraId="56B20F3A" w14:textId="77777777" w:rsidR="007C4DB4" w:rsidRPr="007C4DB4" w:rsidRDefault="007C4DB4" w:rsidP="007C4DB4">
      <w:pPr>
        <w:tabs>
          <w:tab w:val="left" w:pos="9355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b/>
          <w:color w:val="00B050"/>
          <w:sz w:val="36"/>
          <w:szCs w:val="36"/>
          <w:lang w:eastAsia="ru-RU"/>
        </w:rPr>
      </w:pPr>
    </w:p>
    <w:p w14:paraId="07FEF60C" w14:textId="77777777" w:rsidR="007C4DB4" w:rsidRPr="007C4DB4" w:rsidRDefault="007C4DB4" w:rsidP="007C4DB4">
      <w:pPr>
        <w:tabs>
          <w:tab w:val="left" w:pos="9355"/>
          <w:tab w:val="left" w:pos="9639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третьем году жизни дети становятся самостоятельнее. Продолжает развиваться предметная деятельность, ситуативно- деловое общение ребенка и взрослого, </w:t>
      </w:r>
      <w:r w:rsidRPr="007C4DB4"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  <w:t>совершенствуется восприятие, речь, начальные формы произвольного поведения, игры.</w:t>
      </w:r>
    </w:p>
    <w:p w14:paraId="5B31D2E5" w14:textId="77777777" w:rsidR="007C4DB4" w:rsidRPr="007C4DB4" w:rsidRDefault="007C4DB4" w:rsidP="007C4DB4">
      <w:pPr>
        <w:tabs>
          <w:tab w:val="left" w:pos="9355"/>
          <w:tab w:val="left" w:pos="9639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  <w:t xml:space="preserve">Главное в этом возрасте - это модель поведения взрослого,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 вступает в качестве не только объекта подражания, но и образца, регулирующего собственную активность ребёнка.</w:t>
      </w:r>
    </w:p>
    <w:p w14:paraId="21747F4C" w14:textId="77777777" w:rsidR="007C4DB4" w:rsidRPr="007C4DB4" w:rsidRDefault="007C4DB4" w:rsidP="007C4DB4">
      <w:pPr>
        <w:tabs>
          <w:tab w:val="left" w:pos="9355"/>
          <w:tab w:val="left" w:pos="9639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совместной  предметной деятельности со взрослым  продолжает развиваться понимание речи. </w:t>
      </w:r>
      <w:r w:rsidRPr="007C4DB4"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  <w:t>Слово приобретает самостоятельное значение.</w:t>
      </w:r>
    </w:p>
    <w:p w14:paraId="0D4453DD" w14:textId="77777777" w:rsidR="007C4DB4" w:rsidRPr="007C4DB4" w:rsidRDefault="007C4DB4" w:rsidP="007C4DB4">
      <w:pPr>
        <w:tabs>
          <w:tab w:val="left" w:pos="9355"/>
          <w:tab w:val="left" w:pos="9639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продолжают осваивать названия окружающих предметов, учатся выполнять простые словесные просьбы взрослых.</w:t>
      </w:r>
    </w:p>
    <w:p w14:paraId="1152032E" w14:textId="77777777" w:rsidR="007C4DB4" w:rsidRPr="007C4DB4" w:rsidRDefault="007C4DB4" w:rsidP="007C4DB4">
      <w:pPr>
        <w:tabs>
          <w:tab w:val="left" w:pos="9355"/>
          <w:tab w:val="left" w:pos="9639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Интенсивно развиваться активная речь. </w:t>
      </w:r>
      <w:r w:rsidRPr="007C4DB4"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  <w:t>К 3-м годам они пытаются строить простые предложения, в разговоре со взрослыми используют практически все части речи. Активный словарь достигает примерно 1000-1500 слов.</w:t>
      </w:r>
    </w:p>
    <w:p w14:paraId="1250B08A" w14:textId="77777777" w:rsidR="007C4DB4" w:rsidRPr="007C4DB4" w:rsidRDefault="007C4DB4" w:rsidP="007C4DB4">
      <w:pPr>
        <w:tabs>
          <w:tab w:val="left" w:pos="9355"/>
          <w:tab w:val="left" w:pos="9639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концу третьего года жизни речь становится средством общения ребенка со сверстниками. </w:t>
      </w:r>
      <w:r w:rsidRPr="007C4DB4"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  <w:t>В этом возрасте  у детей формируются новые виды деятельности: игра, рисование, конструирование.</w:t>
      </w:r>
    </w:p>
    <w:p w14:paraId="3C9153C8" w14:textId="77777777" w:rsidR="007C4DB4" w:rsidRPr="007C4DB4" w:rsidRDefault="007C4DB4" w:rsidP="007C4DB4">
      <w:pPr>
        <w:tabs>
          <w:tab w:val="left" w:pos="9355"/>
          <w:tab w:val="left" w:pos="9639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носит процессуальный характер, главное в ней - действия. Они совершаются с игровыми предметами, приближенными к реальности.</w:t>
      </w:r>
    </w:p>
    <w:p w14:paraId="2E47FB98" w14:textId="77777777" w:rsidR="007C4DB4" w:rsidRPr="007C4DB4" w:rsidRDefault="007C4DB4" w:rsidP="007C4DB4">
      <w:pPr>
        <w:tabs>
          <w:tab w:val="left" w:pos="9355"/>
          <w:tab w:val="left" w:pos="9639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середине третьего года жизни появляются действия с предметами -заместителями.</w:t>
      </w:r>
    </w:p>
    <w:p w14:paraId="1A8BCB31" w14:textId="77777777" w:rsidR="007C4DB4" w:rsidRPr="007C4DB4" w:rsidRDefault="007C4DB4" w:rsidP="007C4DB4">
      <w:pPr>
        <w:tabs>
          <w:tab w:val="left" w:pos="9355"/>
          <w:tab w:val="left" w:pos="9639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уже способен  сформулировать намерение изобразить какой-либо предмет. Типичным является изображение человека в виде «</w:t>
      </w:r>
      <w:proofErr w:type="spellStart"/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головонога</w:t>
      </w:r>
      <w:proofErr w:type="spellEnd"/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C4DB4"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  <w:t>К третьему году жизни совершенствуются зрительные и слуховые ориентировки.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позволяет детям безошибочно выполнять ряд занятий: осуществлять выбор из двух - трёх предметов по форме, величине, цвету, различать мелодии, петь. Совершенствуется слуховое восприятия, прежде всего фонематический слух</w:t>
      </w:r>
      <w:r w:rsidRPr="007C4DB4"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  <w:t>. К трем годам дети воспринимают все звуки родного языка, но произносит их с большим искажением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детей этого возраста характерна неосознанность мотивов, импульсивность, зависимость чувств и желаний от ситуации. Дети легко заражаются эмоциональным состоянием сверстников, но также в этот период начинает складываться и произвольное поведение.</w:t>
      </w:r>
    </w:p>
    <w:p w14:paraId="7FFEC986" w14:textId="77777777" w:rsidR="007C4DB4" w:rsidRPr="007C4DB4" w:rsidRDefault="007C4DB4" w:rsidP="007C4DB4">
      <w:pPr>
        <w:tabs>
          <w:tab w:val="left" w:pos="9355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  <w:t>У детей появляется чувство гордости и стыда, начинают формироваться элементы самосознания, связанные с идентификацией с именем и полом.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Завершается ранний возраст кризисом 3 лет. </w:t>
      </w:r>
    </w:p>
    <w:p w14:paraId="6C8618C1" w14:textId="77777777" w:rsidR="007C4DB4" w:rsidRPr="007C4DB4" w:rsidRDefault="007C4DB4" w:rsidP="007C4DB4">
      <w:pPr>
        <w:tabs>
          <w:tab w:val="left" w:pos="9355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осознает себя как отдельного человека, отличного от взрослого. </w:t>
      </w:r>
      <w:r w:rsidRPr="007C4DB4"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  <w:t xml:space="preserve">У него формируется образ </w:t>
      </w:r>
      <w:r w:rsidRPr="007C4DB4">
        <w:rPr>
          <w:rFonts w:ascii="Times New Roman" w:eastAsia="Times New Roman" w:hAnsi="Times New Roman" w:cs="Times New Roman"/>
          <w:b/>
          <w:color w:val="00B050"/>
          <w:sz w:val="28"/>
          <w:szCs w:val="28"/>
          <w:u w:val="single"/>
          <w:lang w:eastAsia="ru-RU"/>
        </w:rPr>
        <w:t>Я.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70A6B6" w14:textId="77777777" w:rsidR="007C4DB4" w:rsidRPr="007C4DB4" w:rsidRDefault="007C4DB4" w:rsidP="007C4DB4">
      <w:pPr>
        <w:tabs>
          <w:tab w:val="left" w:pos="9355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Кризис часто сопровождается рядом отрицательных проявлений: негативизмом,  упрямством, нарушением общения со взрослым. </w:t>
      </w:r>
    </w:p>
    <w:p w14:paraId="4FB88509" w14:textId="77777777" w:rsidR="007C4DB4" w:rsidRPr="007C4DB4" w:rsidRDefault="007C4DB4" w:rsidP="007C4DB4">
      <w:pPr>
        <w:tabs>
          <w:tab w:val="left" w:pos="9355"/>
        </w:tabs>
        <w:spacing w:after="60" w:line="270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</w:pPr>
      <w:r w:rsidRPr="007C4DB4"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  <w:lang w:eastAsia="ru-RU"/>
        </w:rPr>
        <w:t>Кризис может продолжаться от нескольких месяцев до двух лет.</w:t>
      </w:r>
    </w:p>
    <w:p w14:paraId="74D479EA" w14:textId="77777777" w:rsidR="007C4DB4" w:rsidRPr="007C4DB4" w:rsidRDefault="007C4DB4" w:rsidP="007C4DB4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2A5885"/>
          <w:sz w:val="28"/>
          <w:szCs w:val="28"/>
          <w:lang w:eastAsia="ru-RU"/>
        </w:rPr>
      </w:pPr>
    </w:p>
    <w:p w14:paraId="539B0919" w14:textId="76B89A98" w:rsidR="007C4DB4" w:rsidRDefault="007C4DB4"/>
    <w:p w14:paraId="3BCF8E3F" w14:textId="7872DBE1" w:rsidR="007C4DB4" w:rsidRDefault="007C4DB4"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73779DC8" wp14:editId="6C2BCA0D">
            <wp:simplePos x="0" y="0"/>
            <wp:positionH relativeFrom="column">
              <wp:posOffset>2952750</wp:posOffset>
            </wp:positionH>
            <wp:positionV relativeFrom="paragraph">
              <wp:posOffset>18415</wp:posOffset>
            </wp:positionV>
            <wp:extent cx="3031490" cy="3312795"/>
            <wp:effectExtent l="19050" t="0" r="0" b="0"/>
            <wp:wrapTight wrapText="bothSides">
              <wp:wrapPolygon edited="0">
                <wp:start x="-136" y="0"/>
                <wp:lineTo x="-136" y="21488"/>
                <wp:lineTo x="21582" y="21488"/>
                <wp:lineTo x="21582" y="0"/>
                <wp:lineTo x="-136" y="0"/>
              </wp:wrapPolygon>
            </wp:wrapTight>
            <wp:docPr id="3" name="Рисунок 3" descr="http://ds125.centerstart.ru/sites/ds125.centerstart.ru/files/ahr0cdovl3nhzdqwlnj1l3dwlwnvbnrlbnqvdxbsb2fkcy8ymdezlzayl2lsbdiucg5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s125.centerstart.ru/sites/ds125.centerstart.ru/files/ahr0cdovl3nhzdqwlnj1l3dwlwnvbnrlbnqvdxbsb2fkcy8ymdezlzayl2lsbdiucg5n.png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490" cy="331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C4DB4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38AB65CC" wp14:editId="226D04D3">
            <wp:extent cx="2695954" cy="3122341"/>
            <wp:effectExtent l="19050" t="0" r="9146" b="0"/>
            <wp:docPr id="2" name="Рисунок 2" descr="https://arhivurokov.ru/multiurok/html/2017/08/06/s_59870625292f2/668926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multiurok/html/2017/08/06/s_59870625292f2/668926_2.png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939" cy="3132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DC134F" w14:textId="7DDED074" w:rsidR="007C4DB4" w:rsidRDefault="007C4DB4"/>
    <w:p w14:paraId="16FF26D8" w14:textId="40796124" w:rsidR="00363DB6" w:rsidRDefault="00363DB6">
      <w:pPr>
        <w:rPr>
          <w:noProof/>
          <w:lang w:eastAsia="ru-RU"/>
        </w:rPr>
      </w:pPr>
    </w:p>
    <w:p w14:paraId="0B907F25" w14:textId="4B09336B" w:rsidR="007C4DB4" w:rsidRDefault="007C4DB4">
      <w:pPr>
        <w:rPr>
          <w:noProof/>
          <w:lang w:eastAsia="ru-RU"/>
        </w:rPr>
      </w:pPr>
    </w:p>
    <w:p w14:paraId="3B067E8A" w14:textId="033158D7" w:rsidR="007C4DB4" w:rsidRDefault="007C4DB4">
      <w:pPr>
        <w:rPr>
          <w:noProof/>
          <w:lang w:eastAsia="ru-RU"/>
        </w:rPr>
      </w:pPr>
    </w:p>
    <w:p w14:paraId="1729E861" w14:textId="3DC49487" w:rsidR="007C4DB4" w:rsidRDefault="007C4DB4">
      <w:pPr>
        <w:rPr>
          <w:noProof/>
          <w:lang w:eastAsia="ru-RU"/>
        </w:rPr>
      </w:pPr>
    </w:p>
    <w:p w14:paraId="3982CDDE" w14:textId="6A209AC8" w:rsidR="007C4DB4" w:rsidRDefault="007C4DB4">
      <w:pPr>
        <w:rPr>
          <w:noProof/>
          <w:lang w:eastAsia="ru-RU"/>
        </w:rPr>
      </w:pPr>
    </w:p>
    <w:p w14:paraId="7FDEE263" w14:textId="249FFA36" w:rsidR="007C4DB4" w:rsidRDefault="007C4DB4">
      <w:pPr>
        <w:rPr>
          <w:noProof/>
          <w:lang w:eastAsia="ru-RU"/>
        </w:rPr>
      </w:pPr>
    </w:p>
    <w:p w14:paraId="284EA20A" w14:textId="6BAB2ADA" w:rsidR="007C4DB4" w:rsidRDefault="007C4DB4">
      <w:pPr>
        <w:rPr>
          <w:noProof/>
          <w:lang w:eastAsia="ru-RU"/>
        </w:rPr>
      </w:pPr>
    </w:p>
    <w:p w14:paraId="2097E981" w14:textId="7EE5BA86" w:rsidR="007C4DB4" w:rsidRDefault="007C4DB4">
      <w:pPr>
        <w:rPr>
          <w:noProof/>
          <w:lang w:eastAsia="ru-RU"/>
        </w:rPr>
      </w:pPr>
    </w:p>
    <w:p w14:paraId="4E319D84" w14:textId="6074AE16" w:rsidR="007C4DB4" w:rsidRDefault="007C4DB4">
      <w:pPr>
        <w:rPr>
          <w:noProof/>
          <w:lang w:eastAsia="ru-RU"/>
        </w:rPr>
      </w:pPr>
    </w:p>
    <w:p w14:paraId="774779B9" w14:textId="0C15B874" w:rsidR="007C4DB4" w:rsidRDefault="007C4DB4">
      <w:pPr>
        <w:rPr>
          <w:noProof/>
          <w:lang w:eastAsia="ru-RU"/>
        </w:rPr>
      </w:pPr>
    </w:p>
    <w:p w14:paraId="3851F290" w14:textId="3AD34F89" w:rsidR="007C4DB4" w:rsidRDefault="007C4DB4">
      <w:pPr>
        <w:rPr>
          <w:noProof/>
          <w:lang w:eastAsia="ru-RU"/>
        </w:rPr>
      </w:pPr>
    </w:p>
    <w:p w14:paraId="579F10B6" w14:textId="0C50FD12" w:rsidR="007C4DB4" w:rsidRDefault="007C4DB4">
      <w:pPr>
        <w:rPr>
          <w:noProof/>
          <w:lang w:eastAsia="ru-RU"/>
        </w:rPr>
      </w:pPr>
    </w:p>
    <w:p w14:paraId="1A09650C" w14:textId="7576381A" w:rsidR="007C4DB4" w:rsidRDefault="007C4DB4">
      <w:pPr>
        <w:rPr>
          <w:noProof/>
          <w:lang w:eastAsia="ru-RU"/>
        </w:rPr>
      </w:pPr>
    </w:p>
    <w:p w14:paraId="535326DE" w14:textId="3807025E" w:rsidR="007C4DB4" w:rsidRDefault="007C4DB4">
      <w:pPr>
        <w:rPr>
          <w:noProof/>
          <w:lang w:eastAsia="ru-RU"/>
        </w:rPr>
      </w:pPr>
    </w:p>
    <w:p w14:paraId="7FF2A351" w14:textId="1A704C18" w:rsidR="007C4DB4" w:rsidRDefault="007C4DB4">
      <w:pPr>
        <w:rPr>
          <w:noProof/>
          <w:lang w:eastAsia="ru-RU"/>
        </w:rPr>
      </w:pPr>
    </w:p>
    <w:p w14:paraId="6123FD53" w14:textId="3CBA335E" w:rsidR="007C4DB4" w:rsidRDefault="007C4DB4">
      <w:pPr>
        <w:rPr>
          <w:noProof/>
          <w:lang w:eastAsia="ru-RU"/>
        </w:rPr>
      </w:pPr>
    </w:p>
    <w:p w14:paraId="4E516B4C" w14:textId="248E2DC2" w:rsidR="007C4DB4" w:rsidRDefault="007C4DB4">
      <w:pPr>
        <w:rPr>
          <w:noProof/>
          <w:lang w:eastAsia="ru-RU"/>
        </w:rPr>
      </w:pPr>
    </w:p>
    <w:p w14:paraId="7D7E3B92" w14:textId="6EC056E8" w:rsidR="007C4DB4" w:rsidRDefault="007C4DB4">
      <w:pPr>
        <w:rPr>
          <w:noProof/>
          <w:lang w:eastAsia="ru-RU"/>
        </w:rPr>
      </w:pPr>
    </w:p>
    <w:p w14:paraId="63D300AF" w14:textId="30CE23E6" w:rsidR="007C4DB4" w:rsidRDefault="007C4DB4">
      <w:pPr>
        <w:rPr>
          <w:noProof/>
          <w:lang w:eastAsia="ru-RU"/>
        </w:rPr>
      </w:pPr>
    </w:p>
    <w:p w14:paraId="6344544A" w14:textId="77777777" w:rsidR="007C4DB4" w:rsidRPr="007C4DB4" w:rsidRDefault="007C4DB4" w:rsidP="007C4DB4">
      <w:pPr>
        <w:spacing w:after="0" w:line="240" w:lineRule="auto"/>
        <w:jc w:val="center"/>
        <w:rPr>
          <w:rFonts w:ascii="Times New Roman" w:eastAsia="Batang" w:hAnsi="Times New Roman" w:cs="Times New Roman"/>
          <w:b/>
          <w:i/>
          <w:color w:val="7030A0"/>
          <w:sz w:val="40"/>
          <w:szCs w:val="40"/>
          <w:lang w:eastAsia="ru-RU"/>
        </w:rPr>
      </w:pPr>
      <w:r w:rsidRPr="007C4DB4">
        <w:rPr>
          <w:rFonts w:ascii="Times New Roman" w:eastAsia="Batang" w:hAnsi="Times New Roman" w:cs="Times New Roman"/>
          <w:b/>
          <w:i/>
          <w:color w:val="7030A0"/>
          <w:sz w:val="40"/>
          <w:szCs w:val="40"/>
          <w:lang w:eastAsia="ru-RU"/>
        </w:rPr>
        <w:t>«Формирование пространственных представлений у старших дошкольников с общим недоразвитием речи»</w:t>
      </w:r>
    </w:p>
    <w:p w14:paraId="4F62832F" w14:textId="77777777" w:rsidR="007C4DB4" w:rsidRPr="007C4DB4" w:rsidRDefault="007C4DB4" w:rsidP="007C4DB4">
      <w:pPr>
        <w:spacing w:after="0" w:line="240" w:lineRule="auto"/>
        <w:jc w:val="center"/>
        <w:rPr>
          <w:rFonts w:ascii="Times New Roman" w:eastAsia="Batang" w:hAnsi="Times New Roman" w:cs="Times New Roman"/>
          <w:b/>
          <w:i/>
          <w:color w:val="7030A0"/>
          <w:sz w:val="40"/>
          <w:szCs w:val="40"/>
          <w:lang w:eastAsia="ru-RU"/>
        </w:rPr>
      </w:pPr>
    </w:p>
    <w:p w14:paraId="114F75EC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>Формирование грамматического строя речи имеет особое значение в речевом развитии, так как обеспечивает использование других языковых средств – лексических и фонетических. Важную организующую роль в составе речи играют предлоги, занимая значительное место по частоте использования в языке.</w:t>
      </w:r>
    </w:p>
    <w:p w14:paraId="306B9C07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>При подготовке к обучению важно сформировать у детей представления о пространственных отношениях между предметами окружающего мира. Развитие этих представлений тесно связано с формированием понимания логико-грамматических конструкций, сформированность которых, в свою очередь, является важным показателем готовности к школьному обучению.</w:t>
      </w:r>
    </w:p>
    <w:p w14:paraId="2B4D8259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>Коррекционно-педагогическая работа по формированию пространственных представлений в системе работы над предложными конструкциями, обозначающими пространственные отношения, должна осуществляться на специальных занятиях.</w:t>
      </w:r>
    </w:p>
    <w:p w14:paraId="578E66F3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>В системе лексико-грамматических занятий большое место занимает работа по формированию практических навыков владения предложно-падежными конструкциями. В коррекционной работе мы придерживаемся следующим направления:</w:t>
      </w:r>
    </w:p>
    <w:p w14:paraId="0D105138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>- формирование четких лексических значений пространственных предлогов;</w:t>
      </w:r>
    </w:p>
    <w:p w14:paraId="46089C1F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>- дифференциация предлогов в устой речи детей;</w:t>
      </w:r>
    </w:p>
    <w:p w14:paraId="535A35BD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>- Формирование звуковых грамматических обобщений;</w:t>
      </w:r>
    </w:p>
    <w:p w14:paraId="46CC83C1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>- осознание детьми словесного состава предложения.</w:t>
      </w:r>
    </w:p>
    <w:p w14:paraId="2EE752C3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>Работа над предлогами проводится поэтапно. Для усвоения значения предлогов с конкретным пространственным значением: в, на, над, под нужно учить детей выполнять действия с предлогами. Например, «Положи книгу в ящик, а папку на стол. Расскажи, что ты сделал».  «Я положил книгу в ящик».</w:t>
      </w:r>
    </w:p>
    <w:p w14:paraId="7B5EDFE6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>Нужно объяснять детям, что на – это на поверхности чего-то (на столе, на шкафу); в – внутри чего-то (в столе, в шкафу); под – внизу под чем-то (под столом, под шкафом), активно используя схемы предлогов.</w:t>
      </w:r>
    </w:p>
    <w:p w14:paraId="01C06B53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Для уточнения понимания пространственного расположения предметов, выраженного предлогами на, под, в, дается «усеченное» задание: положи кружок … стол, а грибок … стул. С помощью вопросов («Понятно, как надо выполнить действие? Одинаковые или разные действия надо выполнить?») </w:t>
      </w: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lastRenderedPageBreak/>
        <w:t>учим детей дифференцировать задания, вслушиваться в речевую инструкцию, удерживать в памяти ее последовательность.</w:t>
      </w:r>
    </w:p>
    <w:p w14:paraId="4DE210DD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>Постепенно задания усложняются: в ряду «предлогов» надо выделить слова под или  на. Услышав их в ряду: на, из, в, под, около, между, над, ребенок должен хлопнуть в ладоши (происходит ориентация на формальные признаки звукового образа предлога). Затем детям предлагаются задания на понимание обобщенного значения предлогов  на, под: книга лежит на столе. А где еще может лежать книга? На стуле, на окне, на полке и т.д. При этом голосом следует выделять предлог и изменяемое окончание: положи на стол, под стол, лежит под стулом. Таким образом, большая роль в занятиях отводится слушанию грамматических форм, причем внимание детей направляется интонацией, ударением.</w:t>
      </w:r>
    </w:p>
    <w:p w14:paraId="74ADD396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>После обучающего момента в занятия  включаются упражнения на закрепление правильного и сознательного употребления в речи предложных конструкций, составление предложений по демонстрации или аналогии. Например, нужно вставить пропущенный предлог (Дети сели … самолет).</w:t>
      </w:r>
    </w:p>
    <w:p w14:paraId="4B9B2883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>Осознанное употребление предложных конструкций помогает выработать языковое чутье, явление переноса, уточнить пространственные представления и выделять предлоги как самостоятельные слова.</w:t>
      </w:r>
    </w:p>
    <w:p w14:paraId="1A6E0FB8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 Особенностью занятий по практическому использованию предлогов является включение и проведение упражнений на развитие пространственного восприятия. Коррекционная задача здесь сводится к коррекции пространственных представлений. </w:t>
      </w:r>
    </w:p>
    <w:p w14:paraId="0B5DCF6D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Знакомим детей со временем</w:t>
      </w:r>
    </w:p>
    <w:p w14:paraId="28EB4A50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Прежде чем начать учить детей определять время по часам, рассказывать им, что такое "сутки", "неделя", "месяц", "год", надо познакомить их с понятиями "сначала" и "потом". Общаясь с ребенком в течение дня, играя, занимаясь с ним, комментируйте свои действия словами. </w:t>
      </w:r>
    </w:p>
    <w:p w14:paraId="658E9E00" w14:textId="77777777" w:rsidR="007C4DB4" w:rsidRPr="007C4DB4" w:rsidRDefault="007C4DB4" w:rsidP="007C4DB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будущем времени: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сначала мы умоемся, потом будем завтракать,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сначала надо убрать со стола игру, а потом уже садится обедать,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сначала мы поиграем в лото, потом ту будешь рисовать,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сначала надо нарисовать кружочек, потом квадратик.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</w:t>
      </w:r>
    </w:p>
    <w:p w14:paraId="2B505605" w14:textId="77777777" w:rsidR="007C4DB4" w:rsidRPr="007C4DB4" w:rsidRDefault="007C4DB4" w:rsidP="007C4DB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прошедшем времени: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сначала мы сходили погулять, потом сели обедать,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сначала ты облился супом, потом пришлось мыть пол и тебя самого,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сначала надо было надеть рубашку, а потом свитер, а не наоборот,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сначала ты не умел рисовать человечка, потом научился и так далее.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</w:t>
      </w:r>
    </w:p>
    <w:p w14:paraId="4400C67F" w14:textId="77777777" w:rsidR="007C4DB4" w:rsidRPr="007C4DB4" w:rsidRDefault="007C4DB4" w:rsidP="007C4DB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ознакомления с этими понятиями можно использовать картинки с  изображениями каких-либо последовательных действий или явлений: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рост и развитие растения или животного;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последовательные действия по изготовлению чего-либо (росла пшеница,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потом ее скосили, обмолотили, перемололи, сделали тесто, испекли хлеб и так далее). </w:t>
      </w:r>
    </w:p>
    <w:p w14:paraId="6CCBD751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Сначала рассматривайте картинки, рассказывайте ребенку о том, что нарисовано, потом просите его рассказать, что бывает сначала, а что потом в том или ином случае. </w:t>
      </w:r>
    </w:p>
    <w:p w14:paraId="63102ED1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прочтения сказок вместе с ребенком разыгрывайте их, используя игрушки, следя за тем, чтобы ребенок не путал порядок действия.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Познакомьте ребенка с названием частей суток. В течение дня говорите, что было утром, а что будет вечером. Для закрепления знаний о частях суток используйте картинки с их изображением. Если вам не попались подходящие картинки в детских книгах, сделайте их сами - сфотографируйте один и тот же вид в разное время суток (например, вид из вашего окна).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7EE0F372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Попросите ребенка:</w:t>
      </w:r>
    </w:p>
    <w:p w14:paraId="16E84F5B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рассказать по картинкам, какое время суток изображено, что бывает в это время суток в природе (с солнцем, небом, животными), с людьми, с ним самим;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пояснить, что бывает сначала, а что потом;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расположить картинки в нужном порядке (слева направо).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</w:t>
      </w:r>
    </w:p>
    <w:p w14:paraId="6939221C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ребенку сложно расставить картинки, сделайте это сами и поясните свои действия. А детям только остается правильно разложить стрелочки, нарисованные на маленьких листочках, показав, что бывает сначала, а что потом. Читающим детям можно предложить расставить около картинок подписи (на карточках) или расставить подписи в нужном порядке. </w:t>
      </w: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</w:t>
      </w:r>
    </w:p>
    <w:p w14:paraId="4FDE7406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ребенок умеет считать и знаком с цифрами, научите его определять время по часам. </w:t>
      </w:r>
    </w:p>
    <w:p w14:paraId="2415DA94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Покажите ребенку макет часов (в продаже часто встречают игрушечные часы, если вам не удалось их купить, сделайте сами из листа плотного картона, пришив стрелки, закрепив с обеих сторон макета по пуговице). Расскажите, какая стрелка показывает часы, а какая минуты. Скажите, что они называются "часовая" и "минутная".</w:t>
      </w:r>
    </w:p>
    <w:p w14:paraId="756F35C8" w14:textId="77777777" w:rsidR="007C4DB4" w:rsidRPr="007C4DB4" w:rsidRDefault="007C4DB4" w:rsidP="007C4D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6F2793" w14:textId="77777777" w:rsidR="007C4DB4" w:rsidRPr="007C4DB4" w:rsidRDefault="007C4DB4" w:rsidP="007C4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314E1E3A" w14:textId="77777777" w:rsidR="007C4DB4" w:rsidRPr="007C4DB4" w:rsidRDefault="007C4DB4" w:rsidP="007C4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1CEA5929" w14:textId="77777777" w:rsidR="007C4DB4" w:rsidRPr="007C4DB4" w:rsidRDefault="007C4DB4" w:rsidP="007C4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Развитие пространственного восприятия у детей дошкольного возраста.</w:t>
      </w:r>
    </w:p>
    <w:p w14:paraId="656B3550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E91979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Существующие отношения и взаимосвязи между предметами и явлениями принято считать их пространственными характеристиками. При этом различаются следующие параметры: </w:t>
      </w:r>
    </w:p>
    <w:p w14:paraId="758327DF" w14:textId="77777777" w:rsidR="007C4DB4" w:rsidRPr="007C4DB4" w:rsidRDefault="007C4DB4" w:rsidP="007C4D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 предметов и их изображений;</w:t>
      </w:r>
    </w:p>
    <w:p w14:paraId="439D8BF3" w14:textId="77777777" w:rsidR="007C4DB4" w:rsidRPr="007C4DB4" w:rsidRDefault="007C4DB4" w:rsidP="007C4D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Форма;</w:t>
      </w:r>
    </w:p>
    <w:p w14:paraId="0E0EBF86" w14:textId="77777777" w:rsidR="007C4DB4" w:rsidRPr="007C4DB4" w:rsidRDefault="007C4DB4" w:rsidP="007C4D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Протяжённость;</w:t>
      </w:r>
    </w:p>
    <w:p w14:paraId="66D62DC7" w14:textId="77777777" w:rsidR="007C4DB4" w:rsidRPr="007C4DB4" w:rsidRDefault="007C4DB4" w:rsidP="007C4D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Расположение предметов относительно воспринимающего объекта и относительно друг друга;</w:t>
      </w:r>
    </w:p>
    <w:p w14:paraId="41A70AAD" w14:textId="77777777" w:rsidR="007C4DB4" w:rsidRPr="007C4DB4" w:rsidRDefault="007C4DB4" w:rsidP="007C4D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Объёмность.</w:t>
      </w:r>
    </w:p>
    <w:p w14:paraId="40517174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Пространственная ориентировка – это особый вид восприятия, который обеспечивается единством работы зрительного, слухового, кинестетического и кинетического анализаторов; кроме того, требуется определённый уровень развития аналитико-синтетического мышления. </w:t>
      </w:r>
    </w:p>
    <w:p w14:paraId="0F7A4A7B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Каждый ребёнок, начиная с дошкольного возраста, должен уметь:</w:t>
      </w:r>
    </w:p>
    <w:p w14:paraId="61881444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ориентироваться в схеме собственного тела;</w:t>
      </w:r>
    </w:p>
    <w:p w14:paraId="3C7E6EC3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определять расположение предметов в ближнем и дальнем пространстве;</w:t>
      </w:r>
    </w:p>
    <w:p w14:paraId="596C048E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моделировать пространственное расположение предметов;</w:t>
      </w:r>
    </w:p>
    <w:p w14:paraId="1FF7B3FF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определять направление, двигаться в заданном направлении и изменять его;</w:t>
      </w:r>
    </w:p>
    <w:p w14:paraId="7CC11380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ориентироваться на поле листа бумаги.</w:t>
      </w:r>
    </w:p>
    <w:p w14:paraId="16161BD9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этом очень важно научиться понимать значение слов и использовать соответствующую терминологию (далеко- близко, здесь- там, верх -низ, справа- слева и др.)</w:t>
      </w:r>
    </w:p>
    <w:p w14:paraId="69372188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Формирование пространственных ориентировок проводится поэтапно на основе:</w:t>
      </w:r>
    </w:p>
    <w:p w14:paraId="030E461C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действий по подражанию взрослому - ребёнок оперирует с объектами, полностью копируя действия педагога и предоставляя отчёт о проделанном;</w:t>
      </w:r>
    </w:p>
    <w:p w14:paraId="55A462A2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действий по готовому образцу - самостоятельный анализ ребёнка в ситуации с точки зрения пространственных соотношений предметов и их частей с последующим выполнением задания;</w:t>
      </w:r>
    </w:p>
    <w:p w14:paraId="1E68BF1E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действий по инструкции взрослого, которые организуются лишь тогда, когда ребёнок приобрёл собственный практический опыт и закрепил его в слове в процессе планирования, выполнения деятельности и предоставления отчёта о сделанном;</w:t>
      </w:r>
    </w:p>
    <w:p w14:paraId="33789959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самостоятельного планирования и моделирования пространственных отношений различных предметов и объектов.</w:t>
      </w:r>
    </w:p>
    <w:p w14:paraId="349FAEB2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этом одним из важных условий овладения пространственной ориентировкой является вербализация деятельности.</w:t>
      </w:r>
    </w:p>
    <w:p w14:paraId="6CFDA174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27C138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2C78B4" w14:textId="77777777" w:rsidR="007C4DB4" w:rsidRPr="007C4DB4" w:rsidRDefault="007C4DB4" w:rsidP="007C4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43FEBA" w14:textId="761F78CA" w:rsidR="007C4DB4" w:rsidRDefault="007C4DB4">
      <w:pPr>
        <w:rPr>
          <w:noProof/>
          <w:lang w:eastAsia="ru-RU"/>
        </w:rPr>
      </w:pPr>
    </w:p>
    <w:p w14:paraId="3069D0B3" w14:textId="66782B7B" w:rsidR="007C4DB4" w:rsidRDefault="007C4DB4">
      <w:pPr>
        <w:rPr>
          <w:noProof/>
          <w:lang w:eastAsia="ru-RU"/>
        </w:rPr>
      </w:pPr>
    </w:p>
    <w:p w14:paraId="2B290053" w14:textId="5EFE468B" w:rsidR="007C4DB4" w:rsidRDefault="007C4DB4">
      <w:pPr>
        <w:rPr>
          <w:noProof/>
          <w:lang w:eastAsia="ru-RU"/>
        </w:rPr>
      </w:pPr>
    </w:p>
    <w:p w14:paraId="5BE52CE5" w14:textId="01F82456" w:rsidR="007C4DB4" w:rsidRDefault="007C4DB4">
      <w:pPr>
        <w:rPr>
          <w:noProof/>
          <w:lang w:eastAsia="ru-RU"/>
        </w:rPr>
      </w:pPr>
    </w:p>
    <w:p w14:paraId="2796B43C" w14:textId="5B8D3618" w:rsidR="007C4DB4" w:rsidRDefault="007C4DB4">
      <w:pPr>
        <w:rPr>
          <w:noProof/>
          <w:lang w:eastAsia="ru-RU"/>
        </w:rPr>
      </w:pPr>
    </w:p>
    <w:p w14:paraId="53610E75" w14:textId="4D74933E" w:rsidR="007C4DB4" w:rsidRDefault="007C4DB4">
      <w:pPr>
        <w:rPr>
          <w:noProof/>
          <w:lang w:eastAsia="ru-RU"/>
        </w:rPr>
      </w:pPr>
    </w:p>
    <w:p w14:paraId="0C418B37" w14:textId="498680B7" w:rsidR="007C4DB4" w:rsidRDefault="007C4DB4">
      <w:pPr>
        <w:rPr>
          <w:noProof/>
          <w:lang w:eastAsia="ru-RU"/>
        </w:rPr>
      </w:pPr>
    </w:p>
    <w:p w14:paraId="4804CE1D" w14:textId="7B63FC02" w:rsidR="007C4DB4" w:rsidRDefault="007C4DB4">
      <w:pPr>
        <w:rPr>
          <w:noProof/>
          <w:lang w:eastAsia="ru-RU"/>
        </w:rPr>
      </w:pPr>
    </w:p>
    <w:p w14:paraId="45C7D1E3" w14:textId="1DCBC05E" w:rsidR="007C4DB4" w:rsidRDefault="007C4DB4">
      <w:pPr>
        <w:rPr>
          <w:noProof/>
          <w:lang w:eastAsia="ru-RU"/>
        </w:rPr>
      </w:pPr>
    </w:p>
    <w:p w14:paraId="2C9F93E4" w14:textId="00F95F15" w:rsidR="007C4DB4" w:rsidRDefault="007C4DB4">
      <w:pPr>
        <w:rPr>
          <w:noProof/>
          <w:lang w:eastAsia="ru-RU"/>
        </w:rPr>
      </w:pPr>
    </w:p>
    <w:p w14:paraId="79C16684" w14:textId="0B86D782" w:rsidR="007C4DB4" w:rsidRDefault="007C4DB4">
      <w:pPr>
        <w:rPr>
          <w:noProof/>
          <w:lang w:eastAsia="ru-RU"/>
        </w:rPr>
      </w:pPr>
    </w:p>
    <w:p w14:paraId="4F06577D" w14:textId="41573844" w:rsidR="007C4DB4" w:rsidRDefault="007C4DB4">
      <w:pPr>
        <w:rPr>
          <w:noProof/>
          <w:lang w:eastAsia="ru-RU"/>
        </w:rPr>
      </w:pPr>
    </w:p>
    <w:p w14:paraId="10630C28" w14:textId="77777777" w:rsidR="007C4DB4" w:rsidRPr="007C4DB4" w:rsidRDefault="007C4DB4" w:rsidP="007C4DB4">
      <w:pPr>
        <w:spacing w:after="200" w:line="276" w:lineRule="auto"/>
        <w:ind w:left="-567"/>
        <w:jc w:val="center"/>
        <w:rPr>
          <w:rFonts w:ascii="Monotype Corsiva" w:eastAsia="Times New Roman" w:hAnsi="Monotype Corsiva" w:cs="Times New Roman"/>
          <w:b/>
          <w:color w:val="7030A0"/>
          <w:sz w:val="44"/>
          <w:szCs w:val="44"/>
          <w:lang w:eastAsia="ru-RU"/>
        </w:rPr>
      </w:pPr>
      <w:r w:rsidRPr="007C4DB4">
        <w:rPr>
          <w:rFonts w:ascii="Monotype Corsiva" w:eastAsia="Times New Roman" w:hAnsi="Monotype Corsiva" w:cs="Times New Roman"/>
          <w:b/>
          <w:color w:val="7030A0"/>
          <w:sz w:val="44"/>
          <w:szCs w:val="44"/>
          <w:lang w:eastAsia="ru-RU"/>
        </w:rPr>
        <w:t xml:space="preserve">Формирование игровой деятельности у детей </w:t>
      </w:r>
    </w:p>
    <w:p w14:paraId="42D62635" w14:textId="77777777" w:rsidR="007C4DB4" w:rsidRPr="007C4DB4" w:rsidRDefault="007C4DB4" w:rsidP="007C4DB4">
      <w:pPr>
        <w:spacing w:after="200" w:line="276" w:lineRule="auto"/>
        <w:ind w:left="-567"/>
        <w:jc w:val="center"/>
        <w:rPr>
          <w:rFonts w:ascii="Monotype Corsiva" w:eastAsia="Times New Roman" w:hAnsi="Monotype Corsiva" w:cs="Times New Roman"/>
          <w:b/>
          <w:color w:val="7030A0"/>
          <w:sz w:val="44"/>
          <w:szCs w:val="44"/>
          <w:lang w:eastAsia="ru-RU"/>
        </w:rPr>
      </w:pPr>
      <w:r w:rsidRPr="007C4DB4">
        <w:rPr>
          <w:rFonts w:ascii="Monotype Corsiva" w:eastAsia="Times New Roman" w:hAnsi="Monotype Corsiva" w:cs="Times New Roman"/>
          <w:b/>
          <w:noProof/>
          <w:color w:val="7030A0"/>
          <w:sz w:val="44"/>
          <w:szCs w:val="44"/>
          <w:lang w:eastAsia="ru-RU"/>
        </w:rPr>
        <w:drawing>
          <wp:anchor distT="0" distB="0" distL="114300" distR="114300" simplePos="0" relativeHeight="251663360" behindDoc="1" locked="0" layoutInCell="1" allowOverlap="1" wp14:anchorId="18E02FE1" wp14:editId="6B998FD2">
            <wp:simplePos x="0" y="0"/>
            <wp:positionH relativeFrom="column">
              <wp:posOffset>-657225</wp:posOffset>
            </wp:positionH>
            <wp:positionV relativeFrom="paragraph">
              <wp:posOffset>320675</wp:posOffset>
            </wp:positionV>
            <wp:extent cx="2740660" cy="2051685"/>
            <wp:effectExtent l="19050" t="0" r="2540" b="0"/>
            <wp:wrapTight wrapText="bothSides">
              <wp:wrapPolygon edited="0">
                <wp:start x="-150" y="0"/>
                <wp:lineTo x="-150" y="21460"/>
                <wp:lineTo x="21620" y="21460"/>
                <wp:lineTo x="21620" y="0"/>
                <wp:lineTo x="-150" y="0"/>
              </wp:wrapPolygon>
            </wp:wrapTight>
            <wp:docPr id="4" name="Рисунок 1" descr="https://im0-tub-ru.yandex.net/i?id=30df41e96c472f35bc73963ef9f35975&amp;n=33&amp;h=215&amp;w=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30df41e96c472f35bc73963ef9f35975&amp;n=33&amp;h=215&amp;w=28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660" cy="205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C4DB4">
        <w:rPr>
          <w:rFonts w:ascii="Monotype Corsiva" w:eastAsia="Times New Roman" w:hAnsi="Monotype Corsiva" w:cs="Times New Roman"/>
          <w:b/>
          <w:color w:val="7030A0"/>
          <w:sz w:val="44"/>
          <w:szCs w:val="44"/>
          <w:lang w:eastAsia="ru-RU"/>
        </w:rPr>
        <w:t>младшего дошкольного возраста</w:t>
      </w:r>
    </w:p>
    <w:p w14:paraId="2C84AAA1" w14:textId="77777777" w:rsidR="007C4DB4" w:rsidRPr="007C4DB4" w:rsidRDefault="007C4DB4" w:rsidP="007C4DB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«На младших ступеньках дошкольного в отношении психологического содержания нет принципиальной разницы между сюжетно-ролевыми играми, так называемыми играми с правилами»</w:t>
      </w:r>
    </w:p>
    <w:p w14:paraId="7892A120" w14:textId="77777777" w:rsidR="007C4DB4" w:rsidRPr="007C4DB4" w:rsidRDefault="007C4DB4" w:rsidP="007C4DB4">
      <w:pPr>
        <w:spacing w:after="200" w:line="276" w:lineRule="auto"/>
        <w:ind w:left="-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Эльконин Д.Б.</w:t>
      </w:r>
    </w:p>
    <w:p w14:paraId="2C3C4322" w14:textId="77777777" w:rsidR="007C4DB4" w:rsidRPr="007C4DB4" w:rsidRDefault="007C4DB4" w:rsidP="007C4DB4">
      <w:pPr>
        <w:spacing w:after="20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Исследователями установлено огромное влияние игровой деятельности на психологическое развитие дошкольника, в частности на интеллектуальное                      и нравственно-волевое развитие.</w:t>
      </w:r>
    </w:p>
    <w:p w14:paraId="1EE84898" w14:textId="77777777" w:rsidR="007C4DB4" w:rsidRPr="007C4DB4" w:rsidRDefault="007C4DB4" w:rsidP="007C4DB4">
      <w:pPr>
        <w:spacing w:after="20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- это ведущий вид деятельности детей. Она является определяющим фактором в развитии личности.</w:t>
      </w:r>
    </w:p>
    <w:p w14:paraId="5035AF82" w14:textId="77777777" w:rsidR="007C4DB4" w:rsidRPr="007C4DB4" w:rsidRDefault="007C4DB4" w:rsidP="007C4DB4">
      <w:pPr>
        <w:spacing w:after="20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игре дошкольник узнает, как себя вести в различных ситуациях, какой он есть на самом деле.</w:t>
      </w:r>
    </w:p>
    <w:p w14:paraId="369AE239" w14:textId="77777777" w:rsidR="007C4DB4" w:rsidRPr="007C4DB4" w:rsidRDefault="007C4DB4" w:rsidP="007C4DB4">
      <w:pPr>
        <w:spacing w:after="20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младшем дошкольном возрасте мы формируем у детей умение играть.                 Мы используем игры для сенсорного, умственного и физического развития детей.</w:t>
      </w:r>
    </w:p>
    <w:p w14:paraId="6EE56FEF" w14:textId="77777777" w:rsidR="007C4DB4" w:rsidRPr="007C4DB4" w:rsidRDefault="007C4DB4" w:rsidP="007C4DB4">
      <w:pPr>
        <w:spacing w:after="20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способствует развитию самостоятельности, инициативы, творчества, навыков саморегуляции, формированию доброжелательного отношения                   к сверстникам, умение взаимодействовать, договариваться, самостоятельно разрешать конфликтные ситуации.</w:t>
      </w:r>
    </w:p>
    <w:p w14:paraId="73040BBF" w14:textId="77777777" w:rsidR="007C4DB4" w:rsidRPr="007C4DB4" w:rsidRDefault="007C4DB4" w:rsidP="007C4DB4">
      <w:pPr>
        <w:spacing w:after="20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рассказываем ребенку, как можно играть с теми или иными игрушками и обязательно показываем. Например, Никите, который держит в руках игрушку  и не знает, что с ней делать, говорим: «Никита, можно я твоим зайчиком поиграю?         А ты посмотришь, какой заинька хороший, я ему сейчас морковку дам. Ешь, зайчик, морковку. Теперь заинька тебе спать пора, я тебя покачаю и песенку спою. Уже поспал – вставай, заинька, теперь с тобой Никита поиграет»</w:t>
      </w:r>
    </w:p>
    <w:p w14:paraId="7D439C30" w14:textId="77777777" w:rsidR="007C4DB4" w:rsidRPr="007C4DB4" w:rsidRDefault="007C4DB4" w:rsidP="007C4DB4">
      <w:pPr>
        <w:spacing w:after="20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Постепенно игра усложняется, мы учим детей самостоятельно строить сюжет игры и реализовывать его, используя знания, полученные из наблюдения окружающей (среды) жизни, при слушании сказок, рассказов. При организации наблюдении детей - в центре внимания должен быть человек, осуществляющий            ту или иную деятельность. Например, наблюдая вместе с детьми работу шофера, который работает на машине, перевозит грузы для людей, обращаем внимание на действия, выполняемые им: заводит машину, открывает дверцу кабины, садится за руль, содержит машину в чистоте. Такое наблюдение помогает нам в переводе детей от игровых действий, связанных с предметом игровым действиям, связанных с ролью.</w:t>
      </w:r>
    </w:p>
    <w:p w14:paraId="25CBDCBE" w14:textId="77777777" w:rsidR="007C4DB4" w:rsidRPr="007C4DB4" w:rsidRDefault="007C4DB4" w:rsidP="007C4DB4">
      <w:pPr>
        <w:spacing w:after="20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B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сюжетно-ролевой игры мы ведем не от случая к случаю,            а систематически планируя ее с отдельными детьми и небольшими подгруппами. Для этого необходимо использовать все периоды, отведенные в режиме дня для игры. Летом дети большую часть дня проводят вне помещения, на воздухе. Сюжетно-ролевые игры организуем на участке детского сада.</w:t>
      </w:r>
    </w:p>
    <w:p w14:paraId="4A166B15" w14:textId="77777777" w:rsidR="007C4DB4" w:rsidRDefault="007C4DB4">
      <w:pPr>
        <w:rPr>
          <w:noProof/>
          <w:lang w:eastAsia="ru-RU"/>
        </w:rPr>
      </w:pPr>
    </w:p>
    <w:p w14:paraId="1751595B" w14:textId="529D8B8F" w:rsidR="007C4DB4" w:rsidRDefault="007C4DB4">
      <w:r>
        <w:rPr>
          <w:noProof/>
        </w:rPr>
        <w:drawing>
          <wp:inline distT="0" distB="0" distL="0" distR="0" wp14:anchorId="2C655820" wp14:editId="46F28291">
            <wp:extent cx="5497195" cy="3529965"/>
            <wp:effectExtent l="19050" t="0" r="8255" b="0"/>
            <wp:docPr id="5" name="Рисунок 5" descr="http://10843.maam.ru/images/photos/a836d016c4ce58d5a3654bbdac3f07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10843.maam.ru/images/photos/a836d016c4ce58d5a3654bbdac3f074b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195" cy="352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FFCE23" w14:textId="13B0DDCE" w:rsidR="007C4DB4" w:rsidRDefault="007C4DB4"/>
    <w:p w14:paraId="0339EFC5" w14:textId="60B01A6D" w:rsidR="007C4DB4" w:rsidRDefault="007C4DB4"/>
    <w:p w14:paraId="5EF2BAD7" w14:textId="20F6A286" w:rsidR="007C4DB4" w:rsidRDefault="007C4DB4"/>
    <w:p w14:paraId="30C5AF0B" w14:textId="2AD913F6" w:rsidR="007C4DB4" w:rsidRDefault="007C4DB4"/>
    <w:p w14:paraId="64DF8B79" w14:textId="6EF68941" w:rsidR="007C4DB4" w:rsidRDefault="007C4DB4"/>
    <w:p w14:paraId="02FC7CD3" w14:textId="2B4D6805" w:rsidR="007C4DB4" w:rsidRDefault="007C4DB4"/>
    <w:p w14:paraId="65803FF2" w14:textId="77777777" w:rsidR="0000253C" w:rsidRPr="0000253C" w:rsidRDefault="0000253C" w:rsidP="0000253C">
      <w:pPr>
        <w:spacing w:after="0"/>
        <w:ind w:left="142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0253C">
        <w:rPr>
          <w:rFonts w:ascii="Times New Roman" w:eastAsia="Calibri" w:hAnsi="Times New Roman" w:cs="Times New Roman"/>
          <w:b/>
          <w:sz w:val="32"/>
          <w:szCs w:val="32"/>
        </w:rPr>
        <w:t xml:space="preserve">Консультация учителя – дефектолога </w:t>
      </w:r>
      <w:r w:rsidRPr="0000253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для родителей </w:t>
      </w:r>
    </w:p>
    <w:p w14:paraId="04220CE5" w14:textId="77777777" w:rsidR="0000253C" w:rsidRPr="0000253C" w:rsidRDefault="0000253C" w:rsidP="0000253C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Влияние коррекционно- развивающих игр на развитие умственных способностей детей с задержкой психического развития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95568D6" w14:textId="77777777" w:rsidR="0000253C" w:rsidRPr="0000253C" w:rsidRDefault="0000253C" w:rsidP="0000253C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Доказано, что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развитие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человека происходит в его деятельности. Создавая, придумывая, преобразовывая что-то, человек строит, творит, изменяет не только окружающие предметы, но и самого себя. Для каждого возраста существует ведущая деятельность, в процессе которой и происходит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развитие личности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маленького ребенка такой ведущей деятельностью является – игра. Именно в ней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развиваются те качества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становятся основой успешного обучения- самосознание, воля и произвольность, целеустремленность,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способность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планирования и последовательности действий.</w:t>
      </w:r>
    </w:p>
    <w:p w14:paraId="4CA3A3B2" w14:textId="77777777" w:rsidR="0000253C" w:rsidRPr="0000253C" w:rsidRDefault="0000253C" w:rsidP="0000253C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Коррекционно- развивающие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игры сложное явление- они являются игровыми методами обучения </w:t>
      </w:r>
      <w:r w:rsidRPr="0000253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 и формой обучения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средством всестороннего воспитания личности </w:t>
      </w:r>
      <w:r w:rsidRPr="0000253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CBC838" w14:textId="77777777" w:rsidR="0000253C" w:rsidRPr="0000253C" w:rsidRDefault="0000253C" w:rsidP="0000253C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 ЗПР испытывают затруднения в вербализации свих эмоций, состояний, настроения. Как правило, они не могут дать четкий и понятный сигнал о наступлении усталости, о нежелании выполнять задание, о дискомфорте и др. Это может происходить по нескольким </w:t>
      </w:r>
      <w:r w:rsidRPr="0000253C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причинам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CCDD0A" w14:textId="77777777" w:rsidR="0000253C" w:rsidRPr="0000253C" w:rsidRDefault="0000253C" w:rsidP="0000253C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детям свойственна низкая степень устойчивости внимания, поэтому необходимо специально организовывать и направлять внимание </w:t>
      </w:r>
      <w:r w:rsidRPr="0000253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48BA85" w14:textId="77777777" w:rsidR="0000253C" w:rsidRPr="0000253C" w:rsidRDefault="0000253C" w:rsidP="0000253C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интеллектуальная недостаточность этих </w:t>
      </w:r>
      <w:r w:rsidRPr="0000253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 проявляется в том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сложные инструкции им недоступны. Необходимо дробить задание на короткие отрезки и предъявлять ребенку поэтапно, формулируя задачу предельно четко и конкретно. Например, вместо </w:t>
      </w:r>
      <w:r w:rsidRPr="0000253C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инструкции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00253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«Составь рассказ по картинке»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целесообразно сказать </w:t>
      </w:r>
      <w:r w:rsidRPr="0000253C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следующее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: «Посмотри на эту картинку. Кто здесь нарисован? Что они делают? Что с ними происходит? Расскажи».</w:t>
      </w:r>
    </w:p>
    <w:p w14:paraId="4728841D" w14:textId="77777777" w:rsidR="0000253C" w:rsidRPr="0000253C" w:rsidRDefault="0000253C" w:rsidP="0000253C">
      <w:pPr>
        <w:shd w:val="clear" w:color="auto" w:fill="FFFFFF"/>
        <w:spacing w:after="0" w:line="36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высокая степень истощаемости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</w:t>
      </w:r>
      <w:r w:rsidRPr="0000253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тей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может принимать форму, как утомления, так и излишнего возбуждения. </w:t>
      </w:r>
    </w:p>
    <w:p w14:paraId="786139DA" w14:textId="77777777" w:rsidR="0000253C" w:rsidRPr="0000253C" w:rsidRDefault="0000253C" w:rsidP="0000253C">
      <w:pPr>
        <w:shd w:val="clear" w:color="auto" w:fill="FFFFFF"/>
        <w:spacing w:after="0" w:line="36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любом случае происходит быстрая потеря к занятиям. Дети с ЗПР менее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способны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мобилизации сил и такая мобилизация может привести к еще большему истощению. Поэтому нежелательно принуждать ребенка продолжать деятельность после наступления утомления.</w:t>
      </w:r>
    </w:p>
    <w:p w14:paraId="44F560EC" w14:textId="77777777" w:rsidR="0000253C" w:rsidRPr="0000253C" w:rsidRDefault="0000253C" w:rsidP="0000253C">
      <w:pPr>
        <w:shd w:val="clear" w:color="auto" w:fill="FFFFFF"/>
        <w:spacing w:after="0" w:line="36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дети, как правило, интереса к учебным занятиям почти не проявляют.</w:t>
      </w:r>
    </w:p>
    <w:p w14:paraId="149419F9" w14:textId="77777777" w:rsidR="0000253C" w:rsidRPr="0000253C" w:rsidRDefault="0000253C" w:rsidP="0000253C">
      <w:pPr>
        <w:shd w:val="clear" w:color="auto" w:fill="FFFFFF"/>
        <w:spacing w:after="0" w:line="36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выше сказанным главная роль в воспитании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детей с ЗПР отводится коррекционно- развивающим играм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B52FF0" w14:textId="77777777" w:rsidR="0000253C" w:rsidRPr="0000253C" w:rsidRDefault="0000253C" w:rsidP="0000253C">
      <w:pPr>
        <w:shd w:val="clear" w:color="auto" w:fill="FFFFFF"/>
        <w:spacing w:after="0" w:line="36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это игры?</w:t>
      </w:r>
    </w:p>
    <w:p w14:paraId="11FCD2CC" w14:textId="77777777" w:rsidR="0000253C" w:rsidRPr="0000253C" w:rsidRDefault="0000253C" w:rsidP="0000253C">
      <w:pPr>
        <w:shd w:val="clear" w:color="auto" w:fill="FFFFFF"/>
        <w:spacing w:after="0" w:line="36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Игры,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способствующие развитию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речи- это игры где, уточняются знания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детей об окружающем мире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дети учатся правильно строить фразы и предложения, а также проводится работа над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развитием темпа и ритма речи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над координацией речи и движений.</w:t>
      </w:r>
    </w:p>
    <w:p w14:paraId="2B2F8FF6" w14:textId="77777777" w:rsidR="0000253C" w:rsidRPr="0000253C" w:rsidRDefault="0000253C" w:rsidP="0000253C">
      <w:pPr>
        <w:shd w:val="clear" w:color="auto" w:fill="FFFFFF"/>
        <w:spacing w:after="0" w:line="36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Игры, направленные на активизацию познавательных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способностей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детей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00253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«Подбери снежинке ее половину»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, «Угадай по форме сугроба, где спряталась мама медвежонка, </w:t>
      </w:r>
      <w:r w:rsidRPr="0000253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«Определи по следам, кто прошел по снегу»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выполнении этих заданий необходимо самостоятельно найти признаки сходства и различия объектов, осуществить сравнение их на основе выделенных признаков, сделать обобщения, умозаключения.</w:t>
      </w:r>
    </w:p>
    <w:p w14:paraId="5AB29E84" w14:textId="77777777" w:rsidR="0000253C" w:rsidRPr="0000253C" w:rsidRDefault="0000253C" w:rsidP="0000253C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Игровые упражнения, которые требуют от </w:t>
      </w:r>
      <w:r w:rsidRPr="0000253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применения математических знаний и умений. Например, дети передвигаются в определенном направлении, которое указывает стрелка. Такие игры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развивают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умение ориентироваться в пространстве. Или передвигаться можно только по порядку следования цифр, или следовать сначала по длинной дороге, а затем по короткой. Перед детьми всегда есть выбор, правильность которого зависит от умения применять знания.</w:t>
      </w:r>
    </w:p>
    <w:p w14:paraId="1178191B" w14:textId="77777777" w:rsidR="0000253C" w:rsidRPr="0000253C" w:rsidRDefault="0000253C" w:rsidP="0000253C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Игры, направленные на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развитие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различных психических функций (внимания, памяти, мышления, например, </w:t>
      </w:r>
      <w:r w:rsidRPr="0000253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«Найди каждому дереву свой листочек»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направлена на формирование умения узнавать листья по форме, 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«Помоги мамам собрать своих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детей- на развитие слуховой памяти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умение имитировать голоса взрослых животных и их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детенышей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00253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«Что изменилось?»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-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развитие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зрительной памяти и внимания, </w:t>
      </w:r>
      <w:r w:rsidRPr="0000253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«Чем похожи и чем отличаются два снеговика?»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на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развития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умения выделять в предметах признаки сходства и различия, умения сравнивать, анализировать, делать умозаключения. </w:t>
      </w:r>
      <w:r w:rsidRPr="0000253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«На что похожи снежинки?»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на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развитие зрительной памяти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, мышления, воображения.</w:t>
      </w:r>
    </w:p>
    <w:p w14:paraId="4767CA8B" w14:textId="77777777" w:rsidR="0000253C" w:rsidRPr="0000253C" w:rsidRDefault="0000253C" w:rsidP="0000253C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разнообразие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коррекционно- развивающих игр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позволяет поддерживать внимание и интерес ребенка, а также сохранить активность и продуктивную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работоспособность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Такие игры очень эффективны для </w:t>
      </w:r>
      <w:r w:rsidRPr="0000253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развития ребенка</w:t>
      </w:r>
      <w:r w:rsidRPr="000025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9C5897" w14:textId="2FFF825B" w:rsidR="007C4DB4" w:rsidRDefault="007C4DB4">
      <w:bookmarkStart w:id="0" w:name="_GoBack"/>
      <w:bookmarkEnd w:id="0"/>
    </w:p>
    <w:p w14:paraId="7838AD4E" w14:textId="315D77C8" w:rsidR="007C4DB4" w:rsidRDefault="007C4DB4"/>
    <w:p w14:paraId="69C9039A" w14:textId="5F9C23E1" w:rsidR="007C4DB4" w:rsidRDefault="007C4DB4"/>
    <w:p w14:paraId="04194F06" w14:textId="59F95C50" w:rsidR="007C4DB4" w:rsidRDefault="007C4DB4"/>
    <w:p w14:paraId="1BB47543" w14:textId="77777777" w:rsidR="007C4DB4" w:rsidRDefault="007C4DB4"/>
    <w:sectPr w:rsidR="007C4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1B34D0"/>
    <w:multiLevelType w:val="hybridMultilevel"/>
    <w:tmpl w:val="8CF03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6BF"/>
    <w:rsid w:val="0000253C"/>
    <w:rsid w:val="00363DB6"/>
    <w:rsid w:val="007C4DB4"/>
    <w:rsid w:val="0081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C0E19"/>
  <w15:chartTrackingRefBased/>
  <w15:docId w15:val="{3822B095-9DD9-4446-A357-C48A471B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arhivurokov.ru/multiurok/html/2017/08/06/s_59870625292f2/668926_2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ds125.centerstart.ru/sites/ds125.centerstart.ru/files/ahr0cdovl3nhzdqwlnj1l3dwlwnvbnrlbnqvdxbsb2fkcy8ymdezlzayl2lsbdiucg5n.pn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2665</Words>
  <Characters>15196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2024-09-03T16:06:00Z</dcterms:created>
  <dcterms:modified xsi:type="dcterms:W3CDTF">2024-09-03T16:20:00Z</dcterms:modified>
</cp:coreProperties>
</file>