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margin" w:tblpX="-176" w:tblpY="51"/>
        <w:tblW w:w="161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6"/>
        <w:gridCol w:w="8080"/>
      </w:tblGrid>
      <w:tr w14:paraId="315DA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2" w:hRule="atLeast"/>
        </w:trPr>
        <w:tc>
          <w:tcPr>
            <w:tcW w:w="8046" w:type="dxa"/>
          </w:tcPr>
          <w:p w14:paraId="53C006C8">
            <w:pPr>
              <w:spacing w:after="0" w:line="240" w:lineRule="auto"/>
              <w:ind w:right="22" w:firstLine="708"/>
              <w:jc w:val="center"/>
              <w:rPr>
                <w:rFonts w:ascii="Times New Roman" w:hAnsi="Times New Roman" w:eastAsia="Times New Roman" w:cs="Times New Roman"/>
                <w:b/>
                <w:sz w:val="28"/>
                <w:szCs w:val="28"/>
                <w:lang w:val="kk-KZ" w:eastAsia="en-US"/>
              </w:rPr>
            </w:pPr>
            <w:r>
              <w:rPr>
                <w:rFonts w:ascii="Times New Roman" w:hAnsi="Times New Roman" w:eastAsia="Times New Roman" w:cs="Times New Roman"/>
                <w:b/>
                <w:sz w:val="28"/>
                <w:szCs w:val="28"/>
                <w:lang w:val="kk-KZ" w:eastAsia="en-US"/>
              </w:rPr>
              <w:t>Қарағанды облысы білім басқармасының Қарағанды қаласы білім бөлімінің «№40 негізгі орта мектеп» мемлекеттік мекемесі  уақытша бос лауазымға орналасуға конкурс жариялайды</w:t>
            </w:r>
          </w:p>
          <w:p w14:paraId="6B504278">
            <w:pPr>
              <w:spacing w:after="0" w:line="240" w:lineRule="auto"/>
              <w:ind w:right="22" w:firstLine="708"/>
              <w:rPr>
                <w:rFonts w:ascii="Times New Roman" w:hAnsi="Times New Roman" w:eastAsia="Times New Roman" w:cs="Times New Roman"/>
                <w:b/>
                <w:sz w:val="22"/>
                <w:szCs w:val="22"/>
                <w:lang w:val="kk-KZ" w:eastAsia="en-US"/>
              </w:rPr>
            </w:pPr>
          </w:p>
          <w:p w14:paraId="12C3AD2E">
            <w:pPr>
              <w:pStyle w:val="8"/>
              <w:tabs>
                <w:tab w:val="left" w:pos="7830"/>
              </w:tabs>
              <w:ind w:left="142"/>
              <w:jc w:val="both"/>
              <w:rPr>
                <w:b/>
                <w:u w:val="single"/>
                <w:lang w:val="kk-KZ" w:eastAsia="en-US"/>
              </w:rPr>
            </w:pPr>
          </w:p>
          <w:p w14:paraId="56586A94">
            <w:pPr>
              <w:pStyle w:val="8"/>
              <w:tabs>
                <w:tab w:val="left" w:pos="7830"/>
              </w:tabs>
              <w:ind w:left="142"/>
              <w:jc w:val="both"/>
              <w:rPr>
                <w:b/>
                <w:lang w:val="kk-KZ" w:eastAsia="en-US"/>
              </w:rPr>
            </w:pPr>
            <w:r>
              <w:rPr>
                <w:b/>
                <w:u w:val="single"/>
                <w:lang w:val="kk-KZ" w:eastAsia="en-US"/>
              </w:rPr>
              <w:t>Лауазымы</w:t>
            </w:r>
            <w:r>
              <w:rPr>
                <w:b/>
                <w:lang w:val="kk-KZ" w:eastAsia="en-US"/>
              </w:rPr>
              <w:t xml:space="preserve">:  </w:t>
            </w:r>
          </w:p>
          <w:p w14:paraId="3D1A9BD0">
            <w:pPr>
              <w:pStyle w:val="8"/>
              <w:tabs>
                <w:tab w:val="left" w:pos="7830"/>
              </w:tabs>
              <w:ind w:left="142"/>
              <w:jc w:val="both"/>
              <w:rPr>
                <w:lang w:val="kk-KZ" w:eastAsia="en-US"/>
              </w:rPr>
            </w:pPr>
            <w:r>
              <w:rPr>
                <w:b/>
                <w:lang w:val="kk-KZ" w:eastAsia="en-US"/>
              </w:rPr>
              <w:t>информатика</w:t>
            </w:r>
            <w:r>
              <w:rPr>
                <w:lang w:val="kk-KZ" w:eastAsia="en-US"/>
              </w:rPr>
              <w:t xml:space="preserve"> –</w:t>
            </w:r>
            <w:r>
              <w:rPr>
                <w:rFonts w:hint="default"/>
                <w:lang w:val="ru-RU" w:eastAsia="en-US"/>
              </w:rPr>
              <w:t>1</w:t>
            </w:r>
            <w:r>
              <w:rPr>
                <w:lang w:val="kk-KZ" w:eastAsia="en-US"/>
              </w:rPr>
              <w:t>,</w:t>
            </w:r>
            <w:r>
              <w:rPr>
                <w:rFonts w:hint="default"/>
                <w:lang w:val="ru-RU" w:eastAsia="en-US"/>
              </w:rPr>
              <w:t>0</w:t>
            </w:r>
            <w:r>
              <w:rPr>
                <w:lang w:val="kk-KZ" w:eastAsia="en-US"/>
              </w:rPr>
              <w:t xml:space="preserve"> бірлік (</w:t>
            </w:r>
            <w:r>
              <w:rPr>
                <w:rFonts w:hint="default"/>
                <w:lang w:val="ru-RU" w:eastAsia="en-US"/>
              </w:rPr>
              <w:t>1,0</w:t>
            </w:r>
            <w:r>
              <w:rPr>
                <w:lang w:val="kk-KZ" w:eastAsia="en-US"/>
              </w:rPr>
              <w:t xml:space="preserve"> жүктеме)</w:t>
            </w:r>
          </w:p>
          <w:p w14:paraId="2C625B9D">
            <w:pPr>
              <w:pStyle w:val="8"/>
              <w:tabs>
                <w:tab w:val="left" w:pos="7830"/>
              </w:tabs>
              <w:ind w:left="142"/>
              <w:jc w:val="both"/>
              <w:rPr>
                <w:lang w:val="kk-KZ" w:eastAsia="en-US"/>
              </w:rPr>
            </w:pPr>
            <w:r>
              <w:rPr>
                <w:lang w:val="ru-RU" w:eastAsia="en-US"/>
              </w:rPr>
              <w:t>Бастауыш</w:t>
            </w:r>
            <w:r>
              <w:rPr>
                <w:rFonts w:hint="default"/>
                <w:lang w:val="ru-RU" w:eastAsia="en-US"/>
              </w:rPr>
              <w:t xml:space="preserve"> сынып м</w:t>
            </w:r>
            <w:r>
              <w:rPr>
                <w:rFonts w:hint="default"/>
                <w:lang w:val="kk-KZ" w:eastAsia="en-US"/>
              </w:rPr>
              <w:t>ұғалімі</w:t>
            </w:r>
            <w:r>
              <w:rPr>
                <w:rFonts w:hint="default"/>
                <w:lang w:val="ru-RU" w:eastAsia="en-US"/>
              </w:rPr>
              <w:t>(</w:t>
            </w:r>
            <w:r>
              <w:rPr>
                <w:rFonts w:hint="default"/>
                <w:lang w:val="kk-KZ" w:eastAsia="en-US"/>
              </w:rPr>
              <w:t>қазақ тілінде</w:t>
            </w:r>
            <w:r>
              <w:rPr>
                <w:rFonts w:hint="default"/>
                <w:lang w:val="ru-RU" w:eastAsia="en-US"/>
              </w:rPr>
              <w:t xml:space="preserve">) </w:t>
            </w:r>
            <w:r>
              <w:rPr>
                <w:lang w:val="kk-KZ" w:eastAsia="en-US"/>
              </w:rPr>
              <w:t xml:space="preserve">- </w:t>
            </w:r>
            <w:r>
              <w:rPr>
                <w:rFonts w:hint="default"/>
                <w:lang w:val="ru-RU" w:eastAsia="en-US"/>
              </w:rPr>
              <w:t>1,0</w:t>
            </w:r>
            <w:r>
              <w:rPr>
                <w:lang w:val="kk-KZ" w:eastAsia="en-US"/>
              </w:rPr>
              <w:t xml:space="preserve"> бірлік (</w:t>
            </w:r>
            <w:r>
              <w:rPr>
                <w:rFonts w:hint="default"/>
                <w:lang w:val="ru-RU" w:eastAsia="en-US"/>
              </w:rPr>
              <w:t>1,0</w:t>
            </w:r>
            <w:r>
              <w:rPr>
                <w:lang w:val="kk-KZ" w:eastAsia="en-US"/>
              </w:rPr>
              <w:t xml:space="preserve"> жүктеме)</w:t>
            </w:r>
          </w:p>
          <w:p w14:paraId="7ABEB5E5">
            <w:pPr>
              <w:tabs>
                <w:tab w:val="left" w:pos="7830"/>
              </w:tabs>
              <w:spacing w:after="0" w:line="240" w:lineRule="auto"/>
              <w:ind w:firstLine="140" w:firstLineChars="50"/>
              <w:jc w:val="both"/>
              <w:rPr>
                <w:rFonts w:ascii="Times New Roman" w:hAnsi="Times New Roman" w:eastAsia="Times New Roman" w:cs="Times New Roman"/>
                <w:sz w:val="28"/>
                <w:szCs w:val="20"/>
                <w:lang w:val="kk-KZ" w:eastAsia="en-US"/>
              </w:rPr>
            </w:pPr>
            <w:r>
              <w:rPr>
                <w:rFonts w:ascii="Times New Roman" w:hAnsi="Times New Roman" w:eastAsia="Times New Roman" w:cs="Times New Roman"/>
                <w:sz w:val="28"/>
                <w:szCs w:val="20"/>
                <w:lang w:val="kk-KZ" w:eastAsia="en-US"/>
              </w:rPr>
              <w:t xml:space="preserve"> Көркем еңбек (қыздарға) - 1,0  бірлік (1,0 жүктеме)</w:t>
            </w:r>
          </w:p>
          <w:p w14:paraId="61899038">
            <w:pPr>
              <w:tabs>
                <w:tab w:val="left" w:pos="7830"/>
              </w:tabs>
              <w:spacing w:after="0" w:line="240" w:lineRule="auto"/>
              <w:jc w:val="both"/>
              <w:rPr>
                <w:rFonts w:ascii="Times New Roman" w:hAnsi="Times New Roman" w:eastAsia="Times New Roman" w:cs="Times New Roman"/>
                <w:sz w:val="28"/>
                <w:szCs w:val="20"/>
                <w:lang w:val="kk-KZ" w:eastAsia="en-US"/>
              </w:rPr>
            </w:pPr>
          </w:p>
          <w:p w14:paraId="1C80B3AC">
            <w:pPr>
              <w:pStyle w:val="2"/>
              <w:ind w:right="-104" w:firstLine="0"/>
              <w:outlineLvl w:val="0"/>
              <w:rPr>
                <w:b w:val="0"/>
                <w:bCs/>
                <w:sz w:val="22"/>
                <w:szCs w:val="22"/>
                <w:lang w:eastAsia="en-US"/>
              </w:rPr>
            </w:pPr>
            <w:r>
              <w:rPr>
                <w:sz w:val="22"/>
                <w:szCs w:val="22"/>
                <w:lang w:eastAsia="en-US"/>
              </w:rPr>
              <w:t xml:space="preserve">Атауы: </w:t>
            </w:r>
            <w:r>
              <w:rPr>
                <w:b w:val="0"/>
                <w:bCs/>
                <w:sz w:val="22"/>
                <w:szCs w:val="22"/>
                <w:lang w:eastAsia="en-US"/>
              </w:rPr>
              <w:t xml:space="preserve">Қарағанды облысы білім басқармасының Қарағанды қаласы білім </w:t>
            </w:r>
          </w:p>
          <w:p w14:paraId="26282021">
            <w:pPr>
              <w:pStyle w:val="2"/>
              <w:ind w:right="-104" w:firstLine="0"/>
              <w:outlineLvl w:val="0"/>
              <w:rPr>
                <w:b w:val="0"/>
                <w:bCs/>
                <w:sz w:val="22"/>
                <w:szCs w:val="22"/>
                <w:lang w:eastAsia="en-US"/>
              </w:rPr>
            </w:pPr>
            <w:r>
              <w:rPr>
                <w:b w:val="0"/>
                <w:bCs/>
                <w:sz w:val="22"/>
                <w:szCs w:val="22"/>
                <w:lang w:eastAsia="en-US"/>
              </w:rPr>
              <w:t xml:space="preserve">бөлімінің  </w:t>
            </w:r>
            <w:r>
              <w:rPr>
                <w:bCs/>
                <w:sz w:val="22"/>
                <w:szCs w:val="22"/>
                <w:lang w:eastAsia="en-US"/>
              </w:rPr>
              <w:t>«№40 негізгі орта мектебі»</w:t>
            </w:r>
            <w:r>
              <w:rPr>
                <w:b w:val="0"/>
                <w:bCs/>
                <w:sz w:val="22"/>
                <w:szCs w:val="22"/>
                <w:lang w:eastAsia="en-US"/>
              </w:rPr>
              <w:t xml:space="preserve">  коммуналдық мемлекеттік мекемесі. </w:t>
            </w:r>
          </w:p>
          <w:p w14:paraId="4CDA7DA7">
            <w:pPr>
              <w:spacing w:after="0" w:line="240" w:lineRule="auto"/>
              <w:jc w:val="both"/>
              <w:rPr>
                <w:rFonts w:ascii="Times New Roman" w:hAnsi="Times New Roman" w:eastAsia="Times New Roman" w:cs="Times New Roman"/>
                <w:b/>
                <w:sz w:val="22"/>
                <w:szCs w:val="22"/>
                <w:lang w:val="kk-KZ" w:eastAsia="en-US"/>
              </w:rPr>
            </w:pPr>
          </w:p>
          <w:p w14:paraId="58B19DC9">
            <w:pPr>
              <w:spacing w:after="0" w:line="240" w:lineRule="auto"/>
              <w:jc w:val="both"/>
              <w:rPr>
                <w:rFonts w:ascii="Times New Roman" w:hAnsi="Times New Roman" w:eastAsia="Times New Roman" w:cs="Times New Roman"/>
                <w:bCs/>
                <w:sz w:val="22"/>
                <w:szCs w:val="22"/>
                <w:lang w:val="kk-KZ" w:eastAsia="en-US"/>
              </w:rPr>
            </w:pPr>
            <w:r>
              <w:rPr>
                <w:rFonts w:ascii="Times New Roman" w:hAnsi="Times New Roman" w:eastAsia="Times New Roman" w:cs="Times New Roman"/>
                <w:b/>
                <w:sz w:val="22"/>
                <w:szCs w:val="22"/>
                <w:lang w:val="kk-KZ" w:eastAsia="en-US"/>
              </w:rPr>
              <w:t>Негізгі бағыты:</w:t>
            </w:r>
            <w:r>
              <w:rPr>
                <w:rFonts w:ascii="Times New Roman" w:hAnsi="Times New Roman" w:eastAsia="Times New Roman" w:cs="Times New Roman"/>
                <w:bCs/>
                <w:sz w:val="22"/>
                <w:szCs w:val="22"/>
                <w:lang w:val="kk-KZ" w:eastAsia="en-US"/>
              </w:rPr>
              <w:t>негізгі орта білім беру бағдарламаларын жүзеге асыру.</w:t>
            </w:r>
          </w:p>
          <w:p w14:paraId="2C487160">
            <w:pPr>
              <w:spacing w:after="0" w:line="240" w:lineRule="auto"/>
              <w:jc w:val="both"/>
              <w:rPr>
                <w:rFonts w:ascii="Times New Roman" w:hAnsi="Times New Roman" w:eastAsia="Times New Roman" w:cs="Times New Roman"/>
                <w:b/>
                <w:bCs/>
                <w:sz w:val="22"/>
                <w:szCs w:val="22"/>
                <w:lang w:val="kk-KZ" w:eastAsia="en-US"/>
              </w:rPr>
            </w:pPr>
          </w:p>
          <w:p w14:paraId="0D1F8740">
            <w:pPr>
              <w:spacing w:after="0" w:line="240" w:lineRule="auto"/>
              <w:jc w:val="both"/>
              <w:rPr>
                <w:rFonts w:ascii="Times New Roman" w:hAnsi="Times New Roman" w:eastAsia="Times New Roman" w:cs="Times New Roman"/>
                <w:sz w:val="22"/>
                <w:szCs w:val="22"/>
                <w:lang w:val="kk-KZ" w:eastAsia="en-US"/>
              </w:rPr>
            </w:pPr>
            <w:r>
              <w:rPr>
                <w:rFonts w:ascii="Times New Roman" w:hAnsi="Times New Roman" w:eastAsia="Times New Roman" w:cs="Times New Roman"/>
                <w:b/>
                <w:bCs/>
                <w:sz w:val="22"/>
                <w:szCs w:val="22"/>
                <w:lang w:val="kk-KZ" w:eastAsia="en-US"/>
              </w:rPr>
              <w:t xml:space="preserve">Орналасқан орны (мекен-жайы): </w:t>
            </w:r>
            <w:r>
              <w:rPr>
                <w:rFonts w:ascii="Times New Roman" w:hAnsi="Times New Roman" w:eastAsia="Times New Roman" w:cs="Times New Roman"/>
                <w:bCs/>
                <w:sz w:val="22"/>
                <w:szCs w:val="22"/>
                <w:lang w:val="kk-KZ" w:eastAsia="en-US"/>
              </w:rPr>
              <w:t>100001,</w:t>
            </w:r>
            <w:r>
              <w:rPr>
                <w:rFonts w:ascii="Times New Roman" w:hAnsi="Times New Roman" w:eastAsia="Times New Roman" w:cs="Times New Roman"/>
                <w:sz w:val="22"/>
                <w:szCs w:val="22"/>
                <w:lang w:val="kk-KZ" w:eastAsia="en-US"/>
              </w:rPr>
              <w:t>Қарағанды облысы, Қарағанды  қаласы,  Байкал көшесі, 7  құрылыс, телефон 46-04-95</w:t>
            </w:r>
          </w:p>
          <w:p w14:paraId="3495A45B">
            <w:pPr>
              <w:spacing w:after="0" w:line="240" w:lineRule="auto"/>
              <w:jc w:val="both"/>
              <w:rPr>
                <w:rFonts w:ascii="Times New Roman" w:hAnsi="Times New Roman" w:eastAsia="Times New Roman" w:cs="Times New Roman"/>
                <w:sz w:val="22"/>
                <w:szCs w:val="22"/>
                <w:lang w:val="kk-KZ" w:eastAsia="en-US"/>
              </w:rPr>
            </w:pPr>
          </w:p>
          <w:p w14:paraId="3480B2A7">
            <w:pPr>
              <w:spacing w:after="0" w:line="240" w:lineRule="auto"/>
              <w:jc w:val="center"/>
              <w:rPr>
                <w:rFonts w:ascii="Times New Roman" w:hAnsi="Times New Roman" w:eastAsia="Times New Roman" w:cs="Times New Roman"/>
                <w:b/>
                <w:sz w:val="22"/>
                <w:szCs w:val="22"/>
                <w:lang w:val="kk-KZ" w:eastAsia="en-US"/>
              </w:rPr>
            </w:pPr>
            <w:r>
              <w:rPr>
                <w:rFonts w:ascii="Times New Roman" w:hAnsi="Times New Roman" w:eastAsia="Times New Roman" w:cs="Times New Roman"/>
                <w:b/>
                <w:sz w:val="22"/>
                <w:szCs w:val="22"/>
                <w:lang w:val="kk-KZ" w:eastAsia="en-US"/>
              </w:rPr>
              <w:t>Лауазымдық жалақысы:</w:t>
            </w:r>
          </w:p>
          <w:tbl>
            <w:tblPr>
              <w:tblStyle w:val="4"/>
              <w:tblW w:w="7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538"/>
              <w:gridCol w:w="2024"/>
              <w:gridCol w:w="3141"/>
            </w:tblGrid>
            <w:tr w14:paraId="65AAF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trPr>
              <w:tc>
                <w:tcPr>
                  <w:tcW w:w="1165" w:type="dxa"/>
                  <w:tcBorders>
                    <w:top w:val="single" w:color="auto" w:sz="4" w:space="0"/>
                    <w:left w:val="single" w:color="auto" w:sz="4" w:space="0"/>
                    <w:bottom w:val="single" w:color="auto" w:sz="4" w:space="0"/>
                    <w:right w:val="single" w:color="auto" w:sz="4" w:space="0"/>
                  </w:tcBorders>
                </w:tcPr>
                <w:p w14:paraId="18BCAFDC">
                  <w:pPr>
                    <w:spacing w:after="0" w:line="240" w:lineRule="auto"/>
                    <w:jc w:val="both"/>
                    <w:rPr>
                      <w:rFonts w:ascii="Times New Roman" w:hAnsi="Times New Roman" w:cs="Times New Roman"/>
                      <w:b/>
                      <w:bCs/>
                      <w:lang w:val="kk-KZ"/>
                    </w:rPr>
                  </w:pPr>
                  <w:r>
                    <w:rPr>
                      <w:rFonts w:ascii="Times New Roman" w:hAnsi="Times New Roman" w:cs="Times New Roman"/>
                      <w:b/>
                      <w:bCs/>
                      <w:lang w:val="kk-KZ"/>
                    </w:rPr>
                    <w:t>Буын</w:t>
                  </w:r>
                </w:p>
              </w:tc>
              <w:tc>
                <w:tcPr>
                  <w:tcW w:w="1538" w:type="dxa"/>
                  <w:tcBorders>
                    <w:top w:val="single" w:color="auto" w:sz="4" w:space="0"/>
                    <w:left w:val="single" w:color="auto" w:sz="4" w:space="0"/>
                    <w:bottom w:val="single" w:color="auto" w:sz="4" w:space="0"/>
                    <w:right w:val="single" w:color="auto" w:sz="4" w:space="0"/>
                  </w:tcBorders>
                </w:tcPr>
                <w:p w14:paraId="534EAADD">
                  <w:pPr>
                    <w:spacing w:after="0" w:line="240" w:lineRule="auto"/>
                    <w:jc w:val="both"/>
                    <w:rPr>
                      <w:rFonts w:ascii="Times New Roman" w:hAnsi="Times New Roman" w:cs="Times New Roman"/>
                      <w:b/>
                      <w:bCs/>
                      <w:lang w:val="kk-KZ"/>
                    </w:rPr>
                  </w:pPr>
                  <w:r>
                    <w:rPr>
                      <w:rFonts w:ascii="Times New Roman" w:hAnsi="Times New Roman" w:cs="Times New Roman"/>
                      <w:b/>
                      <w:bCs/>
                      <w:lang w:val="kk-KZ"/>
                    </w:rPr>
                    <w:t>Саты</w:t>
                  </w:r>
                </w:p>
              </w:tc>
              <w:tc>
                <w:tcPr>
                  <w:tcW w:w="5165" w:type="dxa"/>
                  <w:gridSpan w:val="2"/>
                  <w:tcBorders>
                    <w:top w:val="single" w:color="auto" w:sz="4" w:space="0"/>
                    <w:left w:val="single" w:color="auto" w:sz="4" w:space="0"/>
                    <w:bottom w:val="single" w:color="auto" w:sz="4" w:space="0"/>
                    <w:right w:val="single" w:color="auto" w:sz="4" w:space="0"/>
                  </w:tcBorders>
                </w:tcPr>
                <w:p w14:paraId="11868C06">
                  <w:pPr>
                    <w:spacing w:after="0" w:line="240" w:lineRule="auto"/>
                    <w:jc w:val="both"/>
                    <w:rPr>
                      <w:rFonts w:ascii="Times New Roman" w:hAnsi="Times New Roman" w:cs="Times New Roman"/>
                      <w:b/>
                      <w:lang w:val="kk-KZ"/>
                    </w:rPr>
                  </w:pPr>
                  <w:r>
                    <w:rPr>
                      <w:rFonts w:ascii="Times New Roman" w:hAnsi="Times New Roman" w:cs="Times New Roman"/>
                      <w:b/>
                      <w:lang w:val="kk-KZ"/>
                    </w:rPr>
                    <w:t xml:space="preserve"> Қызмет атқарған жылдарына байланысты лауазымдық жалақысы (теңге)</w:t>
                  </w:r>
                </w:p>
              </w:tc>
            </w:tr>
            <w:tr w14:paraId="4323B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65" w:type="dxa"/>
                  <w:vMerge w:val="restart"/>
                  <w:tcBorders>
                    <w:top w:val="single" w:color="auto" w:sz="4" w:space="0"/>
                    <w:left w:val="single" w:color="auto" w:sz="4" w:space="0"/>
                    <w:right w:val="single" w:color="auto" w:sz="4" w:space="0"/>
                  </w:tcBorders>
                </w:tcPr>
                <w:p w14:paraId="60626851">
                  <w:pPr>
                    <w:spacing w:after="0" w:line="240" w:lineRule="auto"/>
                    <w:jc w:val="both"/>
                    <w:rPr>
                      <w:rFonts w:ascii="Times New Roman" w:hAnsi="Times New Roman" w:cs="Times New Roman"/>
                      <w:b/>
                      <w:lang w:val="kk-KZ"/>
                    </w:rPr>
                  </w:pPr>
                  <w:r>
                    <w:rPr>
                      <w:rFonts w:ascii="Times New Roman" w:hAnsi="Times New Roman" w:cs="Times New Roman"/>
                      <w:b/>
                      <w:lang w:val="kk-KZ"/>
                    </w:rPr>
                    <w:t>В 2 -4 В2-1 дейін</w:t>
                  </w:r>
                </w:p>
                <w:p w14:paraId="126D2DF3">
                  <w:pPr>
                    <w:spacing w:after="0" w:line="240" w:lineRule="auto"/>
                    <w:jc w:val="both"/>
                    <w:rPr>
                      <w:rFonts w:ascii="Times New Roman" w:hAnsi="Times New Roman" w:cs="Times New Roman"/>
                      <w:b/>
                      <w:lang w:val="kk-KZ"/>
                    </w:rPr>
                  </w:pPr>
                  <w:r>
                    <w:rPr>
                      <w:rFonts w:ascii="Times New Roman" w:hAnsi="Times New Roman" w:cs="Times New Roman"/>
                      <w:b/>
                      <w:lang w:val="kk-KZ"/>
                    </w:rPr>
                    <w:t>(жоғарғы білім)</w:t>
                  </w:r>
                </w:p>
              </w:tc>
              <w:tc>
                <w:tcPr>
                  <w:tcW w:w="1538" w:type="dxa"/>
                  <w:vMerge w:val="restart"/>
                  <w:tcBorders>
                    <w:top w:val="single" w:color="auto" w:sz="4" w:space="0"/>
                    <w:left w:val="single" w:color="auto" w:sz="4" w:space="0"/>
                    <w:right w:val="single" w:color="auto" w:sz="4" w:space="0"/>
                  </w:tcBorders>
                </w:tcPr>
                <w:p w14:paraId="193BF352">
                  <w:pPr>
                    <w:spacing w:after="0" w:line="240" w:lineRule="auto"/>
                    <w:jc w:val="both"/>
                    <w:rPr>
                      <w:rFonts w:ascii="Times New Roman" w:hAnsi="Times New Roman" w:cs="Times New Roman"/>
                      <w:b/>
                      <w:lang w:val="kk-KZ"/>
                    </w:rPr>
                  </w:pPr>
                  <w:r>
                    <w:rPr>
                      <w:rFonts w:ascii="Times New Roman" w:hAnsi="Times New Roman" w:cs="Times New Roman"/>
                      <w:b/>
                      <w:lang w:val="kk-KZ"/>
                    </w:rPr>
                    <w:t>Санатсыздан педагог – шеберге дейін</w:t>
                  </w:r>
                </w:p>
              </w:tc>
              <w:tc>
                <w:tcPr>
                  <w:tcW w:w="2024" w:type="dxa"/>
                  <w:tcBorders>
                    <w:top w:val="single" w:color="auto" w:sz="4" w:space="0"/>
                    <w:left w:val="single" w:color="auto" w:sz="4" w:space="0"/>
                    <w:bottom w:val="single" w:color="auto" w:sz="4" w:space="0"/>
                    <w:right w:val="single" w:color="auto" w:sz="4" w:space="0"/>
                  </w:tcBorders>
                </w:tcPr>
                <w:p w14:paraId="583194D0">
                  <w:pPr>
                    <w:spacing w:after="0" w:line="240" w:lineRule="auto"/>
                    <w:jc w:val="both"/>
                    <w:rPr>
                      <w:rFonts w:ascii="Times New Roman" w:hAnsi="Times New Roman" w:cs="Times New Roman"/>
                      <w:b/>
                      <w:lang w:val="kk-KZ"/>
                    </w:rPr>
                  </w:pPr>
                  <w:r>
                    <w:rPr>
                      <w:rFonts w:ascii="Times New Roman" w:hAnsi="Times New Roman" w:cs="Times New Roman"/>
                      <w:b/>
                      <w:lang w:val="kk-KZ"/>
                    </w:rPr>
                    <w:t>бастап</w:t>
                  </w:r>
                </w:p>
              </w:tc>
              <w:tc>
                <w:tcPr>
                  <w:tcW w:w="3141" w:type="dxa"/>
                  <w:tcBorders>
                    <w:top w:val="single" w:color="auto" w:sz="4" w:space="0"/>
                    <w:left w:val="single" w:color="auto" w:sz="4" w:space="0"/>
                    <w:bottom w:val="single" w:color="auto" w:sz="4" w:space="0"/>
                    <w:right w:val="single" w:color="auto" w:sz="4" w:space="0"/>
                  </w:tcBorders>
                </w:tcPr>
                <w:p w14:paraId="2630D539">
                  <w:pPr>
                    <w:spacing w:after="0" w:line="240" w:lineRule="auto"/>
                    <w:jc w:val="both"/>
                    <w:rPr>
                      <w:rFonts w:ascii="Times New Roman" w:hAnsi="Times New Roman" w:cs="Times New Roman"/>
                      <w:b/>
                      <w:lang w:val="kk-KZ"/>
                    </w:rPr>
                  </w:pPr>
                  <w:r>
                    <w:rPr>
                      <w:rFonts w:ascii="Times New Roman" w:hAnsi="Times New Roman" w:cs="Times New Roman"/>
                      <w:b/>
                      <w:lang w:val="kk-KZ"/>
                    </w:rPr>
                    <w:t>дейін</w:t>
                  </w:r>
                </w:p>
              </w:tc>
            </w:tr>
            <w:tr w14:paraId="3FF15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1165" w:type="dxa"/>
                  <w:vMerge w:val="continue"/>
                  <w:tcBorders>
                    <w:left w:val="single" w:color="auto" w:sz="4" w:space="0"/>
                    <w:bottom w:val="single" w:color="auto" w:sz="4" w:space="0"/>
                    <w:right w:val="single" w:color="auto" w:sz="4" w:space="0"/>
                  </w:tcBorders>
                </w:tcPr>
                <w:p w14:paraId="194D49DC">
                  <w:pPr>
                    <w:spacing w:after="0" w:line="240" w:lineRule="auto"/>
                    <w:jc w:val="both"/>
                    <w:rPr>
                      <w:rFonts w:ascii="Times New Roman" w:hAnsi="Times New Roman" w:cs="Times New Roman"/>
                      <w:b/>
                      <w:lang w:val="kk-KZ"/>
                    </w:rPr>
                  </w:pPr>
                </w:p>
              </w:tc>
              <w:tc>
                <w:tcPr>
                  <w:tcW w:w="1538" w:type="dxa"/>
                  <w:vMerge w:val="continue"/>
                  <w:tcBorders>
                    <w:left w:val="single" w:color="auto" w:sz="4" w:space="0"/>
                    <w:bottom w:val="single" w:color="auto" w:sz="4" w:space="0"/>
                    <w:right w:val="single" w:color="auto" w:sz="4" w:space="0"/>
                  </w:tcBorders>
                </w:tcPr>
                <w:p w14:paraId="18590105">
                  <w:pPr>
                    <w:spacing w:after="0" w:line="240" w:lineRule="auto"/>
                    <w:jc w:val="both"/>
                    <w:rPr>
                      <w:rFonts w:ascii="Times New Roman" w:hAnsi="Times New Roman" w:cs="Times New Roman"/>
                      <w:b/>
                      <w:lang w:val="kk-KZ"/>
                    </w:rPr>
                  </w:pPr>
                </w:p>
              </w:tc>
              <w:tc>
                <w:tcPr>
                  <w:tcW w:w="2024" w:type="dxa"/>
                  <w:tcBorders>
                    <w:top w:val="single" w:color="auto" w:sz="4" w:space="0"/>
                    <w:left w:val="single" w:color="auto" w:sz="4" w:space="0"/>
                    <w:bottom w:val="single" w:color="auto" w:sz="4" w:space="0"/>
                    <w:right w:val="single" w:color="auto" w:sz="4" w:space="0"/>
                  </w:tcBorders>
                </w:tcPr>
                <w:p w14:paraId="5AA97DD9">
                  <w:pPr>
                    <w:spacing w:after="0" w:line="240" w:lineRule="auto"/>
                    <w:jc w:val="both"/>
                    <w:rPr>
                      <w:rFonts w:ascii="Times New Roman" w:hAnsi="Times New Roman" w:cs="Times New Roman"/>
                      <w:b/>
                      <w:lang w:val="kk-KZ"/>
                    </w:rPr>
                  </w:pPr>
                  <w:r>
                    <w:rPr>
                      <w:rFonts w:ascii="Times New Roman" w:hAnsi="Times New Roman" w:cs="Times New Roman"/>
                      <w:b/>
                      <w:lang w:val="kk-KZ"/>
                    </w:rPr>
                    <w:t>136880</w:t>
                  </w:r>
                </w:p>
              </w:tc>
              <w:tc>
                <w:tcPr>
                  <w:tcW w:w="3141" w:type="dxa"/>
                  <w:tcBorders>
                    <w:top w:val="single" w:color="auto" w:sz="4" w:space="0"/>
                    <w:left w:val="single" w:color="auto" w:sz="4" w:space="0"/>
                    <w:bottom w:val="single" w:color="auto" w:sz="4" w:space="0"/>
                    <w:right w:val="single" w:color="auto" w:sz="4" w:space="0"/>
                  </w:tcBorders>
                </w:tcPr>
                <w:p w14:paraId="1902C660">
                  <w:pPr>
                    <w:spacing w:after="0" w:line="240" w:lineRule="auto"/>
                    <w:jc w:val="both"/>
                    <w:rPr>
                      <w:rFonts w:ascii="Times New Roman" w:hAnsi="Times New Roman" w:cs="Times New Roman"/>
                      <w:b/>
                      <w:lang w:val="kk-KZ"/>
                    </w:rPr>
                  </w:pPr>
                  <w:r>
                    <w:rPr>
                      <w:rFonts w:ascii="Times New Roman" w:hAnsi="Times New Roman" w:cs="Times New Roman"/>
                      <w:b/>
                      <w:lang w:val="kk-KZ"/>
                    </w:rPr>
                    <w:t>232218</w:t>
                  </w:r>
                </w:p>
              </w:tc>
            </w:tr>
          </w:tbl>
          <w:p w14:paraId="27387340">
            <w:pPr>
              <w:spacing w:after="0" w:line="240" w:lineRule="auto"/>
              <w:ind w:right="-1"/>
              <w:jc w:val="both"/>
              <w:rPr>
                <w:rFonts w:ascii="Times New Roman" w:hAnsi="Times New Roman" w:eastAsia="Times New Roman" w:cs="Times New Roman"/>
                <w:b/>
                <w:color w:val="000000"/>
                <w:sz w:val="22"/>
                <w:szCs w:val="22"/>
                <w:lang w:val="kk-KZ" w:eastAsia="en-US"/>
              </w:rPr>
            </w:pPr>
            <w:r>
              <w:rPr>
                <w:rFonts w:ascii="Times New Roman" w:hAnsi="Times New Roman" w:eastAsia="Times New Roman" w:cs="Times New Roman"/>
                <w:b/>
                <w:color w:val="000000"/>
                <w:sz w:val="22"/>
                <w:szCs w:val="22"/>
                <w:lang w:val="kk-KZ" w:eastAsia="en-US"/>
              </w:rPr>
              <w:t>Конкурс қатысушыларына қойылатын жалпы біліктілік талаптар:</w:t>
            </w:r>
          </w:p>
          <w:p w14:paraId="194B8E10">
            <w:pPr>
              <w:spacing w:after="0" w:line="240" w:lineRule="auto"/>
              <w:jc w:val="both"/>
              <w:rPr>
                <w:rFonts w:ascii="Times New Roman" w:hAnsi="Times New Roman" w:eastAsia="Times New Roman" w:cs="Times New Roman"/>
                <w:sz w:val="24"/>
                <w:szCs w:val="20"/>
                <w:lang w:val="kk-KZ" w:eastAsia="en-US"/>
              </w:rPr>
            </w:pPr>
            <w:r>
              <w:rPr>
                <w:rFonts w:ascii="Times New Roman" w:hAnsi="Times New Roman" w:eastAsia="Times New Roman" w:cs="Times New Roman"/>
                <w:color w:val="000000"/>
                <w:sz w:val="24"/>
                <w:szCs w:val="20"/>
                <w:lang w:val="kk-KZ" w:eastAsia="en-US"/>
              </w:rPr>
              <w:t>жұмыс өтіліне талап қойылмай, "Арнайы білім" бағыты бойынша жоғары және (немесе) жоғары оқу орнынан кейінгі педагогикалық білім немесе педагогикалық қайта даярлығын растайтын құжат;</w:t>
            </w:r>
          </w:p>
          <w:p w14:paraId="7A651B54">
            <w:pPr>
              <w:spacing w:after="0" w:line="240" w:lineRule="auto"/>
              <w:jc w:val="both"/>
              <w:rPr>
                <w:rFonts w:ascii="Times New Roman" w:hAnsi="Times New Roman" w:eastAsia="Times New Roman" w:cs="Times New Roman"/>
                <w:sz w:val="24"/>
                <w:szCs w:val="20"/>
                <w:lang w:val="kk-KZ" w:eastAsia="en-US"/>
              </w:rPr>
            </w:pPr>
            <w:r>
              <w:rPr>
                <w:rFonts w:ascii="Times New Roman" w:hAnsi="Times New Roman" w:eastAsia="Times New Roman" w:cs="Times New Roman"/>
                <w:color w:val="000000"/>
                <w:sz w:val="24"/>
                <w:szCs w:val="20"/>
                <w:lang w:val="kk-KZ" w:eastAsia="en-US"/>
              </w:rPr>
              <w:t>      және (немесе) біліктілігінің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14:paraId="1EFDA93C">
            <w:pPr>
              <w:spacing w:after="0" w:line="240" w:lineRule="auto"/>
              <w:jc w:val="both"/>
              <w:rPr>
                <w:rFonts w:ascii="Times New Roman" w:hAnsi="Times New Roman" w:eastAsia="Times New Roman" w:cs="Times New Roman"/>
                <w:sz w:val="24"/>
                <w:szCs w:val="20"/>
                <w:lang w:val="kk-KZ" w:eastAsia="en-US"/>
              </w:rPr>
            </w:pPr>
            <w:r>
              <w:rPr>
                <w:rFonts w:ascii="Times New Roman" w:hAnsi="Times New Roman" w:eastAsia="Times New Roman" w:cs="Times New Roman"/>
                <w:color w:val="000000"/>
                <w:sz w:val="24"/>
                <w:szCs w:val="20"/>
                <w:lang w:val="kk-KZ" w:eastAsia="en-US"/>
              </w:rPr>
              <w:t>      және (немесе) біліктілігінің жоғары деңгейі болған кезде педагог-шебер үшін мамандығы бойынша жұмыс өтілі – 5 жыл.</w:t>
            </w:r>
          </w:p>
          <w:p w14:paraId="35C49592">
            <w:pPr>
              <w:spacing w:after="0" w:line="240" w:lineRule="auto"/>
              <w:jc w:val="both"/>
              <w:rPr>
                <w:rStyle w:val="7"/>
                <w:rFonts w:eastAsia="Times New Roman"/>
                <w:b/>
                <w:sz w:val="22"/>
                <w:szCs w:val="22"/>
                <w:lang w:val="kk-KZ" w:eastAsia="en-US"/>
              </w:rPr>
            </w:pPr>
          </w:p>
          <w:p w14:paraId="72775AED">
            <w:pPr>
              <w:spacing w:after="0" w:line="240" w:lineRule="auto"/>
              <w:jc w:val="both"/>
              <w:rPr>
                <w:rStyle w:val="7"/>
                <w:rFonts w:eastAsia="Times New Roman"/>
                <w:b/>
                <w:sz w:val="22"/>
                <w:szCs w:val="22"/>
                <w:lang w:val="kk-KZ" w:eastAsia="en-US"/>
              </w:rPr>
            </w:pPr>
            <w:r>
              <w:rPr>
                <w:rStyle w:val="7"/>
                <w:rFonts w:eastAsia="Times New Roman"/>
                <w:b/>
                <w:sz w:val="22"/>
                <w:szCs w:val="22"/>
                <w:lang w:val="kk-KZ" w:eastAsia="en-US"/>
              </w:rPr>
              <w:t xml:space="preserve">Лауазымдық міндеттері: </w:t>
            </w:r>
          </w:p>
          <w:p w14:paraId="53731ED2">
            <w:pPr>
              <w:spacing w:after="0" w:line="240" w:lineRule="auto"/>
              <w:jc w:val="both"/>
              <w:rPr>
                <w:rFonts w:ascii="Times New Roman" w:hAnsi="Times New Roman" w:eastAsia="Times New Roman" w:cs="Times New Roman"/>
                <w:sz w:val="24"/>
                <w:szCs w:val="20"/>
                <w:lang w:val="kk-KZ" w:eastAsia="en-US"/>
              </w:rPr>
            </w:pPr>
            <w:r>
              <w:rPr>
                <w:rFonts w:ascii="Times New Roman" w:hAnsi="Times New Roman" w:eastAsia="Times New Roman" w:cs="Times New Roman"/>
                <w:color w:val="000000"/>
                <w:sz w:val="24"/>
                <w:szCs w:val="20"/>
                <w:lang w:val="kk-KZ" w:eastAsia="en-US"/>
              </w:rPr>
              <w:t>      Бастауыш, негізгі орта және жалпы орта білім берудің оқу бағдарламаларын іске асыратын орта білім беру ұйымының, оның ішінде арнаулы мектептердің (мектеп-интернаттардың) арнаулы педагогы үлгілік оқу жоспарлары мен бағдарламаларына сәйкес кемтар балалармен жеке, топтық және кіші топтық сабақтар (сабақтар) өткізеді;</w:t>
            </w:r>
          </w:p>
          <w:p w14:paraId="0C6861F9">
            <w:pPr>
              <w:spacing w:after="0" w:line="240" w:lineRule="auto"/>
              <w:jc w:val="both"/>
              <w:rPr>
                <w:rFonts w:ascii="Times New Roman" w:hAnsi="Times New Roman" w:eastAsia="Times New Roman" w:cs="Times New Roman"/>
                <w:sz w:val="24"/>
                <w:szCs w:val="20"/>
                <w:lang w:val="kk-KZ" w:eastAsia="en-US"/>
              </w:rPr>
            </w:pPr>
            <w:r>
              <w:rPr>
                <w:rFonts w:ascii="Times New Roman" w:hAnsi="Times New Roman" w:eastAsia="Times New Roman" w:cs="Times New Roman"/>
                <w:color w:val="000000"/>
                <w:sz w:val="24"/>
                <w:szCs w:val="20"/>
                <w:lang w:val="kk-KZ" w:eastAsia="en-US"/>
              </w:rPr>
              <w:t>      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14:paraId="0E5E7719">
            <w:pPr>
              <w:spacing w:after="0" w:line="240" w:lineRule="auto"/>
              <w:jc w:val="both"/>
              <w:rPr>
                <w:rFonts w:ascii="Times New Roman" w:hAnsi="Times New Roman" w:eastAsia="Times New Roman" w:cs="Times New Roman"/>
                <w:sz w:val="24"/>
                <w:szCs w:val="20"/>
                <w:lang w:val="kk-KZ" w:eastAsia="en-US"/>
              </w:rPr>
            </w:pPr>
            <w:r>
              <w:rPr>
                <w:rFonts w:ascii="Times New Roman" w:hAnsi="Times New Roman" w:eastAsia="Times New Roman" w:cs="Times New Roman"/>
                <w:color w:val="000000"/>
                <w:sz w:val="24"/>
                <w:szCs w:val="20"/>
                <w:lang w:val="kk-KZ" w:eastAsia="en-US"/>
              </w:rPr>
              <w:t>      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сабақтар)сабақтар өткізеді;</w:t>
            </w:r>
          </w:p>
          <w:p w14:paraId="54BFE70F">
            <w:pPr>
              <w:spacing w:after="0" w:line="240" w:lineRule="auto"/>
              <w:jc w:val="both"/>
              <w:rPr>
                <w:rFonts w:ascii="Times New Roman" w:hAnsi="Times New Roman" w:eastAsia="Times New Roman" w:cs="Times New Roman"/>
                <w:sz w:val="24"/>
                <w:szCs w:val="20"/>
                <w:lang w:val="kk-KZ" w:eastAsia="en-US"/>
              </w:rPr>
            </w:pPr>
            <w:r>
              <w:rPr>
                <w:rFonts w:ascii="Times New Roman" w:hAnsi="Times New Roman" w:eastAsia="Times New Roman" w:cs="Times New Roman"/>
                <w:color w:val="000000"/>
                <w:sz w:val="24"/>
                <w:szCs w:val="20"/>
                <w:lang w:val="kk-KZ" w:eastAsia="en-US"/>
              </w:rPr>
              <w:t>       мүмкіндігі шектеулі балаларға арнайы психологиялық-педагогикалық қолдау көрсетеді;</w:t>
            </w:r>
          </w:p>
          <w:p w14:paraId="6B0B782F">
            <w:pPr>
              <w:spacing w:after="0" w:line="240" w:lineRule="auto"/>
              <w:jc w:val="both"/>
              <w:rPr>
                <w:rFonts w:ascii="Times New Roman" w:hAnsi="Times New Roman" w:eastAsia="Times New Roman" w:cs="Times New Roman"/>
                <w:sz w:val="24"/>
                <w:szCs w:val="20"/>
                <w:lang w:val="kk-KZ" w:eastAsia="en-US"/>
              </w:rPr>
            </w:pPr>
            <w:r>
              <w:rPr>
                <w:rFonts w:ascii="Times New Roman" w:hAnsi="Times New Roman" w:eastAsia="Times New Roman" w:cs="Times New Roman"/>
                <w:color w:val="000000"/>
                <w:sz w:val="24"/>
                <w:szCs w:val="20"/>
                <w:lang w:val="kk-KZ" w:eastAsia="en-US"/>
              </w:rPr>
              <w:t>      білім беру ұйымдарында ерекше білім берілуіне қажеттілігі бар балаларды психологиялық-педагогикалық сүйемелдеуді жүзеге асырады;</w:t>
            </w:r>
          </w:p>
          <w:p w14:paraId="377239EF">
            <w:pPr>
              <w:spacing w:after="0" w:line="240" w:lineRule="auto"/>
              <w:jc w:val="both"/>
              <w:rPr>
                <w:rFonts w:ascii="Times New Roman" w:hAnsi="Times New Roman" w:eastAsia="Times New Roman" w:cs="Times New Roman"/>
                <w:sz w:val="24"/>
                <w:szCs w:val="20"/>
                <w:lang w:val="kk-KZ" w:eastAsia="en-US"/>
              </w:rPr>
            </w:pPr>
            <w:r>
              <w:rPr>
                <w:rFonts w:ascii="Times New Roman" w:hAnsi="Times New Roman" w:eastAsia="Times New Roman" w:cs="Times New Roman"/>
                <w:color w:val="000000"/>
                <w:sz w:val="24"/>
                <w:szCs w:val="20"/>
                <w:lang w:val="kk-KZ" w:eastAsia="en-US"/>
              </w:rPr>
              <w:t>      басқа педагогтермен және мамандармен өзара іс-қимылды қамтамасыз етеді, білім беруде инклюзивтілік қағидатын іске асыруға ықпал етеді;</w:t>
            </w:r>
          </w:p>
          <w:p w14:paraId="2B169FE7">
            <w:pPr>
              <w:spacing w:after="0" w:line="240" w:lineRule="auto"/>
              <w:jc w:val="both"/>
              <w:rPr>
                <w:rFonts w:ascii="Times New Roman" w:hAnsi="Times New Roman" w:eastAsia="Times New Roman" w:cs="Times New Roman"/>
                <w:sz w:val="24"/>
                <w:szCs w:val="20"/>
                <w:lang w:val="kk-KZ" w:eastAsia="en-US"/>
              </w:rPr>
            </w:pPr>
            <w:r>
              <w:rPr>
                <w:rFonts w:ascii="Times New Roman" w:hAnsi="Times New Roman" w:eastAsia="Times New Roman" w:cs="Times New Roman"/>
                <w:color w:val="000000"/>
                <w:sz w:val="24"/>
                <w:szCs w:val="20"/>
                <w:lang w:val="kk-KZ" w:eastAsia="en-US"/>
              </w:rPr>
              <w:t>      басқа педагогтармен және мамандармен тығыз байланыста мүмкіндігі шектеулі балаларды дамыту және әлеуметтендіру жөніндегі қызметті жүзеге асырады;</w:t>
            </w:r>
          </w:p>
          <w:p w14:paraId="35717EED">
            <w:pPr>
              <w:spacing w:after="0" w:line="240" w:lineRule="auto"/>
              <w:jc w:val="both"/>
              <w:rPr>
                <w:rFonts w:ascii="Times New Roman" w:hAnsi="Times New Roman" w:eastAsia="Times New Roman" w:cs="Times New Roman"/>
                <w:sz w:val="24"/>
                <w:szCs w:val="20"/>
                <w:lang w:val="kk-KZ" w:eastAsia="en-US"/>
              </w:rPr>
            </w:pPr>
            <w:r>
              <w:rPr>
                <w:rFonts w:ascii="Times New Roman" w:hAnsi="Times New Roman" w:eastAsia="Times New Roman" w:cs="Times New Roman"/>
                <w:color w:val="000000"/>
                <w:sz w:val="24"/>
                <w:szCs w:val="20"/>
                <w:lang w:val="kk-KZ" w:eastAsia="en-US"/>
              </w:rPr>
              <w:t xml:space="preserve">      тәрбиешілерге, 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 </w:t>
            </w:r>
          </w:p>
          <w:p w14:paraId="6C48FEB8">
            <w:pPr>
              <w:spacing w:after="0" w:line="240" w:lineRule="auto"/>
              <w:jc w:val="both"/>
              <w:rPr>
                <w:rFonts w:ascii="Times New Roman" w:hAnsi="Times New Roman" w:eastAsia="Times New Roman" w:cs="Times New Roman"/>
                <w:sz w:val="24"/>
                <w:szCs w:val="20"/>
                <w:lang w:val="kk-KZ" w:eastAsia="en-US"/>
              </w:rPr>
            </w:pPr>
            <w:r>
              <w:rPr>
                <w:rFonts w:ascii="Times New Roman" w:hAnsi="Times New Roman" w:eastAsia="Times New Roman" w:cs="Times New Roman"/>
                <w:color w:val="000000"/>
                <w:sz w:val="24"/>
                <w:szCs w:val="20"/>
                <w:lang w:val="kk-KZ" w:eastAsia="en-US"/>
              </w:rPr>
              <w:t>      жеке тұлғаның жалпы мәдениетін қалыптастыруға ықпал етеді, мемлекеттік жалпыға міндетті білім беру стандартының және үлгілік оқу бағдарламаларының талаптарына сәйкес оқытудың алуан түрлі нысандарын, білім беру технологияларын, тәсілдерін, әдістері мен құралдарын пайдаланады;</w:t>
            </w:r>
          </w:p>
          <w:p w14:paraId="2105460F">
            <w:pPr>
              <w:spacing w:after="0" w:line="240" w:lineRule="auto"/>
              <w:jc w:val="both"/>
              <w:rPr>
                <w:rFonts w:ascii="Times New Roman" w:hAnsi="Times New Roman" w:eastAsia="Times New Roman" w:cs="Times New Roman"/>
                <w:sz w:val="24"/>
                <w:szCs w:val="20"/>
                <w:lang w:val="kk-KZ" w:eastAsia="en-US"/>
              </w:rPr>
            </w:pPr>
            <w:r>
              <w:rPr>
                <w:rFonts w:ascii="Times New Roman" w:hAnsi="Times New Roman" w:eastAsia="Times New Roman" w:cs="Times New Roman"/>
                <w:color w:val="000000"/>
                <w:sz w:val="24"/>
                <w:szCs w:val="20"/>
                <w:lang w:val="kk-KZ" w:eastAsia="en-US"/>
              </w:rPr>
              <w:t>      психологиялық-медициналық-педагогикалық тексеру және консультация беру бағдарламаларын (психологиялық-медициналық-педагогикалық консультациялар), түзету-дамыту бағдарламаларын (психологиялық-педагогикалық түзеу кабинеттері, оңалту орталықтары, аутизм орталықтары және басқа да орталықтар) іске асыратын арнайы білім беру ұйымдарының арнаулы педагогы Кемтар балаларға арнайы педагогикалық тексеру жүргізеді;</w:t>
            </w:r>
          </w:p>
          <w:p w14:paraId="3835BE8F">
            <w:pPr>
              <w:spacing w:after="0" w:line="240" w:lineRule="auto"/>
              <w:jc w:val="both"/>
              <w:rPr>
                <w:rFonts w:ascii="Times New Roman" w:hAnsi="Times New Roman" w:eastAsia="Times New Roman" w:cs="Times New Roman"/>
                <w:sz w:val="24"/>
                <w:szCs w:val="20"/>
                <w:lang w:val="kk-KZ" w:eastAsia="en-US"/>
              </w:rPr>
            </w:pPr>
            <w:r>
              <w:rPr>
                <w:rFonts w:ascii="Times New Roman" w:hAnsi="Times New Roman" w:eastAsia="Times New Roman" w:cs="Times New Roman"/>
                <w:color w:val="000000"/>
                <w:sz w:val="24"/>
                <w:szCs w:val="20"/>
                <w:lang w:val="kk-KZ" w:eastAsia="en-US"/>
              </w:rPr>
              <w:t>      ерекше білім беру қажеттіліктерін командалық бағалауды жүргізуге қатысады;</w:t>
            </w:r>
          </w:p>
          <w:p w14:paraId="5422E5F9">
            <w:pPr>
              <w:spacing w:after="0" w:line="240" w:lineRule="auto"/>
              <w:jc w:val="both"/>
              <w:rPr>
                <w:rFonts w:ascii="Times New Roman" w:hAnsi="Times New Roman" w:eastAsia="Times New Roman" w:cs="Times New Roman"/>
                <w:sz w:val="24"/>
                <w:szCs w:val="20"/>
                <w:lang w:val="kk-KZ" w:eastAsia="en-US"/>
              </w:rPr>
            </w:pPr>
            <w:r>
              <w:rPr>
                <w:rFonts w:ascii="Times New Roman" w:hAnsi="Times New Roman" w:eastAsia="Times New Roman" w:cs="Times New Roman"/>
                <w:color w:val="000000"/>
                <w:sz w:val="24"/>
                <w:szCs w:val="20"/>
                <w:lang w:val="kk-KZ" w:eastAsia="en-US"/>
              </w:rPr>
              <w:t>      психологиялық-педагогикалық түзету кабинеттерінің, оңалту орталықтарының, аутизм орталықтарының арнайы педагогы білім беру ұйымының жоспары мен кестесі бойынша жеке, кіші топтық және топтық сабақтар өткізеді;</w:t>
            </w:r>
          </w:p>
          <w:p w14:paraId="1BBF3DC4">
            <w:pPr>
              <w:spacing w:after="0" w:line="240" w:lineRule="auto"/>
              <w:jc w:val="both"/>
              <w:rPr>
                <w:rFonts w:ascii="Times New Roman" w:hAnsi="Times New Roman" w:eastAsia="Times New Roman" w:cs="Times New Roman"/>
                <w:sz w:val="24"/>
                <w:szCs w:val="20"/>
                <w:lang w:val="kk-KZ" w:eastAsia="en-US"/>
              </w:rPr>
            </w:pPr>
            <w:r>
              <w:rPr>
                <w:rFonts w:ascii="Times New Roman" w:hAnsi="Times New Roman" w:eastAsia="Times New Roman" w:cs="Times New Roman"/>
                <w:color w:val="000000"/>
                <w:sz w:val="24"/>
                <w:szCs w:val="20"/>
                <w:lang w:val="kk-KZ" w:eastAsia="en-US"/>
              </w:rPr>
              <w:t>      жеке оқу, жеке-дамыту, түзету-дамыту бағдарламаларын әзірлейді және іске асырады және жеке (кіші топтық, топтық сабақтар)өткізеді;</w:t>
            </w:r>
          </w:p>
          <w:p w14:paraId="41D4F263">
            <w:pPr>
              <w:spacing w:after="0" w:line="240" w:lineRule="auto"/>
              <w:jc w:val="both"/>
              <w:rPr>
                <w:rFonts w:ascii="Times New Roman" w:hAnsi="Times New Roman" w:eastAsia="Times New Roman" w:cs="Times New Roman"/>
                <w:sz w:val="24"/>
                <w:szCs w:val="20"/>
                <w:lang w:val="kk-KZ" w:eastAsia="en-US"/>
              </w:rPr>
            </w:pPr>
            <w:r>
              <w:rPr>
                <w:rFonts w:ascii="Times New Roman" w:hAnsi="Times New Roman" w:eastAsia="Times New Roman" w:cs="Times New Roman"/>
                <w:color w:val="000000"/>
                <w:sz w:val="24"/>
                <w:szCs w:val="20"/>
                <w:lang w:val="kk-KZ" w:eastAsia="en-US"/>
              </w:rPr>
              <w:t>      өзінің кәсіби құзыреттілігін арттырады;</w:t>
            </w:r>
          </w:p>
          <w:p w14:paraId="7D01640D">
            <w:pPr>
              <w:spacing w:after="0" w:line="240" w:lineRule="auto"/>
              <w:jc w:val="both"/>
              <w:rPr>
                <w:rFonts w:ascii="Times New Roman" w:hAnsi="Times New Roman" w:eastAsia="Times New Roman" w:cs="Times New Roman"/>
                <w:sz w:val="24"/>
                <w:szCs w:val="20"/>
                <w:lang w:val="kk-KZ" w:eastAsia="en-US"/>
              </w:rPr>
            </w:pPr>
            <w:r>
              <w:rPr>
                <w:rFonts w:ascii="Times New Roman" w:hAnsi="Times New Roman" w:eastAsia="Times New Roman" w:cs="Times New Roman"/>
                <w:color w:val="000000"/>
                <w:sz w:val="24"/>
                <w:szCs w:val="20"/>
                <w:lang w:val="kk-KZ" w:eastAsia="en-US"/>
              </w:rPr>
              <w:t>      әдістемелік кеңестердің, әдістемелік бірлестіктердің, желілік қоғамдастықтардың отырыстарына қатысады;</w:t>
            </w:r>
          </w:p>
          <w:p w14:paraId="7C5A9BA4">
            <w:pPr>
              <w:spacing w:after="0" w:line="240" w:lineRule="auto"/>
              <w:jc w:val="both"/>
              <w:rPr>
                <w:rFonts w:ascii="Times New Roman" w:hAnsi="Times New Roman" w:eastAsia="Times New Roman" w:cs="Times New Roman"/>
                <w:sz w:val="24"/>
                <w:szCs w:val="20"/>
                <w:lang w:val="kk-KZ" w:eastAsia="en-US"/>
              </w:rPr>
            </w:pPr>
            <w:r>
              <w:rPr>
                <w:rFonts w:ascii="Times New Roman" w:hAnsi="Times New Roman" w:eastAsia="Times New Roman" w:cs="Times New Roman"/>
                <w:color w:val="000000"/>
                <w:sz w:val="24"/>
                <w:szCs w:val="20"/>
                <w:lang w:val="kk-KZ" w:eastAsia="en-US"/>
              </w:rPr>
              <w:t>      ерекше білім берілуіне қажеттілігі бар тұлғаларға қоғамның толерантты қарым-қатынасын қалыптастыру бойынша жұмыс жүргізеді;</w:t>
            </w:r>
          </w:p>
          <w:p w14:paraId="36473D4E">
            <w:pPr>
              <w:spacing w:after="0" w:line="240" w:lineRule="auto"/>
              <w:jc w:val="both"/>
              <w:rPr>
                <w:rFonts w:ascii="Times New Roman" w:hAnsi="Times New Roman" w:eastAsia="Times New Roman" w:cs="Times New Roman"/>
                <w:sz w:val="24"/>
                <w:szCs w:val="20"/>
                <w:lang w:val="kk-KZ" w:eastAsia="en-US"/>
              </w:rPr>
            </w:pPr>
            <w:r>
              <w:rPr>
                <w:rFonts w:ascii="Times New Roman" w:hAnsi="Times New Roman" w:eastAsia="Times New Roman" w:cs="Times New Roman"/>
                <w:color w:val="000000"/>
                <w:sz w:val="24"/>
                <w:szCs w:val="20"/>
                <w:lang w:val="kk-KZ" w:eastAsia="en-US"/>
              </w:rPr>
              <w:t>      еңбек қауіпсіздігі және еңбекті қорғау, өртке қарсы қорғау қағидаларын сақтайды;</w:t>
            </w:r>
          </w:p>
          <w:p w14:paraId="3045DC1E">
            <w:pPr>
              <w:spacing w:after="0" w:line="240" w:lineRule="auto"/>
              <w:jc w:val="both"/>
              <w:rPr>
                <w:rFonts w:ascii="Times New Roman" w:hAnsi="Times New Roman" w:eastAsia="Times New Roman" w:cs="Times New Roman"/>
                <w:sz w:val="24"/>
                <w:szCs w:val="20"/>
                <w:lang w:val="kk-KZ" w:eastAsia="en-US"/>
              </w:rPr>
            </w:pPr>
            <w:r>
              <w:rPr>
                <w:rFonts w:ascii="Times New Roman" w:hAnsi="Times New Roman" w:eastAsia="Times New Roman" w:cs="Times New Roman"/>
                <w:color w:val="000000"/>
                <w:sz w:val="24"/>
                <w:szCs w:val="20"/>
                <w:lang w:val="kk-KZ" w:eastAsia="en-US"/>
              </w:rPr>
              <w:t>      тәрбие процесі кезеңінде балалардың өмірін, денсаулығын және құқықтарын қорғауды қамтамасыз етеді.</w:t>
            </w:r>
          </w:p>
          <w:p w14:paraId="7B283E3D">
            <w:pPr>
              <w:spacing w:after="0" w:line="240" w:lineRule="auto"/>
              <w:jc w:val="both"/>
              <w:rPr>
                <w:rFonts w:ascii="Times New Roman" w:hAnsi="Times New Roman" w:eastAsia="Times New Roman" w:cs="Times New Roman"/>
                <w:color w:val="000000"/>
                <w:sz w:val="24"/>
                <w:szCs w:val="20"/>
                <w:lang w:val="kk-KZ" w:eastAsia="en-US"/>
              </w:rPr>
            </w:pPr>
            <w:bookmarkStart w:id="0" w:name="z95"/>
            <w:r>
              <w:rPr>
                <w:rFonts w:ascii="Times New Roman" w:hAnsi="Times New Roman" w:eastAsia="Times New Roman" w:cs="Times New Roman"/>
                <w:color w:val="000000"/>
                <w:sz w:val="24"/>
                <w:szCs w:val="20"/>
                <w:lang w:val="kk-KZ" w:eastAsia="en-US"/>
              </w:rPr>
              <w:t>     </w:t>
            </w:r>
          </w:p>
          <w:p w14:paraId="4C959B8D">
            <w:pPr>
              <w:spacing w:after="0" w:line="240" w:lineRule="auto"/>
              <w:jc w:val="both"/>
              <w:rPr>
                <w:rFonts w:ascii="Times New Roman" w:hAnsi="Times New Roman" w:eastAsia="Times New Roman" w:cs="Times New Roman"/>
                <w:color w:val="000000"/>
                <w:sz w:val="24"/>
                <w:szCs w:val="20"/>
                <w:lang w:val="kk-KZ" w:eastAsia="en-US"/>
              </w:rPr>
            </w:pPr>
          </w:p>
          <w:p w14:paraId="60509DB6">
            <w:pPr>
              <w:spacing w:after="0" w:line="240" w:lineRule="auto"/>
              <w:jc w:val="both"/>
              <w:rPr>
                <w:rFonts w:ascii="Times New Roman" w:hAnsi="Times New Roman" w:eastAsia="Times New Roman" w:cs="Times New Roman"/>
                <w:b/>
                <w:color w:val="000000"/>
                <w:sz w:val="24"/>
                <w:szCs w:val="20"/>
                <w:lang w:val="kk-KZ" w:eastAsia="en-US"/>
              </w:rPr>
            </w:pPr>
            <w:r>
              <w:rPr>
                <w:rFonts w:ascii="Times New Roman" w:hAnsi="Times New Roman" w:eastAsia="Times New Roman" w:cs="Times New Roman"/>
                <w:b/>
                <w:color w:val="000000"/>
                <w:sz w:val="24"/>
                <w:szCs w:val="20"/>
                <w:lang w:val="kk-KZ" w:eastAsia="en-US"/>
              </w:rPr>
              <w:t>Конкурсқа қатысушыларға қойылатын талаптар:</w:t>
            </w:r>
          </w:p>
          <w:p w14:paraId="458700EE">
            <w:pPr>
              <w:spacing w:after="0" w:line="240" w:lineRule="auto"/>
              <w:jc w:val="both"/>
              <w:rPr>
                <w:rFonts w:ascii="Times New Roman" w:hAnsi="Times New Roman" w:eastAsia="Times New Roman" w:cs="Times New Roman"/>
                <w:sz w:val="24"/>
                <w:szCs w:val="20"/>
                <w:lang w:val="kk-KZ" w:eastAsia="en-US"/>
              </w:rPr>
            </w:pPr>
            <w:r>
              <w:rPr>
                <w:rFonts w:ascii="Times New Roman" w:hAnsi="Times New Roman" w:eastAsia="Times New Roman" w:cs="Times New Roman"/>
                <w:color w:val="000000"/>
                <w:sz w:val="24"/>
                <w:szCs w:val="20"/>
                <w:lang w:val="kk-KZ" w:eastAsia="en-US"/>
              </w:rPr>
              <w:t>Білуге тиіс:</w:t>
            </w:r>
          </w:p>
          <w:bookmarkEnd w:id="0"/>
          <w:p w14:paraId="5C36F7F0">
            <w:pPr>
              <w:spacing w:after="0" w:line="240" w:lineRule="auto"/>
              <w:jc w:val="both"/>
              <w:rPr>
                <w:rFonts w:ascii="Times New Roman" w:hAnsi="Times New Roman" w:eastAsia="Times New Roman" w:cs="Times New Roman"/>
                <w:sz w:val="24"/>
                <w:szCs w:val="20"/>
                <w:lang w:val="kk-KZ" w:eastAsia="en-US"/>
              </w:rPr>
            </w:pPr>
            <w:r>
              <w:rPr>
                <w:rFonts w:ascii="Times New Roman" w:hAnsi="Times New Roman" w:eastAsia="Times New Roman" w:cs="Times New Roman"/>
                <w:color w:val="000000"/>
                <w:sz w:val="24"/>
                <w:szCs w:val="20"/>
                <w:lang w:val="kk-KZ" w:eastAsia="en-US"/>
              </w:rPr>
              <w:t xml:space="preserve">      </w:t>
            </w:r>
            <w:r>
              <w:rPr>
                <w:rFonts w:ascii="Times New Roman" w:hAnsi="Times New Roman" w:eastAsia="Times New Roman" w:cs="Times New Roman"/>
                <w:color w:val="000000"/>
                <w:sz w:val="28"/>
                <w:szCs w:val="20"/>
                <w:lang w:val="kk-KZ" w:eastAsia="en-US"/>
              </w:rPr>
              <w:t xml:space="preserve">       </w:t>
            </w:r>
            <w:r>
              <w:rPr>
                <w:rFonts w:ascii="Times New Roman" w:hAnsi="Times New Roman" w:eastAsia="Times New Roman" w:cs="Times New Roman"/>
                <w:color w:val="000000"/>
                <w:sz w:val="24"/>
                <w:szCs w:val="20"/>
                <w:lang w:val="kk-KZ" w:eastAsia="en-US"/>
              </w:rPr>
              <w:t>Қазақстан Республикасының Конституциясы, Қазақстан Республикасының "Білім туралы", "Педагог мәртебесі туралы", "Кемтар балаларды әлеуметтік медициналық-педагогикалық және түзеу арқылы қолдау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14:paraId="5559F55E">
            <w:pPr>
              <w:spacing w:after="0" w:line="240" w:lineRule="auto"/>
              <w:jc w:val="both"/>
              <w:rPr>
                <w:rFonts w:ascii="Times New Roman" w:hAnsi="Times New Roman" w:eastAsia="Times New Roman" w:cs="Times New Roman"/>
                <w:sz w:val="24"/>
                <w:szCs w:val="20"/>
                <w:lang w:val="kk-KZ" w:eastAsia="en-US"/>
              </w:rPr>
            </w:pPr>
            <w:r>
              <w:rPr>
                <w:rFonts w:ascii="Times New Roman" w:hAnsi="Times New Roman" w:eastAsia="Times New Roman" w:cs="Times New Roman"/>
                <w:color w:val="000000"/>
                <w:sz w:val="24"/>
                <w:szCs w:val="20"/>
                <w:lang w:val="kk-KZ" w:eastAsia="en-US"/>
              </w:rPr>
              <w:t>      өмірлік қиын жағдайда қалған балаларға арналған арнаулы әлеуметтік қызметтердің мемлекеттік стандарттары;</w:t>
            </w:r>
          </w:p>
          <w:p w14:paraId="061F7ED6">
            <w:pPr>
              <w:spacing w:after="0" w:line="240" w:lineRule="auto"/>
              <w:jc w:val="both"/>
              <w:rPr>
                <w:rFonts w:ascii="Times New Roman" w:hAnsi="Times New Roman" w:eastAsia="Times New Roman" w:cs="Times New Roman"/>
                <w:sz w:val="24"/>
                <w:szCs w:val="20"/>
                <w:lang w:val="kk-KZ" w:eastAsia="en-US"/>
              </w:rPr>
            </w:pPr>
            <w:r>
              <w:rPr>
                <w:rFonts w:ascii="Times New Roman" w:hAnsi="Times New Roman" w:eastAsia="Times New Roman" w:cs="Times New Roman"/>
                <w:color w:val="000000"/>
                <w:sz w:val="24"/>
                <w:szCs w:val="20"/>
                <w:lang w:val="kk-KZ" w:eastAsia="en-US"/>
              </w:rPr>
              <w:t>      арнайы педагогика;</w:t>
            </w:r>
          </w:p>
          <w:p w14:paraId="1AE1D69C">
            <w:pPr>
              <w:spacing w:after="0" w:line="240" w:lineRule="auto"/>
              <w:jc w:val="both"/>
              <w:rPr>
                <w:rFonts w:ascii="Times New Roman" w:hAnsi="Times New Roman" w:eastAsia="Times New Roman" w:cs="Times New Roman"/>
                <w:sz w:val="24"/>
                <w:szCs w:val="20"/>
                <w:lang w:val="kk-KZ" w:eastAsia="en-US"/>
              </w:rPr>
            </w:pPr>
            <w:r>
              <w:rPr>
                <w:rFonts w:ascii="Times New Roman" w:hAnsi="Times New Roman" w:eastAsia="Times New Roman" w:cs="Times New Roman"/>
                <w:color w:val="000000"/>
                <w:sz w:val="24"/>
                <w:szCs w:val="20"/>
                <w:lang w:val="kk-KZ" w:eastAsia="en-US"/>
              </w:rPr>
              <w:t>      оқу-тәрбие процесін жобалау және ұйымдастыру негіздері;</w:t>
            </w:r>
          </w:p>
          <w:p w14:paraId="5D44E3C1">
            <w:pPr>
              <w:spacing w:after="0" w:line="240" w:lineRule="auto"/>
              <w:jc w:val="both"/>
              <w:rPr>
                <w:rFonts w:ascii="Times New Roman" w:hAnsi="Times New Roman" w:eastAsia="Times New Roman" w:cs="Times New Roman"/>
                <w:sz w:val="24"/>
                <w:szCs w:val="20"/>
                <w:lang w:val="kk-KZ" w:eastAsia="en-US"/>
              </w:rPr>
            </w:pPr>
            <w:r>
              <w:rPr>
                <w:rFonts w:ascii="Times New Roman" w:hAnsi="Times New Roman" w:eastAsia="Times New Roman" w:cs="Times New Roman"/>
                <w:color w:val="000000"/>
                <w:sz w:val="24"/>
                <w:szCs w:val="20"/>
                <w:lang w:val="kk-KZ" w:eastAsia="en-US"/>
              </w:rPr>
              <w:t>      арнайы білім беру саласындағы жаңа жетістіктер;</w:t>
            </w:r>
          </w:p>
          <w:p w14:paraId="0EC2F245">
            <w:pPr>
              <w:spacing w:after="0" w:line="240" w:lineRule="auto"/>
              <w:jc w:val="both"/>
              <w:rPr>
                <w:rFonts w:ascii="Times New Roman" w:hAnsi="Times New Roman" w:eastAsia="Times New Roman" w:cs="Times New Roman"/>
                <w:sz w:val="24"/>
                <w:szCs w:val="20"/>
                <w:lang w:val="kk-KZ" w:eastAsia="en-US"/>
              </w:rPr>
            </w:pPr>
            <w:r>
              <w:rPr>
                <w:rFonts w:ascii="Times New Roman" w:hAnsi="Times New Roman" w:eastAsia="Times New Roman" w:cs="Times New Roman"/>
                <w:color w:val="000000"/>
                <w:sz w:val="24"/>
                <w:szCs w:val="20"/>
                <w:lang w:val="kk-KZ" w:eastAsia="en-US"/>
              </w:rPr>
              <w:t>      педагогикалық этиканың нормалары;</w:t>
            </w:r>
          </w:p>
          <w:p w14:paraId="50F53722">
            <w:pPr>
              <w:spacing w:after="0" w:line="240" w:lineRule="auto"/>
              <w:jc w:val="both"/>
              <w:rPr>
                <w:rFonts w:ascii="Times New Roman" w:hAnsi="Times New Roman" w:eastAsia="Times New Roman" w:cs="Times New Roman"/>
                <w:sz w:val="24"/>
                <w:szCs w:val="20"/>
                <w:lang w:val="kk-KZ" w:eastAsia="en-US"/>
              </w:rPr>
            </w:pPr>
            <w:r>
              <w:rPr>
                <w:rFonts w:ascii="Times New Roman" w:hAnsi="Times New Roman" w:eastAsia="Times New Roman" w:cs="Times New Roman"/>
                <w:color w:val="000000"/>
                <w:sz w:val="24"/>
                <w:szCs w:val="20"/>
                <w:lang w:val="kk-KZ" w:eastAsia="en-US"/>
              </w:rPr>
              <w:t>      еңбек заңнамасының негіздері, еңбек қауіпсіздігі және еңбекті қорғау, өртке қарсы қорғау қағидалары, санитариялық қағидалар.</w:t>
            </w:r>
          </w:p>
          <w:p w14:paraId="67BFF18C">
            <w:pPr>
              <w:spacing w:after="0" w:line="240" w:lineRule="auto"/>
              <w:ind w:right="-1"/>
              <w:jc w:val="both"/>
              <w:rPr>
                <w:rFonts w:ascii="Times New Roman" w:hAnsi="Times New Roman" w:eastAsia="Times New Roman" w:cs="Times New Roman"/>
                <w:b/>
                <w:color w:val="000000"/>
                <w:sz w:val="22"/>
                <w:szCs w:val="22"/>
                <w:lang w:val="kk-KZ" w:eastAsia="en-US"/>
              </w:rPr>
            </w:pPr>
          </w:p>
          <w:p w14:paraId="31C0C865">
            <w:pPr>
              <w:spacing w:after="0" w:line="240" w:lineRule="auto"/>
              <w:ind w:right="-1"/>
              <w:jc w:val="both"/>
              <w:rPr>
                <w:rFonts w:ascii="Times New Roman" w:hAnsi="Times New Roman" w:eastAsia="Times New Roman" w:cs="Times New Roman"/>
                <w:b/>
                <w:color w:val="000000"/>
                <w:sz w:val="22"/>
                <w:szCs w:val="22"/>
                <w:lang w:val="kk-KZ" w:eastAsia="en-US"/>
              </w:rPr>
            </w:pPr>
            <w:r>
              <w:rPr>
                <w:rFonts w:ascii="Times New Roman" w:hAnsi="Times New Roman" w:eastAsia="Times New Roman" w:cs="Times New Roman"/>
                <w:b/>
                <w:color w:val="000000"/>
                <w:sz w:val="22"/>
                <w:szCs w:val="22"/>
                <w:lang w:val="kk-KZ" w:eastAsia="en-US"/>
              </w:rPr>
              <w:t>Конкурсқа қатысу үшін кандидат ұсыну керек:</w:t>
            </w:r>
          </w:p>
          <w:p w14:paraId="5F06C116">
            <w:pPr>
              <w:spacing w:after="0" w:line="240" w:lineRule="auto"/>
              <w:ind w:right="-1"/>
              <w:jc w:val="both"/>
              <w:rPr>
                <w:rFonts w:ascii="Times New Roman" w:hAnsi="Times New Roman" w:eastAsia="Times New Roman" w:cs="Times New Roman"/>
                <w:bCs/>
                <w:color w:val="000000"/>
                <w:sz w:val="22"/>
                <w:szCs w:val="22"/>
                <w:lang w:val="kk-KZ" w:eastAsia="en-US"/>
              </w:rPr>
            </w:pPr>
            <w:r>
              <w:rPr>
                <w:rFonts w:ascii="Times New Roman" w:hAnsi="Times New Roman" w:eastAsia="Times New Roman" w:cs="Times New Roman"/>
                <w:bCs/>
                <w:color w:val="000000"/>
                <w:sz w:val="22"/>
                <w:szCs w:val="22"/>
                <w:lang w:val="kk-KZ" w:eastAsia="en-US"/>
              </w:rPr>
              <w:t>1) осы Қағидалардың 10-қосымшасына сәйкес нысан бойынша қоса берілетін құжаттардың тізбесін көрсете отырып, конкурсқа қатысу туралы өтініш;</w:t>
            </w:r>
          </w:p>
          <w:p w14:paraId="7C6D090C">
            <w:pPr>
              <w:spacing w:after="0" w:line="240" w:lineRule="auto"/>
              <w:ind w:right="-1"/>
              <w:jc w:val="both"/>
              <w:rPr>
                <w:rFonts w:ascii="Times New Roman" w:hAnsi="Times New Roman" w:eastAsia="Times New Roman" w:cs="Times New Roman"/>
                <w:bCs/>
                <w:color w:val="000000"/>
                <w:sz w:val="22"/>
                <w:szCs w:val="22"/>
                <w:lang w:val="kk-KZ" w:eastAsia="en-US"/>
              </w:rPr>
            </w:pPr>
            <w:r>
              <w:rPr>
                <w:rFonts w:ascii="Times New Roman" w:hAnsi="Times New Roman" w:eastAsia="Times New Roman" w:cs="Times New Roman"/>
                <w:bCs/>
                <w:color w:val="000000"/>
                <w:sz w:val="22"/>
                <w:szCs w:val="22"/>
                <w:lang w:val="kk-KZ" w:eastAsia="en-US"/>
              </w:rPr>
              <w:t>2)жеке басын куәландыратын құжат немесе цифрлық құжаттар сервисінен электрондық құжат (сәйкестендіру үшін);</w:t>
            </w:r>
          </w:p>
          <w:p w14:paraId="248499FE">
            <w:pPr>
              <w:spacing w:after="0" w:line="240" w:lineRule="auto"/>
              <w:ind w:right="-1"/>
              <w:jc w:val="both"/>
              <w:rPr>
                <w:rFonts w:ascii="Times New Roman" w:hAnsi="Times New Roman" w:eastAsia="Times New Roman" w:cs="Times New Roman"/>
                <w:bCs/>
                <w:color w:val="000000"/>
                <w:sz w:val="22"/>
                <w:szCs w:val="22"/>
                <w:lang w:val="kk-KZ" w:eastAsia="en-US"/>
              </w:rPr>
            </w:pPr>
            <w:r>
              <w:rPr>
                <w:rFonts w:ascii="Times New Roman" w:hAnsi="Times New Roman" w:eastAsia="Times New Roman" w:cs="Times New Roman"/>
                <w:bCs/>
                <w:color w:val="000000"/>
                <w:sz w:val="22"/>
                <w:szCs w:val="22"/>
                <w:lang w:val="kk-KZ" w:eastAsia="en-US"/>
              </w:rPr>
              <w:t>3) кадрларды есепке алу бойынша толтырылған жеке іс парағы (нақты тұрғылықты мекенжайы мен байланыс телефондары көрсетілген – болған жағдайда);</w:t>
            </w:r>
          </w:p>
          <w:p w14:paraId="651E7BB1">
            <w:pPr>
              <w:spacing w:after="0" w:line="240" w:lineRule="auto"/>
              <w:ind w:right="-1"/>
              <w:jc w:val="both"/>
              <w:rPr>
                <w:rFonts w:ascii="Times New Roman" w:hAnsi="Times New Roman" w:eastAsia="Times New Roman" w:cs="Times New Roman"/>
                <w:bCs/>
                <w:color w:val="000000"/>
                <w:sz w:val="22"/>
                <w:szCs w:val="22"/>
                <w:lang w:val="kk-KZ" w:eastAsia="en-US"/>
              </w:rPr>
            </w:pPr>
            <w:r>
              <w:rPr>
                <w:rFonts w:ascii="Times New Roman" w:hAnsi="Times New Roman" w:eastAsia="Times New Roman" w:cs="Times New Roman"/>
                <w:bCs/>
                <w:color w:val="000000"/>
                <w:sz w:val="22"/>
                <w:szCs w:val="22"/>
                <w:lang w:val="kk-KZ" w:eastAsia="en-US"/>
              </w:rPr>
              <w:t xml:space="preserve">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14:paraId="5AAADDBC">
            <w:pPr>
              <w:spacing w:after="0" w:line="240" w:lineRule="auto"/>
              <w:ind w:right="-1"/>
              <w:jc w:val="both"/>
              <w:rPr>
                <w:rFonts w:ascii="Times New Roman" w:hAnsi="Times New Roman" w:eastAsia="Times New Roman" w:cs="Times New Roman"/>
                <w:bCs/>
                <w:color w:val="000000"/>
                <w:sz w:val="22"/>
                <w:szCs w:val="22"/>
                <w:lang w:val="kk-KZ" w:eastAsia="en-US"/>
              </w:rPr>
            </w:pPr>
            <w:r>
              <w:rPr>
                <w:rFonts w:ascii="Times New Roman" w:hAnsi="Times New Roman" w:eastAsia="Times New Roman" w:cs="Times New Roman"/>
                <w:bCs/>
                <w:color w:val="000000"/>
                <w:sz w:val="22"/>
                <w:szCs w:val="22"/>
                <w:lang w:val="kk-KZ" w:eastAsia="en-US"/>
              </w:rPr>
              <w:t>5) еңбек қызметін растайтын құжаттың көшірмесі (бар болса);</w:t>
            </w:r>
          </w:p>
          <w:p w14:paraId="1ABA094B">
            <w:pPr>
              <w:spacing w:after="0" w:line="240" w:lineRule="auto"/>
              <w:ind w:right="-1"/>
              <w:jc w:val="both"/>
              <w:rPr>
                <w:rFonts w:ascii="Times New Roman" w:hAnsi="Times New Roman" w:eastAsia="Times New Roman" w:cs="Times New Roman"/>
                <w:bCs/>
                <w:color w:val="000000"/>
                <w:sz w:val="22"/>
                <w:szCs w:val="22"/>
                <w:lang w:val="kk-KZ" w:eastAsia="en-US"/>
              </w:rPr>
            </w:pPr>
            <w:r>
              <w:rPr>
                <w:rFonts w:ascii="Times New Roman" w:hAnsi="Times New Roman" w:eastAsia="Times New Roman" w:cs="Times New Roman"/>
                <w:bCs/>
                <w:color w:val="000000"/>
                <w:sz w:val="22"/>
                <w:szCs w:val="22"/>
                <w:lang w:val="kk-KZ" w:eastAsia="en-US"/>
              </w:rPr>
              <w:t>6) Қазақстан Республикасы Денсаулық сақтау министрінің міндетін атқарушының 2020 жылғы 30 қазандағы "Денсаулық сақтау саласындағы есепке алу құжаттамасының нысандарын бекіту туралы"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14:paraId="494FAD85">
            <w:pPr>
              <w:spacing w:after="0" w:line="240" w:lineRule="auto"/>
              <w:ind w:right="-1"/>
              <w:jc w:val="both"/>
              <w:rPr>
                <w:rFonts w:ascii="Times New Roman" w:hAnsi="Times New Roman" w:eastAsia="Times New Roman" w:cs="Times New Roman"/>
                <w:bCs/>
                <w:color w:val="000000"/>
                <w:sz w:val="22"/>
                <w:szCs w:val="22"/>
                <w:lang w:val="kk-KZ" w:eastAsia="en-US"/>
              </w:rPr>
            </w:pPr>
            <w:r>
              <w:rPr>
                <w:rFonts w:ascii="Times New Roman" w:hAnsi="Times New Roman" w:eastAsia="Times New Roman" w:cs="Times New Roman"/>
                <w:bCs/>
                <w:color w:val="000000"/>
                <w:sz w:val="22"/>
                <w:szCs w:val="22"/>
                <w:lang w:val="kk-KZ" w:eastAsia="en-US"/>
              </w:rPr>
              <w:t>7) Психоневрологиялық ұйымнан анықтама;</w:t>
            </w:r>
          </w:p>
          <w:p w14:paraId="603184AA">
            <w:pPr>
              <w:spacing w:after="0" w:line="240" w:lineRule="auto"/>
              <w:ind w:right="-1"/>
              <w:jc w:val="both"/>
              <w:rPr>
                <w:rFonts w:ascii="Times New Roman" w:hAnsi="Times New Roman" w:eastAsia="Times New Roman" w:cs="Times New Roman"/>
                <w:bCs/>
                <w:color w:val="000000"/>
                <w:sz w:val="22"/>
                <w:szCs w:val="22"/>
                <w:lang w:val="kk-KZ" w:eastAsia="en-US"/>
              </w:rPr>
            </w:pPr>
            <w:r>
              <w:rPr>
                <w:rFonts w:ascii="Times New Roman" w:hAnsi="Times New Roman" w:eastAsia="Times New Roman" w:cs="Times New Roman"/>
                <w:bCs/>
                <w:color w:val="000000"/>
                <w:sz w:val="22"/>
                <w:szCs w:val="22"/>
                <w:lang w:val="kk-KZ" w:eastAsia="en-US"/>
              </w:rPr>
              <w:t>8) Наркологиялық ұйымнан анықтама;</w:t>
            </w:r>
          </w:p>
          <w:p w14:paraId="10D175B8">
            <w:pPr>
              <w:spacing w:after="0" w:line="240" w:lineRule="auto"/>
              <w:ind w:right="-1"/>
              <w:jc w:val="both"/>
              <w:rPr>
                <w:rFonts w:ascii="Times New Roman" w:hAnsi="Times New Roman" w:eastAsia="Times New Roman" w:cs="Times New Roman"/>
                <w:bCs/>
                <w:color w:val="000000"/>
                <w:sz w:val="22"/>
                <w:szCs w:val="22"/>
                <w:lang w:val="kk-KZ" w:eastAsia="en-US"/>
              </w:rPr>
            </w:pPr>
            <w:r>
              <w:rPr>
                <w:rFonts w:ascii="Times New Roman" w:hAnsi="Times New Roman" w:eastAsia="Times New Roman" w:cs="Times New Roman"/>
                <w:bCs/>
                <w:color w:val="000000"/>
                <w:sz w:val="22"/>
                <w:szCs w:val="22"/>
                <w:lang w:val="kk-KZ" w:eastAsia="en-US"/>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14:paraId="72847EC3">
            <w:pPr>
              <w:spacing w:after="0" w:line="240" w:lineRule="auto"/>
              <w:ind w:right="-1"/>
              <w:jc w:val="both"/>
              <w:rPr>
                <w:rFonts w:ascii="Times New Roman" w:hAnsi="Times New Roman" w:eastAsia="Times New Roman" w:cs="Times New Roman"/>
                <w:bCs/>
                <w:color w:val="000000"/>
                <w:sz w:val="22"/>
                <w:szCs w:val="22"/>
                <w:lang w:val="kk-KZ" w:eastAsia="en-US"/>
              </w:rPr>
            </w:pPr>
            <w:r>
              <w:rPr>
                <w:rFonts w:ascii="Times New Roman" w:hAnsi="Times New Roman" w:eastAsia="Times New Roman" w:cs="Times New Roman"/>
                <w:bCs/>
                <w:color w:val="000000"/>
                <w:sz w:val="22"/>
                <w:szCs w:val="22"/>
                <w:lang w:val="kk-KZ" w:eastAsia="en-US"/>
              </w:rPr>
              <w:t>10) 11-қосымшаға сәйкес нысан бойынша педагогтің бос немесе уақытша бос лауазымына кандидаттың толтырылған бағалау парағы;</w:t>
            </w:r>
          </w:p>
          <w:p w14:paraId="73F759BC">
            <w:pPr>
              <w:spacing w:after="0" w:line="240" w:lineRule="auto"/>
              <w:ind w:right="-1"/>
              <w:jc w:val="both"/>
              <w:rPr>
                <w:rFonts w:ascii="Times New Roman" w:hAnsi="Times New Roman" w:eastAsia="Times New Roman" w:cs="Times New Roman"/>
                <w:b/>
                <w:color w:val="000000"/>
                <w:sz w:val="22"/>
                <w:szCs w:val="22"/>
                <w:lang w:val="kk-KZ" w:eastAsia="en-US"/>
              </w:rPr>
            </w:pPr>
          </w:p>
          <w:p w14:paraId="08D75A5B">
            <w:pPr>
              <w:spacing w:after="0" w:line="240" w:lineRule="auto"/>
              <w:ind w:right="-1"/>
              <w:jc w:val="both"/>
              <w:rPr>
                <w:rFonts w:ascii="Times New Roman" w:hAnsi="Times New Roman" w:eastAsia="Times New Roman" w:cs="Times New Roman"/>
                <w:b/>
                <w:color w:val="000000"/>
                <w:sz w:val="22"/>
                <w:szCs w:val="22"/>
                <w:lang w:val="kk-KZ" w:eastAsia="en-US"/>
              </w:rPr>
            </w:pPr>
          </w:p>
          <w:p w14:paraId="3A4157F9">
            <w:pPr>
              <w:spacing w:after="0" w:line="240" w:lineRule="auto"/>
              <w:ind w:right="-1"/>
              <w:jc w:val="both"/>
              <w:rPr>
                <w:rFonts w:ascii="Times New Roman" w:hAnsi="Times New Roman" w:eastAsia="Times New Roman" w:cs="Times New Roman"/>
                <w:color w:val="000000"/>
                <w:sz w:val="22"/>
                <w:szCs w:val="22"/>
                <w:lang w:val="kk-KZ" w:eastAsia="en-US"/>
              </w:rPr>
            </w:pPr>
            <w:r>
              <w:rPr>
                <w:rFonts w:ascii="Times New Roman" w:hAnsi="Times New Roman" w:eastAsia="Times New Roman" w:cs="Times New Roman"/>
                <w:b/>
                <w:color w:val="000000"/>
                <w:sz w:val="22"/>
                <w:szCs w:val="22"/>
                <w:lang w:val="kk-KZ" w:eastAsia="en-US"/>
              </w:rPr>
              <w:t>Конкурсты өткізу мекен жайы:</w:t>
            </w:r>
            <w:r>
              <w:rPr>
                <w:rFonts w:ascii="Times New Roman" w:hAnsi="Times New Roman" w:eastAsia="Times New Roman" w:cs="Times New Roman"/>
                <w:color w:val="000000"/>
                <w:sz w:val="22"/>
                <w:szCs w:val="22"/>
                <w:lang w:val="kk-KZ" w:eastAsia="en-US"/>
              </w:rPr>
              <w:t xml:space="preserve"> 100001, Қарағанды қаласы, </w:t>
            </w:r>
            <w:r>
              <w:rPr>
                <w:rFonts w:ascii="Times New Roman" w:hAnsi="Times New Roman" w:eastAsia="Times New Roman" w:cs="Times New Roman"/>
                <w:sz w:val="22"/>
                <w:szCs w:val="22"/>
                <w:lang w:val="kk-KZ" w:eastAsia="en-US"/>
              </w:rPr>
              <w:t xml:space="preserve">Қарағанды  қаласы,  Байкал көшесі, 7 құрылыс, </w:t>
            </w:r>
            <w:r>
              <w:rPr>
                <w:rFonts w:ascii="Times New Roman" w:hAnsi="Times New Roman" w:eastAsia="Times New Roman" w:cs="Times New Roman"/>
                <w:bCs/>
                <w:sz w:val="22"/>
                <w:szCs w:val="22"/>
                <w:lang w:val="kk-KZ" w:eastAsia="en-US"/>
              </w:rPr>
              <w:t>Қарағанды облысы білім басқармасының Қарағанды қаласы білім бөлімінің  «№40 негізгі орта мектебі»  К</w:t>
            </w:r>
            <w:r>
              <w:rPr>
                <w:rFonts w:ascii="Times New Roman" w:hAnsi="Times New Roman" w:eastAsia="Times New Roman" w:cs="Times New Roman"/>
                <w:color w:val="000000"/>
                <w:sz w:val="22"/>
                <w:szCs w:val="22"/>
                <w:lang w:val="kk-KZ" w:eastAsia="en-US"/>
              </w:rPr>
              <w:t xml:space="preserve">ММ –де өткізіледі, байланыс телефоны: 8(7212) </w:t>
            </w:r>
            <w:r>
              <w:rPr>
                <w:rFonts w:ascii="Times New Roman" w:hAnsi="Times New Roman" w:eastAsia="Times New Roman" w:cs="Times New Roman"/>
                <w:sz w:val="22"/>
                <w:szCs w:val="22"/>
                <w:lang w:val="kk-KZ" w:eastAsia="en-US"/>
              </w:rPr>
              <w:t>46-04-95</w:t>
            </w:r>
            <w:r>
              <w:rPr>
                <w:rFonts w:ascii="Times New Roman" w:hAnsi="Times New Roman" w:eastAsia="Times New Roman" w:cs="Times New Roman"/>
                <w:color w:val="000000"/>
                <w:sz w:val="22"/>
                <w:szCs w:val="22"/>
                <w:lang w:val="kk-KZ" w:eastAsia="en-US"/>
              </w:rPr>
              <w:t>, электронды мекенжайы: sch40@kargoo.kz</w:t>
            </w:r>
          </w:p>
          <w:p w14:paraId="31DD7E27">
            <w:pPr>
              <w:spacing w:after="0" w:line="240" w:lineRule="auto"/>
              <w:ind w:right="-1" w:firstLine="284"/>
              <w:jc w:val="both"/>
              <w:rPr>
                <w:rFonts w:ascii="Times New Roman" w:hAnsi="Times New Roman" w:eastAsia="Times New Roman" w:cs="Times New Roman"/>
                <w:b/>
                <w:color w:val="000000"/>
                <w:sz w:val="22"/>
                <w:szCs w:val="22"/>
                <w:u w:val="single"/>
                <w:lang w:val="kk-KZ" w:eastAsia="en-US"/>
              </w:rPr>
            </w:pPr>
          </w:p>
          <w:p w14:paraId="3DE34126">
            <w:pPr>
              <w:spacing w:after="0" w:line="240" w:lineRule="auto"/>
              <w:ind w:right="-1"/>
              <w:jc w:val="both"/>
              <w:rPr>
                <w:rFonts w:ascii="Times New Roman" w:hAnsi="Times New Roman" w:eastAsia="Times New Roman" w:cs="Times New Roman"/>
                <w:b/>
                <w:color w:val="000000"/>
                <w:sz w:val="22"/>
                <w:szCs w:val="22"/>
                <w:u w:val="single"/>
                <w:lang w:val="kk-KZ" w:eastAsia="en-US"/>
              </w:rPr>
            </w:pPr>
            <w:r>
              <w:rPr>
                <w:rFonts w:ascii="Times New Roman" w:hAnsi="Times New Roman" w:eastAsia="Times New Roman" w:cs="Times New Roman"/>
                <w:b/>
                <w:color w:val="000000"/>
                <w:sz w:val="22"/>
                <w:szCs w:val="22"/>
                <w:u w:val="single"/>
                <w:lang w:val="kk-KZ" w:eastAsia="en-US"/>
              </w:rPr>
              <w:t xml:space="preserve">Конкурсқа қатысуға құжаттарды қабылдау хабарландыру жарияланған күннен бастап жеті  жұмыс күні ішінде жүргізіледі. </w:t>
            </w:r>
          </w:p>
          <w:p w14:paraId="461CB60B">
            <w:pPr>
              <w:spacing w:after="0" w:line="240" w:lineRule="auto"/>
              <w:ind w:right="-1"/>
              <w:jc w:val="both"/>
              <w:rPr>
                <w:rFonts w:ascii="Times New Roman" w:hAnsi="Times New Roman" w:eastAsia="Times New Roman" w:cs="Times New Roman"/>
                <w:color w:val="000000"/>
                <w:sz w:val="22"/>
                <w:szCs w:val="22"/>
                <w:lang w:val="kk-KZ" w:eastAsia="en-US"/>
              </w:rPr>
            </w:pPr>
            <w:r>
              <w:rPr>
                <w:rFonts w:ascii="Times New Roman" w:hAnsi="Times New Roman" w:eastAsia="Times New Roman" w:cs="Times New Roman"/>
                <w:bCs/>
                <w:color w:val="000000"/>
                <w:sz w:val="22"/>
                <w:szCs w:val="22"/>
                <w:lang w:val="kk-KZ" w:eastAsia="en-US"/>
              </w:rPr>
              <w:t>Қ</w:t>
            </w:r>
            <w:r>
              <w:rPr>
                <w:rFonts w:ascii="Times New Roman" w:hAnsi="Times New Roman" w:eastAsia="Times New Roman" w:cs="Times New Roman"/>
                <w:color w:val="000000"/>
                <w:spacing w:val="2"/>
                <w:sz w:val="22"/>
                <w:szCs w:val="22"/>
                <w:shd w:val="clear" w:color="auto" w:fill="FFFFFF"/>
                <w:lang w:val="kk-KZ" w:eastAsia="en-US"/>
              </w:rPr>
              <w:t>ұжаттарды қабылдау сағат 13.00-дан 14.00-ге дейінгі түскі үзіліспен сағат 09.00-ден 18.00-ға дейін  жүзеге асырылады</w:t>
            </w:r>
            <w:r>
              <w:rPr>
                <w:rFonts w:ascii="Times New Roman" w:hAnsi="Times New Roman" w:eastAsia="Times New Roman" w:cs="Times New Roman"/>
                <w:color w:val="000000"/>
                <w:sz w:val="22"/>
                <w:szCs w:val="22"/>
                <w:lang w:val="kk-KZ" w:eastAsia="en-US"/>
              </w:rPr>
              <w:t xml:space="preserve">. </w:t>
            </w:r>
          </w:p>
          <w:p w14:paraId="02EF18E6">
            <w:pPr>
              <w:spacing w:after="0" w:line="240" w:lineRule="auto"/>
              <w:ind w:right="-104"/>
              <w:jc w:val="both"/>
              <w:rPr>
                <w:rFonts w:ascii="Times New Roman" w:hAnsi="Times New Roman" w:eastAsia="Times New Roman" w:cs="Times New Roman"/>
                <w:color w:val="000000"/>
                <w:sz w:val="22"/>
                <w:szCs w:val="22"/>
                <w:lang w:val="kk-KZ" w:eastAsia="en-US"/>
              </w:rPr>
            </w:pPr>
          </w:p>
          <w:p w14:paraId="60CE472A">
            <w:pPr>
              <w:tabs>
                <w:tab w:val="left" w:pos="142"/>
              </w:tabs>
              <w:spacing w:after="0" w:line="240" w:lineRule="auto"/>
              <w:ind w:right="-104"/>
              <w:rPr>
                <w:rFonts w:ascii="Times New Roman" w:hAnsi="Times New Roman" w:eastAsia="Times New Roman" w:cs="Times New Roman"/>
                <w:b/>
                <w:sz w:val="22"/>
                <w:szCs w:val="22"/>
                <w:lang w:val="kk-KZ" w:eastAsia="en-US"/>
              </w:rPr>
            </w:pPr>
            <w:r>
              <w:rPr>
                <w:rFonts w:ascii="Times New Roman" w:hAnsi="Times New Roman" w:eastAsia="Times New Roman" w:cs="Times New Roman"/>
                <w:b/>
                <w:sz w:val="22"/>
                <w:szCs w:val="22"/>
                <w:lang w:val="kk-KZ" w:eastAsia="en-US"/>
              </w:rPr>
              <w:t xml:space="preserve">Құжаттарды  қабылдау басталған күн, уақыты: </w:t>
            </w:r>
          </w:p>
          <w:p w14:paraId="32B97601">
            <w:pPr>
              <w:tabs>
                <w:tab w:val="left" w:pos="142"/>
              </w:tabs>
              <w:spacing w:after="0" w:line="240" w:lineRule="auto"/>
              <w:ind w:right="-104"/>
              <w:rPr>
                <w:rFonts w:ascii="Times New Roman" w:hAnsi="Times New Roman" w:eastAsia="Times New Roman" w:cs="Times New Roman"/>
                <w:b/>
                <w:sz w:val="22"/>
                <w:szCs w:val="22"/>
                <w:lang w:val="kk-KZ" w:eastAsia="en-US"/>
              </w:rPr>
            </w:pPr>
            <w:r>
              <w:rPr>
                <w:rFonts w:hint="default" w:ascii="Times New Roman" w:hAnsi="Times New Roman" w:eastAsia="Times New Roman" w:cs="Times New Roman"/>
                <w:b/>
                <w:sz w:val="22"/>
                <w:szCs w:val="22"/>
                <w:lang w:val="ru-RU" w:eastAsia="en-US"/>
              </w:rPr>
              <w:t>12</w:t>
            </w:r>
            <w:r>
              <w:rPr>
                <w:rFonts w:ascii="Times New Roman" w:hAnsi="Times New Roman" w:eastAsia="Times New Roman" w:cs="Times New Roman"/>
                <w:b/>
                <w:sz w:val="22"/>
                <w:szCs w:val="22"/>
                <w:lang w:val="kk-KZ" w:eastAsia="en-US"/>
              </w:rPr>
              <w:t>.0</w:t>
            </w:r>
            <w:r>
              <w:rPr>
                <w:rFonts w:hint="default" w:ascii="Times New Roman" w:hAnsi="Times New Roman" w:eastAsia="Times New Roman" w:cs="Times New Roman"/>
                <w:b/>
                <w:sz w:val="22"/>
                <w:szCs w:val="22"/>
                <w:lang w:val="ru-RU" w:eastAsia="en-US"/>
              </w:rPr>
              <w:t>8</w:t>
            </w:r>
            <w:r>
              <w:rPr>
                <w:rFonts w:ascii="Times New Roman" w:hAnsi="Times New Roman" w:eastAsia="Times New Roman" w:cs="Times New Roman"/>
                <w:b/>
                <w:sz w:val="22"/>
                <w:szCs w:val="22"/>
                <w:lang w:val="kk-KZ" w:eastAsia="en-US"/>
              </w:rPr>
              <w:t>.2024ж., 09.00сағ.-18.00сағ.</w:t>
            </w:r>
          </w:p>
          <w:p w14:paraId="25E768CB">
            <w:pPr>
              <w:tabs>
                <w:tab w:val="left" w:pos="142"/>
              </w:tabs>
              <w:spacing w:after="0" w:line="240" w:lineRule="auto"/>
              <w:ind w:right="-104"/>
              <w:rPr>
                <w:rFonts w:ascii="Times New Roman" w:hAnsi="Times New Roman" w:eastAsia="Times New Roman" w:cs="Times New Roman"/>
                <w:b/>
                <w:sz w:val="22"/>
                <w:szCs w:val="22"/>
                <w:lang w:val="kk-KZ" w:eastAsia="en-US"/>
              </w:rPr>
            </w:pPr>
          </w:p>
          <w:p w14:paraId="1D2EF7EB">
            <w:pPr>
              <w:tabs>
                <w:tab w:val="left" w:pos="142"/>
              </w:tabs>
              <w:spacing w:after="0" w:line="240" w:lineRule="auto"/>
              <w:ind w:right="-104"/>
              <w:rPr>
                <w:rFonts w:ascii="Times New Roman" w:hAnsi="Times New Roman" w:eastAsia="Times New Roman" w:cs="Times New Roman"/>
                <w:b/>
                <w:sz w:val="22"/>
                <w:szCs w:val="22"/>
                <w:lang w:val="kk-KZ" w:eastAsia="en-US"/>
              </w:rPr>
            </w:pPr>
            <w:r>
              <w:rPr>
                <w:rFonts w:ascii="Times New Roman" w:hAnsi="Times New Roman" w:eastAsia="Times New Roman" w:cs="Times New Roman"/>
                <w:b/>
                <w:sz w:val="22"/>
                <w:szCs w:val="22"/>
                <w:lang w:val="kk-KZ" w:eastAsia="en-US"/>
              </w:rPr>
              <w:t xml:space="preserve">Құжаттарды қабылдау аяқталған  күн, уақыты: </w:t>
            </w:r>
          </w:p>
          <w:p w14:paraId="439902C7">
            <w:pPr>
              <w:tabs>
                <w:tab w:val="left" w:pos="142"/>
              </w:tabs>
              <w:spacing w:after="0" w:line="240" w:lineRule="auto"/>
              <w:ind w:right="-104"/>
              <w:rPr>
                <w:rFonts w:ascii="Times New Roman" w:hAnsi="Times New Roman" w:eastAsia="Times New Roman" w:cs="Times New Roman"/>
                <w:b/>
                <w:sz w:val="22"/>
                <w:szCs w:val="22"/>
                <w:lang w:val="kk-KZ" w:eastAsia="en-US"/>
              </w:rPr>
            </w:pPr>
            <w:r>
              <w:rPr>
                <w:rFonts w:hint="default" w:ascii="Times New Roman" w:hAnsi="Times New Roman" w:eastAsia="Times New Roman" w:cs="Times New Roman"/>
                <w:b/>
                <w:sz w:val="22"/>
                <w:szCs w:val="22"/>
                <w:lang w:val="ru-RU" w:eastAsia="en-US"/>
              </w:rPr>
              <w:t>23</w:t>
            </w:r>
            <w:r>
              <w:rPr>
                <w:rFonts w:ascii="Times New Roman" w:hAnsi="Times New Roman" w:eastAsia="Times New Roman" w:cs="Times New Roman"/>
                <w:b/>
                <w:sz w:val="22"/>
                <w:szCs w:val="22"/>
                <w:lang w:val="kk-KZ" w:eastAsia="en-US"/>
              </w:rPr>
              <w:t>.0</w:t>
            </w:r>
            <w:r>
              <w:rPr>
                <w:rFonts w:hint="default" w:ascii="Times New Roman" w:hAnsi="Times New Roman" w:eastAsia="Times New Roman" w:cs="Times New Roman"/>
                <w:b/>
                <w:sz w:val="22"/>
                <w:szCs w:val="22"/>
                <w:lang w:val="ru-RU" w:eastAsia="en-US"/>
              </w:rPr>
              <w:t>8</w:t>
            </w:r>
            <w:r>
              <w:rPr>
                <w:rFonts w:ascii="Times New Roman" w:hAnsi="Times New Roman" w:eastAsia="Times New Roman" w:cs="Times New Roman"/>
                <w:b/>
                <w:sz w:val="22"/>
                <w:szCs w:val="22"/>
                <w:lang w:val="kk-KZ" w:eastAsia="en-US"/>
              </w:rPr>
              <w:t>.2023ж., 09.00сағ.-18.00сағ.</w:t>
            </w:r>
          </w:p>
          <w:p w14:paraId="60440905">
            <w:pPr>
              <w:spacing w:after="0" w:line="240" w:lineRule="auto"/>
              <w:rPr>
                <w:rFonts w:ascii="Times New Roman" w:hAnsi="Times New Roman" w:eastAsia="Times New Roman" w:cs="Times New Roman"/>
                <w:sz w:val="22"/>
                <w:szCs w:val="22"/>
                <w:lang w:val="kk-KZ" w:eastAsia="en-US"/>
              </w:rPr>
            </w:pPr>
          </w:p>
        </w:tc>
        <w:tc>
          <w:tcPr>
            <w:tcW w:w="8080" w:type="dxa"/>
          </w:tcPr>
          <w:p w14:paraId="21121B47">
            <w:pPr>
              <w:spacing w:after="0" w:line="240" w:lineRule="auto"/>
              <w:jc w:val="center"/>
              <w:rPr>
                <w:rFonts w:ascii="Times New Roman" w:hAnsi="Times New Roman" w:eastAsia="Times New Roman" w:cs="Times New Roman"/>
                <w:b/>
                <w:sz w:val="28"/>
                <w:szCs w:val="28"/>
                <w:lang w:val="kk-KZ" w:eastAsia="en-US"/>
              </w:rPr>
            </w:pPr>
            <w:r>
              <w:rPr>
                <w:rFonts w:ascii="Times New Roman" w:hAnsi="Times New Roman" w:eastAsia="Times New Roman" w:cs="Times New Roman"/>
                <w:b/>
                <w:sz w:val="28"/>
                <w:szCs w:val="28"/>
                <w:lang w:eastAsia="en-US"/>
              </w:rPr>
              <w:t>Коммунальное государственное учреждение «</w:t>
            </w:r>
            <w:r>
              <w:rPr>
                <w:rFonts w:ascii="Times New Roman" w:hAnsi="Times New Roman" w:eastAsia="Times New Roman" w:cs="Times New Roman"/>
                <w:b/>
                <w:sz w:val="28"/>
                <w:szCs w:val="28"/>
                <w:lang w:val="kk-KZ" w:eastAsia="en-US"/>
              </w:rPr>
              <w:t xml:space="preserve">Основная </w:t>
            </w:r>
            <w:r>
              <w:rPr>
                <w:rFonts w:ascii="Times New Roman" w:hAnsi="Times New Roman" w:eastAsia="Times New Roman" w:cs="Times New Roman"/>
                <w:b/>
                <w:sz w:val="28"/>
                <w:szCs w:val="28"/>
                <w:lang w:val="ru-RU" w:eastAsia="en-US"/>
              </w:rPr>
              <w:t>средняя</w:t>
            </w:r>
            <w:r>
              <w:rPr>
                <w:rFonts w:hint="default" w:ascii="Times New Roman" w:hAnsi="Times New Roman" w:eastAsia="Times New Roman" w:cs="Times New Roman"/>
                <w:b/>
                <w:sz w:val="28"/>
                <w:szCs w:val="28"/>
                <w:lang w:val="ru-RU" w:eastAsia="en-US"/>
              </w:rPr>
              <w:t xml:space="preserve"> </w:t>
            </w:r>
            <w:bookmarkStart w:id="28" w:name="_GoBack"/>
            <w:bookmarkEnd w:id="28"/>
            <w:r>
              <w:rPr>
                <w:rFonts w:ascii="Times New Roman" w:hAnsi="Times New Roman" w:eastAsia="Times New Roman" w:cs="Times New Roman"/>
                <w:b/>
                <w:sz w:val="28"/>
                <w:szCs w:val="28"/>
                <w:lang w:val="kk-KZ" w:eastAsia="en-US"/>
              </w:rPr>
              <w:t xml:space="preserve">школа №40 </w:t>
            </w:r>
            <w:r>
              <w:rPr>
                <w:rFonts w:ascii="Times New Roman" w:hAnsi="Times New Roman" w:eastAsia="Times New Roman" w:cs="Times New Roman"/>
                <w:b/>
                <w:sz w:val="28"/>
                <w:szCs w:val="28"/>
                <w:lang w:eastAsia="en-US"/>
              </w:rPr>
              <w:t>» отдела образования Караганды управления образования Карагандинской области</w:t>
            </w:r>
          </w:p>
          <w:p w14:paraId="51DEA087">
            <w:pPr>
              <w:spacing w:after="0" w:line="240" w:lineRule="auto"/>
              <w:jc w:val="center"/>
              <w:rPr>
                <w:rFonts w:ascii="Times New Roman" w:hAnsi="Times New Roman" w:eastAsia="Times New Roman" w:cs="Times New Roman"/>
                <w:b/>
                <w:sz w:val="28"/>
                <w:szCs w:val="28"/>
                <w:lang w:val="kk-KZ" w:eastAsia="en-US"/>
              </w:rPr>
            </w:pPr>
            <w:r>
              <w:rPr>
                <w:rFonts w:ascii="Times New Roman" w:hAnsi="Times New Roman" w:eastAsia="Times New Roman" w:cs="Times New Roman"/>
                <w:b/>
                <w:sz w:val="28"/>
                <w:szCs w:val="28"/>
                <w:lang w:eastAsia="en-US"/>
              </w:rPr>
              <w:t xml:space="preserve">объявляет конкурс на занятие </w:t>
            </w:r>
            <w:r>
              <w:rPr>
                <w:rFonts w:ascii="Times New Roman" w:hAnsi="Times New Roman" w:eastAsia="Times New Roman" w:cs="Times New Roman"/>
                <w:b/>
                <w:sz w:val="28"/>
                <w:szCs w:val="28"/>
                <w:lang w:val="kk-KZ" w:eastAsia="en-US"/>
              </w:rPr>
              <w:t xml:space="preserve">временно вакантной </w:t>
            </w:r>
            <w:r>
              <w:rPr>
                <w:rFonts w:ascii="Times New Roman" w:hAnsi="Times New Roman" w:eastAsia="Times New Roman" w:cs="Times New Roman"/>
                <w:b/>
                <w:sz w:val="28"/>
                <w:szCs w:val="28"/>
                <w:lang w:eastAsia="en-US"/>
              </w:rPr>
              <w:t>должности.</w:t>
            </w:r>
          </w:p>
          <w:p w14:paraId="348C3341">
            <w:pPr>
              <w:spacing w:after="0" w:line="240" w:lineRule="auto"/>
              <w:ind w:right="40"/>
              <w:jc w:val="both"/>
              <w:rPr>
                <w:rFonts w:ascii="Times New Roman" w:hAnsi="Times New Roman" w:eastAsia="Times New Roman" w:cs="Times New Roman"/>
                <w:b/>
                <w:sz w:val="28"/>
                <w:szCs w:val="20"/>
                <w:u w:val="single"/>
                <w:lang w:val="kk-KZ" w:eastAsia="en-US"/>
              </w:rPr>
            </w:pPr>
          </w:p>
          <w:p w14:paraId="2B7FEDEE">
            <w:pPr>
              <w:spacing w:after="0" w:line="240" w:lineRule="auto"/>
              <w:jc w:val="both"/>
              <w:rPr>
                <w:rFonts w:ascii="Times New Roman" w:hAnsi="Times New Roman" w:eastAsia="Times New Roman" w:cs="Times New Roman"/>
                <w:sz w:val="28"/>
                <w:szCs w:val="28"/>
                <w:lang w:val="kk-KZ" w:eastAsia="en-US"/>
              </w:rPr>
            </w:pPr>
            <w:r>
              <w:rPr>
                <w:rFonts w:ascii="Times New Roman" w:hAnsi="Times New Roman" w:eastAsia="Times New Roman" w:cs="Times New Roman"/>
                <w:b/>
                <w:sz w:val="28"/>
                <w:szCs w:val="20"/>
                <w:u w:val="single"/>
                <w:lang w:val="kk-KZ" w:eastAsia="en-US"/>
              </w:rPr>
              <w:t xml:space="preserve">Должность: </w:t>
            </w:r>
          </w:p>
          <w:p w14:paraId="56AFD2D1">
            <w:pPr>
              <w:spacing w:after="0" w:line="240" w:lineRule="auto"/>
              <w:jc w:val="both"/>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0"/>
                <w:lang w:val="kk-KZ" w:eastAsia="en-US"/>
              </w:rPr>
              <w:t xml:space="preserve"> Информатика - </w:t>
            </w:r>
            <w:r>
              <w:rPr>
                <w:rFonts w:ascii="Times New Roman" w:hAnsi="Times New Roman" w:eastAsia="Times New Roman" w:cs="Times New Roman"/>
                <w:sz w:val="28"/>
                <w:szCs w:val="28"/>
                <w:lang w:val="kk-KZ" w:eastAsia="en-US"/>
              </w:rPr>
              <w:t>1,0 единица (1,0ставка)</w:t>
            </w:r>
          </w:p>
          <w:p w14:paraId="7851E598">
            <w:pPr>
              <w:spacing w:after="0" w:line="240" w:lineRule="auto"/>
              <w:jc w:val="both"/>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Лаборант инженер программист - 0,5 единица (0,5ставка)</w:t>
            </w:r>
          </w:p>
          <w:p w14:paraId="0CB90A8B">
            <w:pPr>
              <w:spacing w:after="0" w:line="240" w:lineRule="auto"/>
              <w:jc w:val="both"/>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Начальная</w:t>
            </w:r>
            <w:r>
              <w:rPr>
                <w:rFonts w:hint="default" w:ascii="Times New Roman" w:hAnsi="Times New Roman" w:eastAsia="Times New Roman" w:cs="Times New Roman"/>
                <w:sz w:val="28"/>
                <w:szCs w:val="28"/>
                <w:lang w:val="kk-KZ" w:eastAsia="en-US"/>
              </w:rPr>
              <w:t xml:space="preserve"> школа ( на государс. яз.)</w:t>
            </w:r>
            <w:r>
              <w:rPr>
                <w:rFonts w:ascii="Times New Roman" w:hAnsi="Times New Roman" w:eastAsia="Times New Roman" w:cs="Times New Roman"/>
                <w:sz w:val="28"/>
                <w:szCs w:val="28"/>
                <w:lang w:val="kk-KZ" w:eastAsia="en-US"/>
              </w:rPr>
              <w:t xml:space="preserve"> - 1,0 единица (1,0ставка)</w:t>
            </w:r>
          </w:p>
          <w:p w14:paraId="45B6C3BF">
            <w:pPr>
              <w:pStyle w:val="9"/>
              <w:rPr>
                <w:rFonts w:hint="default" w:ascii="Times New Roman" w:hAnsi="Times New Roman" w:cs="Times New Roman"/>
                <w:sz w:val="28"/>
                <w:szCs w:val="20"/>
                <w:lang w:val="kk-KZ"/>
              </w:rPr>
            </w:pPr>
            <w:r>
              <w:rPr>
                <w:rFonts w:hint="default" w:ascii="Times New Roman" w:hAnsi="Times New Roman" w:cs="Times New Roman"/>
                <w:sz w:val="28"/>
                <w:szCs w:val="28"/>
                <w:lang w:val="kk-KZ"/>
              </w:rPr>
              <w:t>Учитель художественного труда (девочки) - 1,0 единица (1,0ставка)</w:t>
            </w:r>
          </w:p>
          <w:p w14:paraId="706A32DD">
            <w:pPr>
              <w:spacing w:after="0" w:line="240" w:lineRule="auto"/>
              <w:jc w:val="both"/>
              <w:rPr>
                <w:rFonts w:ascii="Times New Roman" w:hAnsi="Times New Roman" w:eastAsia="Times New Roman" w:cs="Times New Roman"/>
                <w:sz w:val="22"/>
                <w:szCs w:val="22"/>
                <w:lang w:eastAsia="en-US"/>
              </w:rPr>
            </w:pPr>
            <w:r>
              <w:rPr>
                <w:rFonts w:ascii="Times New Roman" w:hAnsi="Times New Roman" w:eastAsia="Times New Roman" w:cs="Times New Roman"/>
                <w:b/>
                <w:sz w:val="22"/>
                <w:szCs w:val="22"/>
                <w:lang w:eastAsia="en-US"/>
              </w:rPr>
              <w:t xml:space="preserve">Наименование: </w:t>
            </w:r>
            <w:r>
              <w:rPr>
                <w:rFonts w:ascii="Times New Roman" w:hAnsi="Times New Roman" w:eastAsia="Times New Roman" w:cs="Times New Roman"/>
                <w:sz w:val="22"/>
                <w:szCs w:val="22"/>
                <w:lang w:val="kk-KZ" w:eastAsia="en-US"/>
              </w:rPr>
              <w:t xml:space="preserve">Коммунальное государственное учреждение </w:t>
            </w:r>
            <w:r>
              <w:rPr>
                <w:rFonts w:ascii="Times New Roman" w:hAnsi="Times New Roman" w:eastAsia="Times New Roman" w:cs="Times New Roman"/>
                <w:sz w:val="22"/>
                <w:szCs w:val="22"/>
                <w:lang w:eastAsia="en-US"/>
              </w:rPr>
              <w:t>«</w:t>
            </w:r>
            <w:r>
              <w:rPr>
                <w:rFonts w:ascii="Times New Roman" w:hAnsi="Times New Roman" w:eastAsia="Times New Roman" w:cs="Times New Roman"/>
                <w:sz w:val="22"/>
                <w:szCs w:val="22"/>
                <w:lang w:val="kk-KZ" w:eastAsia="en-US"/>
              </w:rPr>
              <w:t>Основная школа  №40</w:t>
            </w:r>
            <w:r>
              <w:rPr>
                <w:rFonts w:ascii="Times New Roman" w:hAnsi="Times New Roman" w:eastAsia="Times New Roman" w:cs="Times New Roman"/>
                <w:sz w:val="22"/>
                <w:szCs w:val="22"/>
                <w:lang w:eastAsia="en-US"/>
              </w:rPr>
              <w:t xml:space="preserve">» </w:t>
            </w:r>
            <w:r>
              <w:rPr>
                <w:rFonts w:ascii="Times New Roman" w:hAnsi="Times New Roman" w:eastAsia="Times New Roman" w:cs="Times New Roman"/>
                <w:sz w:val="22"/>
                <w:szCs w:val="22"/>
                <w:lang w:val="kk-KZ" w:eastAsia="en-US"/>
              </w:rPr>
              <w:t>отдела образования города Караганды управления образования Карагандинской области</w:t>
            </w:r>
            <w:r>
              <w:rPr>
                <w:rFonts w:ascii="Times New Roman" w:hAnsi="Times New Roman" w:eastAsia="Times New Roman" w:cs="Times New Roman"/>
                <w:sz w:val="22"/>
                <w:szCs w:val="22"/>
                <w:lang w:eastAsia="en-US"/>
              </w:rPr>
              <w:t xml:space="preserve">. </w:t>
            </w:r>
          </w:p>
          <w:p w14:paraId="6E7F605F">
            <w:pPr>
              <w:spacing w:after="0" w:line="240" w:lineRule="auto"/>
              <w:jc w:val="both"/>
              <w:rPr>
                <w:rFonts w:ascii="Times New Roman" w:hAnsi="Times New Roman" w:eastAsia="Times New Roman" w:cs="Times New Roman"/>
                <w:sz w:val="22"/>
                <w:szCs w:val="22"/>
                <w:lang w:val="kk-KZ" w:eastAsia="en-US"/>
              </w:rPr>
            </w:pPr>
            <w:r>
              <w:rPr>
                <w:rFonts w:ascii="Times New Roman" w:hAnsi="Times New Roman" w:eastAsia="Times New Roman" w:cs="Times New Roman"/>
                <w:b/>
                <w:sz w:val="22"/>
                <w:szCs w:val="22"/>
                <w:lang w:eastAsia="en-US"/>
              </w:rPr>
              <w:t>Основная деятельность</w:t>
            </w:r>
            <w:r>
              <w:rPr>
                <w:rFonts w:ascii="Times New Roman" w:hAnsi="Times New Roman" w:eastAsia="Times New Roman" w:cs="Times New Roman"/>
                <w:sz w:val="22"/>
                <w:szCs w:val="22"/>
                <w:lang w:eastAsia="en-US"/>
              </w:rPr>
              <w:t>:</w:t>
            </w:r>
            <w:r>
              <w:rPr>
                <w:rFonts w:ascii="Times New Roman" w:hAnsi="Times New Roman" w:eastAsia="Times New Roman" w:cs="Times New Roman"/>
                <w:sz w:val="22"/>
                <w:szCs w:val="22"/>
                <w:lang w:val="kk-KZ" w:eastAsia="en-US"/>
              </w:rPr>
              <w:t xml:space="preserve"> реализация общеобразовательных программ основного среднего образования.</w:t>
            </w:r>
          </w:p>
          <w:p w14:paraId="45054CAB">
            <w:pPr>
              <w:spacing w:after="0" w:line="240" w:lineRule="auto"/>
              <w:jc w:val="both"/>
              <w:rPr>
                <w:rFonts w:ascii="Times New Roman" w:hAnsi="Times New Roman" w:eastAsia="Times New Roman" w:cs="Times New Roman"/>
                <w:sz w:val="22"/>
                <w:szCs w:val="22"/>
                <w:lang w:val="kk-KZ" w:eastAsia="en-US"/>
              </w:rPr>
            </w:pPr>
            <w:r>
              <w:rPr>
                <w:rFonts w:ascii="Times New Roman" w:hAnsi="Times New Roman" w:eastAsia="Times New Roman" w:cs="Times New Roman"/>
                <w:b/>
                <w:sz w:val="22"/>
                <w:szCs w:val="22"/>
                <w:lang w:eastAsia="en-US"/>
              </w:rPr>
              <w:t>Местонахождение (адрес</w:t>
            </w:r>
            <w:r>
              <w:rPr>
                <w:rFonts w:ascii="Times New Roman" w:hAnsi="Times New Roman" w:eastAsia="Times New Roman" w:cs="Times New Roman"/>
                <w:sz w:val="22"/>
                <w:szCs w:val="22"/>
                <w:lang w:eastAsia="en-US"/>
              </w:rPr>
              <w:t xml:space="preserve">): </w:t>
            </w:r>
            <w:r>
              <w:rPr>
                <w:rFonts w:ascii="Times New Roman" w:hAnsi="Times New Roman" w:eastAsia="Times New Roman" w:cs="Times New Roman"/>
                <w:sz w:val="22"/>
                <w:szCs w:val="22"/>
                <w:lang w:val="kk-KZ" w:eastAsia="en-US"/>
              </w:rPr>
              <w:t xml:space="preserve">100001, Карагандинская область, </w:t>
            </w:r>
            <w:r>
              <w:rPr>
                <w:rFonts w:ascii="Times New Roman" w:hAnsi="Times New Roman" w:eastAsia="Times New Roman" w:cs="Times New Roman"/>
                <w:sz w:val="22"/>
                <w:szCs w:val="22"/>
                <w:lang w:eastAsia="en-US"/>
              </w:rPr>
              <w:t>город Караганда,</w:t>
            </w:r>
            <w:r>
              <w:rPr>
                <w:rFonts w:ascii="Times New Roman" w:hAnsi="Times New Roman" w:eastAsia="Times New Roman" w:cs="Times New Roman"/>
                <w:sz w:val="22"/>
                <w:szCs w:val="22"/>
                <w:lang w:val="kk-KZ" w:eastAsia="en-US"/>
              </w:rPr>
              <w:t>ул. Байкалская, стр.7</w:t>
            </w:r>
            <w:r>
              <w:rPr>
                <w:rFonts w:ascii="Times New Roman" w:hAnsi="Times New Roman" w:eastAsia="Times New Roman" w:cs="Times New Roman"/>
                <w:sz w:val="22"/>
                <w:szCs w:val="22"/>
                <w:lang w:eastAsia="en-US"/>
              </w:rPr>
              <w:t>, т</w:t>
            </w:r>
            <w:r>
              <w:rPr>
                <w:rFonts w:ascii="Times New Roman" w:hAnsi="Times New Roman" w:eastAsia="Times New Roman" w:cs="Times New Roman"/>
                <w:sz w:val="22"/>
                <w:szCs w:val="22"/>
                <w:lang w:val="kk-KZ" w:eastAsia="en-US"/>
              </w:rPr>
              <w:t xml:space="preserve">елефон 46-04-95. </w:t>
            </w:r>
          </w:p>
          <w:p w14:paraId="632FF8F4">
            <w:pPr>
              <w:spacing w:after="0" w:line="240" w:lineRule="auto"/>
              <w:jc w:val="center"/>
              <w:rPr>
                <w:rFonts w:ascii="Times New Roman" w:hAnsi="Times New Roman" w:eastAsia="Times New Roman" w:cs="Times New Roman"/>
                <w:b/>
                <w:sz w:val="22"/>
                <w:szCs w:val="22"/>
                <w:lang w:eastAsia="en-US"/>
              </w:rPr>
            </w:pPr>
            <w:r>
              <w:rPr>
                <w:rFonts w:ascii="Times New Roman" w:hAnsi="Times New Roman" w:eastAsia="Times New Roman" w:cs="Times New Roman"/>
                <w:b/>
                <w:sz w:val="22"/>
                <w:szCs w:val="22"/>
                <w:lang w:eastAsia="en-US"/>
              </w:rPr>
              <w:t>Должностной оклад:</w:t>
            </w:r>
          </w:p>
          <w:tbl>
            <w:tblPr>
              <w:tblStyle w:val="4"/>
              <w:tblW w:w="78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0"/>
              <w:gridCol w:w="1245"/>
              <w:gridCol w:w="1813"/>
              <w:gridCol w:w="3281"/>
            </w:tblGrid>
            <w:tr w14:paraId="0FEE6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0" w:type="dxa"/>
                  <w:vMerge w:val="restart"/>
                  <w:shd w:val="clear" w:color="auto" w:fill="auto"/>
                </w:tcPr>
                <w:p w14:paraId="1235F08B">
                  <w:pPr>
                    <w:spacing w:after="0" w:line="240" w:lineRule="auto"/>
                    <w:jc w:val="both"/>
                    <w:rPr>
                      <w:rFonts w:ascii="Times New Roman" w:hAnsi="Times New Roman" w:cs="Times New Roman"/>
                      <w:b/>
                      <w:lang w:val="kk-KZ"/>
                    </w:rPr>
                  </w:pPr>
                  <w:r>
                    <w:rPr>
                      <w:rFonts w:ascii="Times New Roman" w:hAnsi="Times New Roman" w:cs="Times New Roman"/>
                      <w:b/>
                      <w:lang w:val="kk-KZ"/>
                    </w:rPr>
                    <w:t>Звено</w:t>
                  </w:r>
                </w:p>
              </w:tc>
              <w:tc>
                <w:tcPr>
                  <w:tcW w:w="1245" w:type="dxa"/>
                  <w:vMerge w:val="restart"/>
                  <w:shd w:val="clear" w:color="auto" w:fill="auto"/>
                </w:tcPr>
                <w:p w14:paraId="6AFFD8F6">
                  <w:pPr>
                    <w:spacing w:after="0" w:line="240" w:lineRule="auto"/>
                    <w:jc w:val="both"/>
                    <w:rPr>
                      <w:rFonts w:ascii="Times New Roman" w:hAnsi="Times New Roman" w:cs="Times New Roman"/>
                      <w:b/>
                      <w:lang w:val="kk-KZ"/>
                    </w:rPr>
                  </w:pPr>
                  <w:r>
                    <w:rPr>
                      <w:rFonts w:ascii="Times New Roman" w:hAnsi="Times New Roman" w:cs="Times New Roman"/>
                      <w:b/>
                      <w:lang w:val="kk-KZ"/>
                    </w:rPr>
                    <w:t>Ступень</w:t>
                  </w:r>
                </w:p>
              </w:tc>
              <w:tc>
                <w:tcPr>
                  <w:tcW w:w="5094" w:type="dxa"/>
                  <w:gridSpan w:val="2"/>
                  <w:shd w:val="clear" w:color="auto" w:fill="auto"/>
                </w:tcPr>
                <w:p w14:paraId="4E533B50">
                  <w:pPr>
                    <w:spacing w:after="0" w:line="240" w:lineRule="auto"/>
                    <w:jc w:val="both"/>
                    <w:rPr>
                      <w:rFonts w:ascii="Times New Roman" w:hAnsi="Times New Roman" w:cs="Times New Roman"/>
                      <w:b/>
                    </w:rPr>
                  </w:pPr>
                  <w:r>
                    <w:rPr>
                      <w:rFonts w:ascii="Times New Roman" w:hAnsi="Times New Roman" w:cs="Times New Roman"/>
                      <w:b/>
                    </w:rPr>
                    <w:t>Должностной оклад в зависимости от выслуги лет (тенге)</w:t>
                  </w:r>
                </w:p>
              </w:tc>
            </w:tr>
            <w:tr w14:paraId="576C0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1520" w:type="dxa"/>
                  <w:vMerge w:val="continue"/>
                  <w:shd w:val="clear" w:color="auto" w:fill="auto"/>
                </w:tcPr>
                <w:p w14:paraId="30363BDD">
                  <w:pPr>
                    <w:spacing w:after="0" w:line="240" w:lineRule="auto"/>
                    <w:jc w:val="both"/>
                    <w:rPr>
                      <w:rFonts w:ascii="Times New Roman" w:hAnsi="Times New Roman" w:cs="Times New Roman"/>
                      <w:b/>
                    </w:rPr>
                  </w:pPr>
                </w:p>
              </w:tc>
              <w:tc>
                <w:tcPr>
                  <w:tcW w:w="1245" w:type="dxa"/>
                  <w:vMerge w:val="continue"/>
                  <w:shd w:val="clear" w:color="auto" w:fill="auto"/>
                </w:tcPr>
                <w:p w14:paraId="3A8ABAC8">
                  <w:pPr>
                    <w:spacing w:after="0" w:line="240" w:lineRule="auto"/>
                    <w:jc w:val="both"/>
                    <w:rPr>
                      <w:rFonts w:ascii="Times New Roman" w:hAnsi="Times New Roman" w:cs="Times New Roman"/>
                      <w:b/>
                    </w:rPr>
                  </w:pPr>
                </w:p>
              </w:tc>
              <w:tc>
                <w:tcPr>
                  <w:tcW w:w="1813" w:type="dxa"/>
                  <w:shd w:val="clear" w:color="auto" w:fill="auto"/>
                </w:tcPr>
                <w:p w14:paraId="25E88078">
                  <w:pPr>
                    <w:spacing w:after="0" w:line="240" w:lineRule="auto"/>
                    <w:jc w:val="both"/>
                    <w:rPr>
                      <w:rFonts w:ascii="Times New Roman" w:hAnsi="Times New Roman" w:cs="Times New Roman"/>
                      <w:b/>
                    </w:rPr>
                  </w:pPr>
                  <w:r>
                    <w:rPr>
                      <w:rFonts w:ascii="Times New Roman" w:hAnsi="Times New Roman" w:cs="Times New Roman"/>
                      <w:b/>
                    </w:rPr>
                    <w:t>От</w:t>
                  </w:r>
                </w:p>
              </w:tc>
              <w:tc>
                <w:tcPr>
                  <w:tcW w:w="3281" w:type="dxa"/>
                  <w:shd w:val="clear" w:color="auto" w:fill="auto"/>
                </w:tcPr>
                <w:p w14:paraId="245EB81B">
                  <w:pPr>
                    <w:spacing w:after="0" w:line="240" w:lineRule="auto"/>
                    <w:jc w:val="both"/>
                    <w:rPr>
                      <w:rFonts w:ascii="Times New Roman" w:hAnsi="Times New Roman" w:cs="Times New Roman"/>
                      <w:b/>
                    </w:rPr>
                  </w:pPr>
                  <w:r>
                    <w:rPr>
                      <w:rFonts w:ascii="Times New Roman" w:hAnsi="Times New Roman" w:cs="Times New Roman"/>
                      <w:b/>
                    </w:rPr>
                    <w:t>До</w:t>
                  </w:r>
                </w:p>
              </w:tc>
            </w:tr>
            <w:tr w14:paraId="320F3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1520" w:type="dxa"/>
                  <w:shd w:val="clear" w:color="auto" w:fill="auto"/>
                </w:tcPr>
                <w:p w14:paraId="2AD315C2">
                  <w:pPr>
                    <w:spacing w:after="0" w:line="240" w:lineRule="auto"/>
                    <w:jc w:val="both"/>
                    <w:rPr>
                      <w:rFonts w:ascii="Times New Roman" w:hAnsi="Times New Roman" w:cs="Times New Roman"/>
                      <w:b/>
                      <w:lang w:val="kk-KZ"/>
                    </w:rPr>
                  </w:pPr>
                  <w:r>
                    <w:rPr>
                      <w:rFonts w:ascii="Times New Roman" w:hAnsi="Times New Roman" w:cs="Times New Roman"/>
                      <w:b/>
                      <w:lang w:val="kk-KZ"/>
                    </w:rPr>
                    <w:t>В2-4 до В2-1 (высшее образование)</w:t>
                  </w:r>
                </w:p>
              </w:tc>
              <w:tc>
                <w:tcPr>
                  <w:tcW w:w="1245" w:type="dxa"/>
                  <w:shd w:val="clear" w:color="auto" w:fill="auto"/>
                </w:tcPr>
                <w:p w14:paraId="0583E672">
                  <w:pPr>
                    <w:spacing w:after="0" w:line="240" w:lineRule="auto"/>
                    <w:jc w:val="both"/>
                    <w:rPr>
                      <w:rFonts w:ascii="Times New Roman" w:hAnsi="Times New Roman" w:cs="Times New Roman"/>
                      <w:b/>
                      <w:lang w:val="kk-KZ"/>
                    </w:rPr>
                  </w:pPr>
                  <w:r>
                    <w:rPr>
                      <w:rFonts w:ascii="Times New Roman" w:hAnsi="Times New Roman" w:cs="Times New Roman"/>
                      <w:b/>
                      <w:lang w:val="kk-KZ"/>
                    </w:rPr>
                    <w:t>Без категории до педагога-мастера</w:t>
                  </w:r>
                </w:p>
              </w:tc>
              <w:tc>
                <w:tcPr>
                  <w:tcW w:w="1813" w:type="dxa"/>
                  <w:shd w:val="clear" w:color="auto" w:fill="auto"/>
                </w:tcPr>
                <w:p w14:paraId="74268524">
                  <w:pPr>
                    <w:spacing w:after="0" w:line="240" w:lineRule="auto"/>
                    <w:jc w:val="both"/>
                    <w:rPr>
                      <w:rFonts w:ascii="Times New Roman" w:hAnsi="Times New Roman" w:cs="Times New Roman"/>
                      <w:b/>
                    </w:rPr>
                  </w:pPr>
                  <w:r>
                    <w:rPr>
                      <w:rFonts w:ascii="Times New Roman" w:hAnsi="Times New Roman" w:cs="Times New Roman"/>
                      <w:b/>
                      <w:lang w:val="kk-KZ"/>
                    </w:rPr>
                    <w:t>136880</w:t>
                  </w:r>
                </w:p>
              </w:tc>
              <w:tc>
                <w:tcPr>
                  <w:tcW w:w="3281" w:type="dxa"/>
                  <w:shd w:val="clear" w:color="auto" w:fill="auto"/>
                </w:tcPr>
                <w:p w14:paraId="00ECED2C">
                  <w:pPr>
                    <w:spacing w:after="0" w:line="240" w:lineRule="auto"/>
                    <w:jc w:val="both"/>
                    <w:rPr>
                      <w:rFonts w:ascii="Times New Roman" w:hAnsi="Times New Roman" w:cs="Times New Roman"/>
                      <w:b/>
                    </w:rPr>
                  </w:pPr>
                  <w:r>
                    <w:rPr>
                      <w:rFonts w:ascii="Times New Roman" w:hAnsi="Times New Roman" w:cs="Times New Roman"/>
                      <w:b/>
                      <w:lang w:val="kk-KZ"/>
                    </w:rPr>
                    <w:t>232218</w:t>
                  </w:r>
                </w:p>
              </w:tc>
            </w:tr>
          </w:tbl>
          <w:p w14:paraId="1C1C3F82">
            <w:pPr>
              <w:spacing w:after="0" w:line="240" w:lineRule="auto"/>
              <w:rPr>
                <w:rFonts w:ascii="Times New Roman" w:hAnsi="Times New Roman" w:eastAsia="Times New Roman" w:cs="Times New Roman"/>
                <w:b/>
                <w:sz w:val="22"/>
                <w:szCs w:val="22"/>
                <w:lang w:eastAsia="en-US"/>
              </w:rPr>
            </w:pPr>
            <w:r>
              <w:rPr>
                <w:rFonts w:ascii="Times New Roman" w:hAnsi="Times New Roman" w:eastAsia="Times New Roman" w:cs="Times New Roman"/>
                <w:b/>
                <w:sz w:val="22"/>
                <w:szCs w:val="22"/>
                <w:lang w:eastAsia="en-US"/>
              </w:rPr>
              <w:t>Общие квалификационные требования к участникам конкурса:</w:t>
            </w:r>
          </w:p>
          <w:p w14:paraId="38B766AC">
            <w:pPr>
              <w:spacing w:after="0" w:line="240" w:lineRule="auto"/>
              <w:jc w:val="both"/>
              <w:rPr>
                <w:rFonts w:ascii="Times New Roman" w:hAnsi="Times New Roman" w:eastAsia="Times New Roman" w:cs="Times New Roman"/>
                <w:sz w:val="24"/>
                <w:szCs w:val="24"/>
                <w:lang w:eastAsia="en-US"/>
              </w:rPr>
            </w:pPr>
            <w:bookmarkStart w:id="1" w:name="z1290"/>
            <w:r>
              <w:rPr>
                <w:rFonts w:ascii="Times New Roman" w:hAnsi="Times New Roman" w:eastAsia="Times New Roman" w:cs="Times New Roman"/>
                <w:color w:val="000000"/>
                <w:sz w:val="24"/>
                <w:szCs w:val="24"/>
                <w:lang w:eastAsia="en-US"/>
              </w:rPr>
              <w:t xml:space="preserve">      </w:t>
            </w:r>
            <w:bookmarkEnd w:id="1"/>
            <w:r>
              <w:rPr>
                <w:rFonts w:ascii="Times New Roman" w:hAnsi="Times New Roman" w:eastAsia="Times New Roman" w:cs="Times New Roman"/>
                <w:color w:val="000000"/>
                <w:sz w:val="24"/>
                <w:szCs w:val="24"/>
                <w:lang w:eastAsia="en-US"/>
              </w:rPr>
              <w:t>высшее и (или) послевузовское педагогическое образование по направлению "Специальное образование" или документ, подтверждающий педагогическую переподготовку, без предъявления требований к стажу работы;</w:t>
            </w:r>
          </w:p>
          <w:p w14:paraId="2CE53543">
            <w:pPr>
              <w:spacing w:after="0" w:line="240" w:lineRule="auto"/>
              <w:jc w:val="both"/>
              <w:rPr>
                <w:rFonts w:ascii="Times New Roman" w:hAnsi="Times New Roman" w:eastAsia="Times New Roman" w:cs="Times New Roman"/>
                <w:sz w:val="24"/>
                <w:szCs w:val="24"/>
                <w:lang w:eastAsia="en-US"/>
              </w:rPr>
            </w:pPr>
            <w:bookmarkStart w:id="2" w:name="z1079"/>
            <w:r>
              <w:rPr>
                <w:rFonts w:ascii="Times New Roman" w:hAnsi="Times New Roman" w:eastAsia="Times New Roman" w:cs="Times New Roman"/>
                <w:color w:val="000000"/>
                <w:sz w:val="24"/>
                <w:szCs w:val="24"/>
                <w:lang w:eastAsia="en-US"/>
              </w:rPr>
              <w:t>      и (или) при наличии высшего уровня квалификации стаж работы по специальности: для педагога-модератора не менее 2 лет, для педагога-эксперта – не менее 3 лет, педагога-исследователя не менее 4 лет;</w:t>
            </w:r>
          </w:p>
          <w:bookmarkEnd w:id="2"/>
          <w:p w14:paraId="169DC89C">
            <w:pPr>
              <w:spacing w:after="0" w:line="240" w:lineRule="auto"/>
              <w:jc w:val="both"/>
              <w:rPr>
                <w:rFonts w:ascii="Times New Roman" w:hAnsi="Times New Roman" w:eastAsia="Times New Roman" w:cs="Times New Roman"/>
                <w:sz w:val="24"/>
                <w:szCs w:val="24"/>
                <w:lang w:eastAsia="en-US"/>
              </w:rPr>
            </w:pPr>
            <w:bookmarkStart w:id="3" w:name="z1080"/>
            <w:r>
              <w:rPr>
                <w:rFonts w:ascii="Times New Roman" w:hAnsi="Times New Roman" w:eastAsia="Times New Roman" w:cs="Times New Roman"/>
                <w:color w:val="000000"/>
                <w:sz w:val="24"/>
                <w:szCs w:val="24"/>
                <w:lang w:eastAsia="en-US"/>
              </w:rPr>
              <w:t>      и (или) при наличии высшего уровня квалификации стаж работы по специальности для педагога-мастера – не менее 5 лет.</w:t>
            </w:r>
          </w:p>
          <w:bookmarkEnd w:id="3"/>
          <w:p w14:paraId="266B42F5">
            <w:pPr>
              <w:spacing w:after="0" w:line="240" w:lineRule="auto"/>
              <w:jc w:val="both"/>
              <w:rPr>
                <w:rFonts w:ascii="Times New Roman" w:hAnsi="Times New Roman" w:eastAsia="Times New Roman" w:cs="Times New Roman"/>
                <w:b/>
                <w:sz w:val="22"/>
                <w:szCs w:val="22"/>
                <w:lang w:eastAsia="en-US"/>
              </w:rPr>
            </w:pPr>
            <w:r>
              <w:rPr>
                <w:rFonts w:ascii="Times New Roman" w:hAnsi="Times New Roman" w:eastAsia="Times New Roman" w:cs="Times New Roman"/>
                <w:b/>
                <w:sz w:val="22"/>
                <w:szCs w:val="22"/>
                <w:lang w:eastAsia="en-US"/>
              </w:rPr>
              <w:t xml:space="preserve">Должностные обязанности: </w:t>
            </w:r>
          </w:p>
          <w:p w14:paraId="53511D89">
            <w:pPr>
              <w:spacing w:after="0" w:line="240" w:lineRule="auto"/>
              <w:jc w:val="both"/>
              <w:rPr>
                <w:rFonts w:ascii="Times New Roman" w:hAnsi="Times New Roman" w:eastAsia="Times New Roman" w:cs="Times New Roman"/>
                <w:sz w:val="24"/>
                <w:szCs w:val="24"/>
                <w:lang w:eastAsia="en-US"/>
              </w:rPr>
            </w:pPr>
            <w:bookmarkStart w:id="4" w:name="z1268"/>
            <w:r>
              <w:rPr>
                <w:rFonts w:ascii="Times New Roman" w:hAnsi="Times New Roman" w:eastAsia="Times New Roman" w:cs="Times New Roman"/>
                <w:color w:val="000000"/>
                <w:sz w:val="28"/>
                <w:szCs w:val="20"/>
                <w:lang w:eastAsia="en-US"/>
              </w:rPr>
              <w:t>     </w:t>
            </w:r>
            <w:bookmarkEnd w:id="4"/>
            <w:r>
              <w:rPr>
                <w:rFonts w:ascii="Times New Roman" w:hAnsi="Times New Roman" w:eastAsia="Times New Roman" w:cs="Times New Roman"/>
                <w:color w:val="000000"/>
                <w:sz w:val="24"/>
                <w:szCs w:val="24"/>
                <w:lang w:eastAsia="en-US"/>
              </w:rPr>
              <w:t>Специальный педагог организации среднего образования, реализующей учебные программы начального, основного среднего и общего среднего образования, в том числе специальных школ (школ-интернатов), проводит индивидуальные, групповые и подгрупповые занятия (уроки) с детьми с ограниченными возможностями в соответствии с типовыми учебными планами и программами;</w:t>
            </w:r>
          </w:p>
          <w:p w14:paraId="3FBC9B45">
            <w:pPr>
              <w:spacing w:after="0" w:line="240" w:lineRule="auto"/>
              <w:jc w:val="both"/>
              <w:rPr>
                <w:rFonts w:ascii="Times New Roman" w:hAnsi="Times New Roman" w:eastAsia="Times New Roman" w:cs="Times New Roman"/>
                <w:sz w:val="24"/>
                <w:szCs w:val="24"/>
                <w:lang w:eastAsia="en-US"/>
              </w:rPr>
            </w:pPr>
            <w:bookmarkStart w:id="5" w:name="z1052"/>
            <w:r>
              <w:rPr>
                <w:rFonts w:ascii="Times New Roman" w:hAnsi="Times New Roman" w:eastAsia="Times New Roman" w:cs="Times New Roman"/>
                <w:color w:val="000000"/>
                <w:sz w:val="24"/>
                <w:szCs w:val="24"/>
                <w:lang w:eastAsia="en-US"/>
              </w:rPr>
              <w:t>      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w:t>
            </w:r>
          </w:p>
          <w:bookmarkEnd w:id="5"/>
          <w:p w14:paraId="0063C48D">
            <w:pPr>
              <w:spacing w:after="0" w:line="240" w:lineRule="auto"/>
              <w:jc w:val="both"/>
              <w:rPr>
                <w:rFonts w:ascii="Times New Roman" w:hAnsi="Times New Roman" w:eastAsia="Times New Roman" w:cs="Times New Roman"/>
                <w:sz w:val="24"/>
                <w:szCs w:val="24"/>
                <w:lang w:eastAsia="en-US"/>
              </w:rPr>
            </w:pPr>
            <w:bookmarkStart w:id="6" w:name="z1053"/>
            <w:r>
              <w:rPr>
                <w:rFonts w:ascii="Times New Roman" w:hAnsi="Times New Roman" w:eastAsia="Times New Roman" w:cs="Times New Roman"/>
                <w:color w:val="000000"/>
                <w:sz w:val="24"/>
                <w:szCs w:val="24"/>
                <w:lang w:eastAsia="en-US"/>
              </w:rPr>
              <w:t>      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 индивидуально-развивающие, коррекционно-развивающие программы и проводит индивидуальные (подгрупповые, групповые занятия);</w:t>
            </w:r>
          </w:p>
          <w:bookmarkEnd w:id="6"/>
          <w:p w14:paraId="40001910">
            <w:pPr>
              <w:spacing w:after="0" w:line="240" w:lineRule="auto"/>
              <w:jc w:val="both"/>
              <w:rPr>
                <w:rFonts w:ascii="Times New Roman" w:hAnsi="Times New Roman" w:eastAsia="Times New Roman" w:cs="Times New Roman"/>
                <w:sz w:val="24"/>
                <w:szCs w:val="24"/>
                <w:lang w:eastAsia="en-US"/>
              </w:rPr>
            </w:pPr>
            <w:bookmarkStart w:id="7" w:name="z1054"/>
            <w:r>
              <w:rPr>
                <w:rFonts w:ascii="Times New Roman" w:hAnsi="Times New Roman" w:eastAsia="Times New Roman" w:cs="Times New Roman"/>
                <w:color w:val="000000"/>
                <w:sz w:val="24"/>
                <w:szCs w:val="24"/>
                <w:lang w:eastAsia="en-US"/>
              </w:rPr>
              <w:t>       оказывает специальную психолого-педагогическую поддержку детям с ограниченными возможностями;</w:t>
            </w:r>
          </w:p>
          <w:bookmarkEnd w:id="7"/>
          <w:p w14:paraId="5CA5D031">
            <w:pPr>
              <w:spacing w:after="0" w:line="240" w:lineRule="auto"/>
              <w:jc w:val="both"/>
              <w:rPr>
                <w:rFonts w:ascii="Times New Roman" w:hAnsi="Times New Roman" w:eastAsia="Times New Roman" w:cs="Times New Roman"/>
                <w:sz w:val="24"/>
                <w:szCs w:val="24"/>
                <w:lang w:eastAsia="en-US"/>
              </w:rPr>
            </w:pPr>
            <w:bookmarkStart w:id="8" w:name="z1055"/>
            <w:r>
              <w:rPr>
                <w:rFonts w:ascii="Times New Roman" w:hAnsi="Times New Roman" w:eastAsia="Times New Roman" w:cs="Times New Roman"/>
                <w:color w:val="000000"/>
                <w:sz w:val="24"/>
                <w:szCs w:val="24"/>
                <w:lang w:eastAsia="en-US"/>
              </w:rPr>
              <w:t>      осуществляет психолого-педагогическое сопровождение детей с особыми образовательными потребностями в организациях образования;</w:t>
            </w:r>
          </w:p>
          <w:bookmarkEnd w:id="8"/>
          <w:p w14:paraId="545A7BBD">
            <w:pPr>
              <w:spacing w:after="0" w:line="240" w:lineRule="auto"/>
              <w:jc w:val="both"/>
              <w:rPr>
                <w:rFonts w:ascii="Times New Roman" w:hAnsi="Times New Roman" w:eastAsia="Times New Roman" w:cs="Times New Roman"/>
                <w:sz w:val="24"/>
                <w:szCs w:val="24"/>
                <w:lang w:eastAsia="en-US"/>
              </w:rPr>
            </w:pPr>
            <w:bookmarkStart w:id="9" w:name="z1056"/>
            <w:r>
              <w:rPr>
                <w:rFonts w:ascii="Times New Roman" w:hAnsi="Times New Roman" w:eastAsia="Times New Roman" w:cs="Times New Roman"/>
                <w:color w:val="000000"/>
                <w:sz w:val="24"/>
                <w:szCs w:val="24"/>
                <w:lang w:eastAsia="en-US"/>
              </w:rPr>
              <w:t>      обеспечивает взаимодействие с другими педагогами и специалистами, способствует реализации принципа инклюзивности в образовании;</w:t>
            </w:r>
          </w:p>
          <w:bookmarkEnd w:id="9"/>
          <w:p w14:paraId="6BD5496E">
            <w:pPr>
              <w:spacing w:after="0" w:line="240" w:lineRule="auto"/>
              <w:jc w:val="both"/>
              <w:rPr>
                <w:rFonts w:ascii="Times New Roman" w:hAnsi="Times New Roman" w:eastAsia="Times New Roman" w:cs="Times New Roman"/>
                <w:sz w:val="24"/>
                <w:szCs w:val="24"/>
                <w:lang w:eastAsia="en-US"/>
              </w:rPr>
            </w:pPr>
            <w:bookmarkStart w:id="10" w:name="z1057"/>
            <w:r>
              <w:rPr>
                <w:rFonts w:ascii="Times New Roman" w:hAnsi="Times New Roman" w:eastAsia="Times New Roman" w:cs="Times New Roman"/>
                <w:color w:val="000000"/>
                <w:sz w:val="24"/>
                <w:szCs w:val="24"/>
                <w:lang w:eastAsia="en-US"/>
              </w:rPr>
              <w:t>      в тесном контакте с другими педагогами и специалистами осуществляет деятельность по развитию и социализации детей с ограниченными возможностями;</w:t>
            </w:r>
          </w:p>
          <w:bookmarkEnd w:id="10"/>
          <w:p w14:paraId="00578842">
            <w:pPr>
              <w:spacing w:after="0" w:line="240" w:lineRule="auto"/>
              <w:jc w:val="both"/>
              <w:rPr>
                <w:rFonts w:ascii="Times New Roman" w:hAnsi="Times New Roman" w:eastAsia="Times New Roman" w:cs="Times New Roman"/>
                <w:sz w:val="24"/>
                <w:szCs w:val="24"/>
                <w:lang w:eastAsia="en-US"/>
              </w:rPr>
            </w:pPr>
            <w:bookmarkStart w:id="11" w:name="z1058"/>
            <w:r>
              <w:rPr>
                <w:rFonts w:ascii="Times New Roman" w:hAnsi="Times New Roman" w:eastAsia="Times New Roman" w:cs="Times New Roman"/>
                <w:color w:val="000000"/>
                <w:sz w:val="24"/>
                <w:szCs w:val="24"/>
                <w:lang w:eastAsia="en-US"/>
              </w:rPr>
              <w:t xml:space="preserve">       консультирует воспитателей, родителей лиц (детей) и иных законных представителей по применению специальных методов и приемов обучения и воспитания; </w:t>
            </w:r>
          </w:p>
          <w:bookmarkEnd w:id="11"/>
          <w:p w14:paraId="0DEEBC8B">
            <w:pPr>
              <w:spacing w:after="0" w:line="240" w:lineRule="auto"/>
              <w:jc w:val="both"/>
              <w:rPr>
                <w:rFonts w:ascii="Times New Roman" w:hAnsi="Times New Roman" w:eastAsia="Times New Roman" w:cs="Times New Roman"/>
                <w:sz w:val="24"/>
                <w:szCs w:val="24"/>
                <w:lang w:eastAsia="en-US"/>
              </w:rPr>
            </w:pPr>
            <w:bookmarkStart w:id="12" w:name="z1059"/>
            <w:r>
              <w:rPr>
                <w:rFonts w:ascii="Times New Roman" w:hAnsi="Times New Roman" w:eastAsia="Times New Roman" w:cs="Times New Roman"/>
                <w:color w:val="000000"/>
                <w:sz w:val="24"/>
                <w:szCs w:val="24"/>
                <w:lang w:eastAsia="en-US"/>
              </w:rPr>
              <w:t>      способствует формированию общей культуры личности, использует разнообразные формы, образовательные технологии, приемы, методы и средства обучения в соответствии с требованиями государственного общеобязательного стандарта образования и типовых учебных программ;</w:t>
            </w:r>
          </w:p>
          <w:bookmarkEnd w:id="12"/>
          <w:p w14:paraId="68834D6F">
            <w:pPr>
              <w:spacing w:after="0" w:line="240" w:lineRule="auto"/>
              <w:jc w:val="both"/>
              <w:rPr>
                <w:rFonts w:ascii="Times New Roman" w:hAnsi="Times New Roman" w:eastAsia="Times New Roman" w:cs="Times New Roman"/>
                <w:sz w:val="24"/>
                <w:szCs w:val="24"/>
                <w:lang w:eastAsia="en-US"/>
              </w:rPr>
            </w:pPr>
            <w:bookmarkStart w:id="13" w:name="z1060"/>
            <w:r>
              <w:rPr>
                <w:rFonts w:ascii="Times New Roman" w:hAnsi="Times New Roman" w:eastAsia="Times New Roman" w:cs="Times New Roman"/>
                <w:color w:val="000000"/>
                <w:sz w:val="24"/>
                <w:szCs w:val="24"/>
                <w:lang w:eastAsia="en-US"/>
              </w:rPr>
              <w:t>      специальный педагог специальных организаций образования, реализующие программы психолого-медико-педагогического обследования и консультирования (психолого-медико-педагогические консультации), коррекционно-развивающие программы (кабинеты психолого-педагогической коррекции, реабилитационные центры, аутизм-центры и другие центры) проводит специальное педагогическое обследование детей с ограниченными возможностями;</w:t>
            </w:r>
          </w:p>
          <w:bookmarkEnd w:id="13"/>
          <w:p w14:paraId="5721639C">
            <w:pPr>
              <w:spacing w:after="0" w:line="240" w:lineRule="auto"/>
              <w:jc w:val="both"/>
              <w:rPr>
                <w:rFonts w:ascii="Times New Roman" w:hAnsi="Times New Roman" w:eastAsia="Times New Roman" w:cs="Times New Roman"/>
                <w:sz w:val="24"/>
                <w:szCs w:val="24"/>
                <w:lang w:eastAsia="en-US"/>
              </w:rPr>
            </w:pPr>
            <w:bookmarkStart w:id="14" w:name="z1061"/>
            <w:r>
              <w:rPr>
                <w:rFonts w:ascii="Times New Roman" w:hAnsi="Times New Roman" w:eastAsia="Times New Roman" w:cs="Times New Roman"/>
                <w:color w:val="000000"/>
                <w:sz w:val="24"/>
                <w:szCs w:val="24"/>
                <w:lang w:eastAsia="en-US"/>
              </w:rPr>
              <w:t>      участвует в проведении командной оценки особых образовательных потребностей;</w:t>
            </w:r>
          </w:p>
          <w:bookmarkEnd w:id="14"/>
          <w:p w14:paraId="404412A2">
            <w:pPr>
              <w:spacing w:after="0" w:line="240" w:lineRule="auto"/>
              <w:jc w:val="both"/>
              <w:rPr>
                <w:rFonts w:ascii="Times New Roman" w:hAnsi="Times New Roman" w:eastAsia="Times New Roman" w:cs="Times New Roman"/>
                <w:sz w:val="24"/>
                <w:szCs w:val="24"/>
                <w:lang w:eastAsia="en-US"/>
              </w:rPr>
            </w:pPr>
            <w:bookmarkStart w:id="15" w:name="z1062"/>
            <w:r>
              <w:rPr>
                <w:rFonts w:ascii="Times New Roman" w:hAnsi="Times New Roman" w:eastAsia="Times New Roman" w:cs="Times New Roman"/>
                <w:color w:val="000000"/>
                <w:sz w:val="24"/>
                <w:szCs w:val="24"/>
                <w:lang w:eastAsia="en-US"/>
              </w:rPr>
              <w:t>      специальный педагог кабинетов психолого-педагогической коррекции, реабилитационных центров, аутизм-центров проводит индивидуальные, подгрупповые и групповые занятия по плану и расписанию организации образования;</w:t>
            </w:r>
          </w:p>
          <w:bookmarkEnd w:id="15"/>
          <w:p w14:paraId="717EBB64">
            <w:pPr>
              <w:spacing w:after="0" w:line="240" w:lineRule="auto"/>
              <w:jc w:val="both"/>
              <w:rPr>
                <w:rFonts w:ascii="Times New Roman" w:hAnsi="Times New Roman" w:eastAsia="Times New Roman" w:cs="Times New Roman"/>
                <w:sz w:val="24"/>
                <w:szCs w:val="24"/>
                <w:lang w:eastAsia="en-US"/>
              </w:rPr>
            </w:pPr>
            <w:bookmarkStart w:id="16" w:name="z1063"/>
            <w:r>
              <w:rPr>
                <w:rFonts w:ascii="Times New Roman" w:hAnsi="Times New Roman" w:eastAsia="Times New Roman" w:cs="Times New Roman"/>
                <w:color w:val="000000"/>
                <w:sz w:val="24"/>
                <w:szCs w:val="24"/>
                <w:lang w:eastAsia="en-US"/>
              </w:rPr>
              <w:t>      разрабатывает и реализует индивидуальные учебные, индивидуально-развивающие, коррекционно-развивающие программы и проводит индивидуальные (подгрупповые, групповые занятия);</w:t>
            </w:r>
          </w:p>
          <w:bookmarkEnd w:id="16"/>
          <w:p w14:paraId="71B984CA">
            <w:pPr>
              <w:spacing w:after="0" w:line="240" w:lineRule="auto"/>
              <w:jc w:val="both"/>
              <w:rPr>
                <w:rFonts w:ascii="Times New Roman" w:hAnsi="Times New Roman" w:eastAsia="Times New Roman" w:cs="Times New Roman"/>
                <w:sz w:val="24"/>
                <w:szCs w:val="24"/>
                <w:lang w:eastAsia="en-US"/>
              </w:rPr>
            </w:pPr>
            <w:bookmarkStart w:id="17" w:name="z1064"/>
            <w:r>
              <w:rPr>
                <w:rFonts w:ascii="Times New Roman" w:hAnsi="Times New Roman" w:eastAsia="Times New Roman" w:cs="Times New Roman"/>
                <w:color w:val="000000"/>
                <w:sz w:val="24"/>
                <w:szCs w:val="24"/>
                <w:lang w:eastAsia="en-US"/>
              </w:rPr>
              <w:t>      повышает свою профессиональную компетентность;</w:t>
            </w:r>
          </w:p>
          <w:bookmarkEnd w:id="17"/>
          <w:p w14:paraId="53375570">
            <w:pPr>
              <w:spacing w:after="0" w:line="240" w:lineRule="auto"/>
              <w:jc w:val="both"/>
              <w:rPr>
                <w:rFonts w:ascii="Times New Roman" w:hAnsi="Times New Roman" w:eastAsia="Times New Roman" w:cs="Times New Roman"/>
                <w:sz w:val="24"/>
                <w:szCs w:val="24"/>
                <w:lang w:eastAsia="en-US"/>
              </w:rPr>
            </w:pPr>
            <w:bookmarkStart w:id="18" w:name="z1065"/>
            <w:r>
              <w:rPr>
                <w:rFonts w:ascii="Times New Roman" w:hAnsi="Times New Roman" w:eastAsia="Times New Roman" w:cs="Times New Roman"/>
                <w:color w:val="000000"/>
                <w:sz w:val="24"/>
                <w:szCs w:val="24"/>
                <w:lang w:eastAsia="en-US"/>
              </w:rPr>
              <w:t>      участвует в заседаниях методических советов, методических объединений, сетевых сообществ;</w:t>
            </w:r>
          </w:p>
          <w:bookmarkEnd w:id="18"/>
          <w:p w14:paraId="05BFA7F7">
            <w:pPr>
              <w:spacing w:after="0" w:line="240" w:lineRule="auto"/>
              <w:jc w:val="both"/>
              <w:rPr>
                <w:rFonts w:ascii="Times New Roman" w:hAnsi="Times New Roman" w:eastAsia="Times New Roman" w:cs="Times New Roman"/>
                <w:sz w:val="24"/>
                <w:szCs w:val="24"/>
                <w:lang w:eastAsia="en-US"/>
              </w:rPr>
            </w:pPr>
            <w:bookmarkStart w:id="19" w:name="z1066"/>
            <w:r>
              <w:rPr>
                <w:rFonts w:ascii="Times New Roman" w:hAnsi="Times New Roman" w:eastAsia="Times New Roman" w:cs="Times New Roman"/>
                <w:color w:val="000000"/>
                <w:sz w:val="24"/>
                <w:szCs w:val="24"/>
                <w:lang w:eastAsia="en-US"/>
              </w:rPr>
              <w:t>      проводит работу по формированию толерантного отношения общества к лицам с особыми образовательными потребностями;</w:t>
            </w:r>
          </w:p>
          <w:bookmarkEnd w:id="19"/>
          <w:p w14:paraId="4AC1EE0E">
            <w:pPr>
              <w:spacing w:after="0" w:line="240" w:lineRule="auto"/>
              <w:jc w:val="both"/>
              <w:rPr>
                <w:rFonts w:ascii="Times New Roman" w:hAnsi="Times New Roman" w:eastAsia="Times New Roman" w:cs="Times New Roman"/>
                <w:sz w:val="24"/>
                <w:szCs w:val="24"/>
                <w:lang w:eastAsia="en-US"/>
              </w:rPr>
            </w:pPr>
            <w:bookmarkStart w:id="20" w:name="z1067"/>
            <w:r>
              <w:rPr>
                <w:rFonts w:ascii="Times New Roman" w:hAnsi="Times New Roman" w:eastAsia="Times New Roman" w:cs="Times New Roman"/>
                <w:color w:val="000000"/>
                <w:sz w:val="24"/>
                <w:szCs w:val="24"/>
                <w:lang w:eastAsia="en-US"/>
              </w:rPr>
              <w:t>      соблюдает правила безопасности и охраны труда, противопожарной защиты;</w:t>
            </w:r>
          </w:p>
          <w:bookmarkEnd w:id="20"/>
          <w:p w14:paraId="38BDF92F">
            <w:pPr>
              <w:spacing w:after="0" w:line="240" w:lineRule="auto"/>
              <w:jc w:val="both"/>
              <w:rPr>
                <w:rFonts w:ascii="Times New Roman" w:hAnsi="Times New Roman" w:eastAsia="Times New Roman" w:cs="Times New Roman"/>
                <w:sz w:val="24"/>
                <w:szCs w:val="24"/>
                <w:lang w:eastAsia="en-US"/>
              </w:rPr>
            </w:pPr>
            <w:bookmarkStart w:id="21" w:name="z1068"/>
            <w:r>
              <w:rPr>
                <w:rFonts w:ascii="Times New Roman" w:hAnsi="Times New Roman" w:eastAsia="Times New Roman" w:cs="Times New Roman"/>
                <w:color w:val="000000"/>
                <w:sz w:val="24"/>
                <w:szCs w:val="24"/>
                <w:lang w:eastAsia="en-US"/>
              </w:rPr>
              <w:t>      обеспечивает охрану жизни, здоровья и прав детей в период воспитательного процесса.</w:t>
            </w:r>
          </w:p>
          <w:bookmarkEnd w:id="21"/>
          <w:p w14:paraId="09A1EE24">
            <w:pPr>
              <w:spacing w:after="0" w:line="240" w:lineRule="auto"/>
              <w:rPr>
                <w:rFonts w:ascii="Times New Roman" w:hAnsi="Times New Roman" w:eastAsia="Times New Roman" w:cs="Times New Roman"/>
                <w:b/>
                <w:sz w:val="22"/>
                <w:szCs w:val="22"/>
                <w:lang w:eastAsia="en-US"/>
              </w:rPr>
            </w:pPr>
            <w:r>
              <w:rPr>
                <w:rFonts w:ascii="Times New Roman" w:hAnsi="Times New Roman" w:eastAsia="Times New Roman" w:cs="Times New Roman"/>
                <w:b/>
                <w:sz w:val="22"/>
                <w:szCs w:val="22"/>
                <w:lang w:eastAsia="en-US"/>
              </w:rPr>
              <w:t>Требования к участникам конкурса:</w:t>
            </w:r>
          </w:p>
          <w:p w14:paraId="28095457">
            <w:pPr>
              <w:spacing w:after="0" w:line="240" w:lineRule="auto"/>
              <w:jc w:val="both"/>
              <w:rPr>
                <w:rFonts w:ascii="Times New Roman" w:hAnsi="Times New Roman" w:eastAsia="Times New Roman" w:cs="Times New Roman"/>
                <w:sz w:val="22"/>
                <w:szCs w:val="22"/>
                <w:lang w:eastAsia="en-US"/>
              </w:rPr>
            </w:pPr>
            <w:r>
              <w:rPr>
                <w:rFonts w:ascii="Times New Roman" w:hAnsi="Times New Roman" w:eastAsia="Times New Roman" w:cs="Times New Roman"/>
                <w:sz w:val="22"/>
                <w:szCs w:val="22"/>
                <w:lang w:eastAsia="en-US"/>
              </w:rPr>
              <w:t xml:space="preserve">Должен знать: </w:t>
            </w:r>
          </w:p>
          <w:p w14:paraId="0E1CC244">
            <w:pPr>
              <w:spacing w:after="0" w:line="240" w:lineRule="auto"/>
              <w:jc w:val="both"/>
              <w:rPr>
                <w:rFonts w:ascii="Times New Roman" w:hAnsi="Times New Roman" w:eastAsia="Times New Roman" w:cs="Times New Roman"/>
                <w:sz w:val="24"/>
                <w:szCs w:val="24"/>
                <w:lang w:eastAsia="en-US"/>
              </w:rPr>
            </w:pPr>
            <w:r>
              <w:rPr>
                <w:rFonts w:ascii="Times New Roman" w:hAnsi="Times New Roman" w:eastAsia="Times New Roman" w:cs="Times New Roman"/>
                <w:color w:val="000000"/>
                <w:sz w:val="24"/>
                <w:szCs w:val="24"/>
                <w:lang w:eastAsia="en-US"/>
              </w:rPr>
              <w:t>Конституцию Республики Казахстан, законы Республики Казахстан "Об образовании", "О статусе педагога", "О социальной медико-педагогической и коррекционной поддержке детей с ограниченными возможностями", "О противодействии коррупции" и иные нормативные правовые акты Республики Казахстан, определяющие направления и перспективы развития образования;</w:t>
            </w:r>
          </w:p>
          <w:p w14:paraId="29DBC6A6">
            <w:pPr>
              <w:spacing w:after="0" w:line="240" w:lineRule="auto"/>
              <w:jc w:val="both"/>
              <w:rPr>
                <w:rFonts w:ascii="Times New Roman" w:hAnsi="Times New Roman" w:eastAsia="Times New Roman" w:cs="Times New Roman"/>
                <w:sz w:val="24"/>
                <w:szCs w:val="24"/>
                <w:lang w:eastAsia="en-US"/>
              </w:rPr>
            </w:pPr>
            <w:bookmarkStart w:id="22" w:name="z1071"/>
            <w:r>
              <w:rPr>
                <w:rFonts w:ascii="Times New Roman" w:hAnsi="Times New Roman" w:eastAsia="Times New Roman" w:cs="Times New Roman"/>
                <w:color w:val="000000"/>
                <w:sz w:val="24"/>
                <w:szCs w:val="24"/>
                <w:lang w:eastAsia="en-US"/>
              </w:rPr>
              <w:t>      государственные стандарты специальных социальных услуг для детей, оказавшихся в трудной жизненной ситуации;</w:t>
            </w:r>
          </w:p>
          <w:bookmarkEnd w:id="22"/>
          <w:p w14:paraId="660FE728">
            <w:pPr>
              <w:spacing w:after="0" w:line="240" w:lineRule="auto"/>
              <w:jc w:val="both"/>
              <w:rPr>
                <w:rFonts w:ascii="Times New Roman" w:hAnsi="Times New Roman" w:eastAsia="Times New Roman" w:cs="Times New Roman"/>
                <w:sz w:val="24"/>
                <w:szCs w:val="24"/>
                <w:lang w:eastAsia="en-US"/>
              </w:rPr>
            </w:pPr>
            <w:bookmarkStart w:id="23" w:name="z1072"/>
            <w:r>
              <w:rPr>
                <w:rFonts w:ascii="Times New Roman" w:hAnsi="Times New Roman" w:eastAsia="Times New Roman" w:cs="Times New Roman"/>
                <w:color w:val="000000"/>
                <w:sz w:val="24"/>
                <w:szCs w:val="24"/>
                <w:lang w:eastAsia="en-US"/>
              </w:rPr>
              <w:t>      специальную педагогику;</w:t>
            </w:r>
          </w:p>
          <w:bookmarkEnd w:id="23"/>
          <w:p w14:paraId="5F251385">
            <w:pPr>
              <w:spacing w:after="0" w:line="240" w:lineRule="auto"/>
              <w:jc w:val="both"/>
              <w:rPr>
                <w:rFonts w:ascii="Times New Roman" w:hAnsi="Times New Roman" w:eastAsia="Times New Roman" w:cs="Times New Roman"/>
                <w:sz w:val="24"/>
                <w:szCs w:val="24"/>
                <w:lang w:eastAsia="en-US"/>
              </w:rPr>
            </w:pPr>
            <w:bookmarkStart w:id="24" w:name="z1073"/>
            <w:r>
              <w:rPr>
                <w:rFonts w:ascii="Times New Roman" w:hAnsi="Times New Roman" w:eastAsia="Times New Roman" w:cs="Times New Roman"/>
                <w:color w:val="000000"/>
                <w:sz w:val="24"/>
                <w:szCs w:val="24"/>
                <w:lang w:eastAsia="en-US"/>
              </w:rPr>
              <w:t>      основы проектирования и организации учебно-воспитательного процесса;</w:t>
            </w:r>
          </w:p>
          <w:bookmarkEnd w:id="24"/>
          <w:p w14:paraId="454C9845">
            <w:pPr>
              <w:spacing w:after="0" w:line="240" w:lineRule="auto"/>
              <w:jc w:val="both"/>
              <w:rPr>
                <w:rFonts w:ascii="Times New Roman" w:hAnsi="Times New Roman" w:eastAsia="Times New Roman" w:cs="Times New Roman"/>
                <w:sz w:val="24"/>
                <w:szCs w:val="24"/>
                <w:lang w:eastAsia="en-US"/>
              </w:rPr>
            </w:pPr>
            <w:bookmarkStart w:id="25" w:name="z1074"/>
            <w:r>
              <w:rPr>
                <w:rFonts w:ascii="Times New Roman" w:hAnsi="Times New Roman" w:eastAsia="Times New Roman" w:cs="Times New Roman"/>
                <w:color w:val="000000"/>
                <w:sz w:val="24"/>
                <w:szCs w:val="24"/>
                <w:lang w:eastAsia="en-US"/>
              </w:rPr>
              <w:t>      новейшие достижения в области специального образования;</w:t>
            </w:r>
          </w:p>
          <w:bookmarkEnd w:id="25"/>
          <w:p w14:paraId="569257AC">
            <w:pPr>
              <w:spacing w:after="0" w:line="240" w:lineRule="auto"/>
              <w:jc w:val="both"/>
              <w:rPr>
                <w:rFonts w:ascii="Times New Roman" w:hAnsi="Times New Roman" w:eastAsia="Times New Roman" w:cs="Times New Roman"/>
                <w:sz w:val="24"/>
                <w:szCs w:val="24"/>
                <w:lang w:eastAsia="en-US"/>
              </w:rPr>
            </w:pPr>
            <w:bookmarkStart w:id="26" w:name="z1075"/>
            <w:r>
              <w:rPr>
                <w:rFonts w:ascii="Times New Roman" w:hAnsi="Times New Roman" w:eastAsia="Times New Roman" w:cs="Times New Roman"/>
                <w:color w:val="000000"/>
                <w:sz w:val="24"/>
                <w:szCs w:val="24"/>
                <w:lang w:eastAsia="en-US"/>
              </w:rPr>
              <w:t>      нормы педагогической этики;</w:t>
            </w:r>
          </w:p>
          <w:bookmarkEnd w:id="26"/>
          <w:p w14:paraId="632C7ECC">
            <w:pPr>
              <w:spacing w:after="0" w:line="240" w:lineRule="auto"/>
              <w:jc w:val="both"/>
              <w:rPr>
                <w:rFonts w:ascii="Times New Roman" w:hAnsi="Times New Roman" w:eastAsia="Times New Roman" w:cs="Times New Roman"/>
                <w:sz w:val="24"/>
                <w:szCs w:val="24"/>
                <w:lang w:eastAsia="en-US"/>
              </w:rPr>
            </w:pPr>
            <w:bookmarkStart w:id="27" w:name="z1076"/>
            <w:r>
              <w:rPr>
                <w:rFonts w:ascii="Times New Roman" w:hAnsi="Times New Roman" w:eastAsia="Times New Roman" w:cs="Times New Roman"/>
                <w:color w:val="000000"/>
                <w:sz w:val="24"/>
                <w:szCs w:val="24"/>
                <w:lang w:eastAsia="en-US"/>
              </w:rPr>
              <w:t>      основы трудового законодательства, правила безопасности и охраны труда, противопожарной защиты, санитарные правила.</w:t>
            </w:r>
          </w:p>
          <w:bookmarkEnd w:id="27"/>
          <w:p w14:paraId="39C96F7B">
            <w:pPr>
              <w:spacing w:after="0" w:line="240" w:lineRule="auto"/>
              <w:rPr>
                <w:rFonts w:ascii="Times New Roman" w:hAnsi="Times New Roman" w:eastAsia="Times New Roman" w:cs="Times New Roman"/>
                <w:b/>
                <w:sz w:val="22"/>
                <w:szCs w:val="22"/>
                <w:lang w:eastAsia="en-US"/>
              </w:rPr>
            </w:pPr>
            <w:r>
              <w:rPr>
                <w:rFonts w:ascii="Times New Roman" w:hAnsi="Times New Roman" w:eastAsia="Times New Roman" w:cs="Times New Roman"/>
                <w:b/>
                <w:sz w:val="22"/>
                <w:szCs w:val="22"/>
                <w:lang w:eastAsia="en-US"/>
              </w:rPr>
              <w:t>Для участия в Конкурсе кандидату  необходимо предоставить:</w:t>
            </w:r>
          </w:p>
          <w:p w14:paraId="69616182">
            <w:pPr>
              <w:spacing w:after="0" w:line="240" w:lineRule="auto"/>
              <w:jc w:val="both"/>
              <w:rPr>
                <w:rFonts w:ascii="Times New Roman" w:hAnsi="Times New Roman" w:eastAsia="Times New Roman" w:cs="Times New Roman"/>
                <w:sz w:val="22"/>
                <w:szCs w:val="22"/>
                <w:lang w:eastAsia="en-US"/>
              </w:rPr>
            </w:pPr>
            <w:r>
              <w:rPr>
                <w:rFonts w:ascii="Times New Roman" w:hAnsi="Times New Roman" w:eastAsia="Times New Roman" w:cs="Times New Roman"/>
                <w:b/>
                <w:sz w:val="22"/>
                <w:szCs w:val="22"/>
                <w:lang w:val="en-US" w:eastAsia="en-US"/>
              </w:rPr>
              <w:t>  </w:t>
            </w:r>
            <w:r>
              <w:rPr>
                <w:rFonts w:ascii="Times New Roman" w:hAnsi="Times New Roman" w:eastAsia="Times New Roman" w:cs="Times New Roman"/>
                <w:sz w:val="22"/>
                <w:szCs w:val="22"/>
                <w:lang w:eastAsia="en-US"/>
              </w:rPr>
              <w:t>1) заявление об участии в конкурсе с указанием перечня прилагаемых документов по форме согласно приложению 10 к настоящим Правилам;</w:t>
            </w:r>
          </w:p>
          <w:p w14:paraId="627AA7C8">
            <w:pPr>
              <w:spacing w:after="0" w:line="240" w:lineRule="auto"/>
              <w:jc w:val="both"/>
              <w:rPr>
                <w:rFonts w:ascii="Times New Roman" w:hAnsi="Times New Roman" w:eastAsia="Times New Roman" w:cs="Times New Roman"/>
                <w:sz w:val="22"/>
                <w:szCs w:val="22"/>
                <w:lang w:eastAsia="en-US"/>
              </w:rPr>
            </w:pPr>
            <w:r>
              <w:rPr>
                <w:rFonts w:ascii="Times New Roman" w:hAnsi="Times New Roman" w:eastAsia="Times New Roman" w:cs="Times New Roman"/>
                <w:sz w:val="22"/>
                <w:szCs w:val="22"/>
                <w:lang w:val="en-US" w:eastAsia="en-US"/>
              </w:rPr>
              <w:t> </w:t>
            </w:r>
            <w:r>
              <w:rPr>
                <w:rFonts w:ascii="Times New Roman" w:hAnsi="Times New Roman" w:eastAsia="Times New Roman" w:cs="Times New Roman"/>
                <w:sz w:val="22"/>
                <w:szCs w:val="22"/>
                <w:lang w:eastAsia="en-US"/>
              </w:rPr>
              <w:t>2) документ, удостоверяющий личность либо электронный документ из сервиса цифровых документов (для идентификации);</w:t>
            </w:r>
          </w:p>
          <w:p w14:paraId="4AF0E9C0">
            <w:pPr>
              <w:spacing w:after="0" w:line="240" w:lineRule="auto"/>
              <w:jc w:val="both"/>
              <w:rPr>
                <w:rFonts w:ascii="Times New Roman" w:hAnsi="Times New Roman" w:eastAsia="Times New Roman" w:cs="Times New Roman"/>
                <w:sz w:val="22"/>
                <w:szCs w:val="22"/>
                <w:lang w:eastAsia="en-US"/>
              </w:rPr>
            </w:pPr>
            <w:r>
              <w:rPr>
                <w:rFonts w:ascii="Times New Roman" w:hAnsi="Times New Roman" w:eastAsia="Times New Roman" w:cs="Times New Roman"/>
                <w:sz w:val="22"/>
                <w:szCs w:val="22"/>
                <w:lang w:val="en-US" w:eastAsia="en-US"/>
              </w:rPr>
              <w:t> </w:t>
            </w:r>
            <w:r>
              <w:rPr>
                <w:rFonts w:ascii="Times New Roman" w:hAnsi="Times New Roman" w:eastAsia="Times New Roman" w:cs="Times New Roman"/>
                <w:sz w:val="22"/>
                <w:szCs w:val="22"/>
                <w:lang w:eastAsia="en-US"/>
              </w:rPr>
              <w:t>3) заполненный личный листок по учету кадров (с указанием адреса фактического места жительства и контактных телефонов – при наличии);</w:t>
            </w:r>
          </w:p>
          <w:p w14:paraId="7B000D33">
            <w:pPr>
              <w:spacing w:after="0" w:line="240" w:lineRule="auto"/>
              <w:jc w:val="both"/>
              <w:rPr>
                <w:rFonts w:ascii="Times New Roman" w:hAnsi="Times New Roman" w:eastAsia="Times New Roman" w:cs="Times New Roman"/>
                <w:sz w:val="22"/>
                <w:szCs w:val="22"/>
                <w:lang w:eastAsia="en-US"/>
              </w:rPr>
            </w:pPr>
            <w:r>
              <w:rPr>
                <w:rFonts w:ascii="Times New Roman" w:hAnsi="Times New Roman" w:eastAsia="Times New Roman" w:cs="Times New Roman"/>
                <w:sz w:val="22"/>
                <w:szCs w:val="22"/>
                <w:lang w:val="en-US" w:eastAsia="en-US"/>
              </w:rPr>
              <w:t> </w:t>
            </w:r>
            <w:r>
              <w:rPr>
                <w:rFonts w:ascii="Times New Roman" w:hAnsi="Times New Roman" w:eastAsia="Times New Roman" w:cs="Times New Roman"/>
                <w:sz w:val="22"/>
                <w:szCs w:val="22"/>
                <w:lang w:eastAsia="en-US"/>
              </w:rPr>
              <w:t>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0CEE4FD9">
            <w:pPr>
              <w:spacing w:after="0" w:line="240" w:lineRule="auto"/>
              <w:jc w:val="both"/>
              <w:rPr>
                <w:rFonts w:ascii="Times New Roman" w:hAnsi="Times New Roman" w:eastAsia="Times New Roman" w:cs="Times New Roman"/>
                <w:sz w:val="22"/>
                <w:szCs w:val="22"/>
                <w:lang w:eastAsia="en-US"/>
              </w:rPr>
            </w:pPr>
            <w:r>
              <w:rPr>
                <w:rFonts w:ascii="Times New Roman" w:hAnsi="Times New Roman" w:eastAsia="Times New Roman" w:cs="Times New Roman"/>
                <w:sz w:val="22"/>
                <w:szCs w:val="22"/>
                <w:lang w:eastAsia="en-US"/>
              </w:rPr>
              <w:t>5) копию документа, подтверждающую трудовую деятельность (при наличии);</w:t>
            </w:r>
          </w:p>
          <w:p w14:paraId="722E4E3C">
            <w:pPr>
              <w:spacing w:after="0" w:line="240" w:lineRule="auto"/>
              <w:jc w:val="both"/>
              <w:rPr>
                <w:rFonts w:ascii="Times New Roman" w:hAnsi="Times New Roman" w:eastAsia="Times New Roman" w:cs="Times New Roman"/>
                <w:sz w:val="22"/>
                <w:szCs w:val="22"/>
                <w:lang w:eastAsia="en-US"/>
              </w:rPr>
            </w:pPr>
            <w:r>
              <w:rPr>
                <w:rFonts w:ascii="Times New Roman" w:hAnsi="Times New Roman" w:eastAsia="Times New Roman" w:cs="Times New Roman"/>
                <w:sz w:val="22"/>
                <w:szCs w:val="22"/>
                <w:lang w:eastAsia="en-US"/>
              </w:rPr>
              <w:t>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4930FD24">
            <w:pPr>
              <w:spacing w:after="0" w:line="240" w:lineRule="auto"/>
              <w:jc w:val="both"/>
              <w:rPr>
                <w:rFonts w:ascii="Times New Roman" w:hAnsi="Times New Roman" w:eastAsia="Times New Roman" w:cs="Times New Roman"/>
                <w:sz w:val="22"/>
                <w:szCs w:val="22"/>
                <w:lang w:eastAsia="en-US"/>
              </w:rPr>
            </w:pPr>
            <w:r>
              <w:rPr>
                <w:rFonts w:ascii="Times New Roman" w:hAnsi="Times New Roman" w:eastAsia="Times New Roman" w:cs="Times New Roman"/>
                <w:sz w:val="22"/>
                <w:szCs w:val="22"/>
                <w:lang w:eastAsia="en-US"/>
              </w:rPr>
              <w:t>7) справку с психоневрологической организации;</w:t>
            </w:r>
          </w:p>
          <w:p w14:paraId="7F95A0A3">
            <w:pPr>
              <w:spacing w:after="0" w:line="240" w:lineRule="auto"/>
              <w:jc w:val="both"/>
              <w:rPr>
                <w:rFonts w:ascii="Times New Roman" w:hAnsi="Times New Roman" w:eastAsia="Times New Roman" w:cs="Times New Roman"/>
                <w:sz w:val="22"/>
                <w:szCs w:val="22"/>
                <w:lang w:eastAsia="en-US"/>
              </w:rPr>
            </w:pPr>
            <w:r>
              <w:rPr>
                <w:rFonts w:ascii="Times New Roman" w:hAnsi="Times New Roman" w:eastAsia="Times New Roman" w:cs="Times New Roman"/>
                <w:sz w:val="22"/>
                <w:szCs w:val="22"/>
                <w:lang w:eastAsia="en-US"/>
              </w:rPr>
              <w:t>8) справку с наркологической организации;</w:t>
            </w:r>
          </w:p>
          <w:p w14:paraId="0A5F4A88">
            <w:pPr>
              <w:spacing w:after="0" w:line="240" w:lineRule="auto"/>
              <w:jc w:val="both"/>
              <w:rPr>
                <w:rFonts w:ascii="Times New Roman" w:hAnsi="Times New Roman" w:eastAsia="Times New Roman" w:cs="Times New Roman"/>
                <w:sz w:val="22"/>
                <w:szCs w:val="22"/>
                <w:lang w:eastAsia="en-US"/>
              </w:rPr>
            </w:pPr>
            <w:r>
              <w:rPr>
                <w:rFonts w:ascii="Times New Roman" w:hAnsi="Times New Roman" w:eastAsia="Times New Roman" w:cs="Times New Roman"/>
                <w:sz w:val="22"/>
                <w:szCs w:val="22"/>
                <w:lang w:eastAsia="en-US"/>
              </w:rPr>
              <w:t>9) сертификат Национального квалификационного тестирования (далее - НКТ) или удостоверение о наличии квалификационной категории педагога-модератора, педагога-эксперта, педагога-исследователя, педагога-мастера (при наличии);</w:t>
            </w:r>
          </w:p>
          <w:p w14:paraId="6FE76713">
            <w:pPr>
              <w:spacing w:after="0" w:line="240" w:lineRule="auto"/>
              <w:jc w:val="both"/>
              <w:rPr>
                <w:rFonts w:ascii="Times New Roman" w:hAnsi="Times New Roman" w:eastAsia="Times New Roman" w:cs="Times New Roman"/>
                <w:sz w:val="22"/>
                <w:szCs w:val="22"/>
                <w:lang w:eastAsia="en-US"/>
              </w:rPr>
            </w:pPr>
            <w:r>
              <w:rPr>
                <w:rFonts w:ascii="Times New Roman" w:hAnsi="Times New Roman" w:eastAsia="Times New Roman" w:cs="Times New Roman"/>
                <w:sz w:val="22"/>
                <w:szCs w:val="22"/>
                <w:lang w:eastAsia="en-US"/>
              </w:rPr>
              <w:t>10) заполненный Оценочный лист кандидата на вакантную или временно вакантную должность педагога по форме согласно приложению 11.</w:t>
            </w:r>
          </w:p>
          <w:p w14:paraId="5EB0876E">
            <w:pPr>
              <w:spacing w:after="0" w:line="240" w:lineRule="auto"/>
              <w:rPr>
                <w:rFonts w:ascii="Times New Roman" w:hAnsi="Times New Roman" w:eastAsia="Times New Roman" w:cs="Times New Roman"/>
                <w:b/>
                <w:sz w:val="22"/>
                <w:szCs w:val="22"/>
                <w:lang w:eastAsia="en-US"/>
              </w:rPr>
            </w:pPr>
          </w:p>
          <w:p w14:paraId="43C9AF84">
            <w:pPr>
              <w:spacing w:after="0" w:line="240" w:lineRule="auto"/>
              <w:rPr>
                <w:rFonts w:ascii="Times New Roman" w:hAnsi="Times New Roman" w:eastAsia="Times New Roman" w:cs="Times New Roman"/>
                <w:b/>
                <w:sz w:val="22"/>
                <w:szCs w:val="22"/>
                <w:lang w:eastAsia="en-US"/>
              </w:rPr>
            </w:pPr>
            <w:r>
              <w:rPr>
                <w:rFonts w:ascii="Times New Roman" w:hAnsi="Times New Roman" w:eastAsia="Times New Roman" w:cs="Times New Roman"/>
                <w:b/>
                <w:sz w:val="22"/>
                <w:szCs w:val="22"/>
                <w:lang w:eastAsia="en-US"/>
              </w:rPr>
              <w:t>Конкурс проводится по адресу:</w:t>
            </w:r>
          </w:p>
          <w:p w14:paraId="777DC5F4">
            <w:pPr>
              <w:spacing w:after="0" w:line="240" w:lineRule="auto"/>
              <w:rPr>
                <w:rFonts w:ascii="Times New Roman" w:hAnsi="Times New Roman" w:eastAsia="Times New Roman" w:cs="Times New Roman"/>
                <w:b/>
                <w:sz w:val="22"/>
                <w:szCs w:val="22"/>
                <w:u w:val="single"/>
                <w:lang w:val="kk-KZ" w:eastAsia="en-US"/>
              </w:rPr>
            </w:pPr>
            <w:r>
              <w:rPr>
                <w:rFonts w:ascii="Times New Roman" w:hAnsi="Times New Roman" w:eastAsia="Times New Roman" w:cs="Times New Roman"/>
                <w:sz w:val="22"/>
                <w:szCs w:val="22"/>
                <w:lang w:eastAsia="en-US"/>
              </w:rPr>
              <w:t>10</w:t>
            </w:r>
            <w:r>
              <w:rPr>
                <w:rFonts w:ascii="Times New Roman" w:hAnsi="Times New Roman" w:eastAsia="Times New Roman" w:cs="Times New Roman"/>
                <w:sz w:val="22"/>
                <w:szCs w:val="22"/>
                <w:lang w:val="kk-KZ" w:eastAsia="en-US"/>
              </w:rPr>
              <w:t>0001</w:t>
            </w:r>
            <w:r>
              <w:rPr>
                <w:rFonts w:ascii="Times New Roman" w:hAnsi="Times New Roman" w:eastAsia="Times New Roman" w:cs="Times New Roman"/>
                <w:sz w:val="22"/>
                <w:szCs w:val="22"/>
                <w:lang w:eastAsia="en-US"/>
              </w:rPr>
              <w:t xml:space="preserve">, город </w:t>
            </w:r>
            <w:r>
              <w:rPr>
                <w:rFonts w:ascii="Times New Roman" w:hAnsi="Times New Roman" w:eastAsia="Times New Roman" w:cs="Times New Roman"/>
                <w:sz w:val="22"/>
                <w:szCs w:val="22"/>
                <w:lang w:val="kk-KZ" w:eastAsia="en-US"/>
              </w:rPr>
              <w:t>Караганда</w:t>
            </w:r>
            <w:r>
              <w:rPr>
                <w:rFonts w:ascii="Times New Roman" w:hAnsi="Times New Roman" w:eastAsia="Times New Roman" w:cs="Times New Roman"/>
                <w:sz w:val="22"/>
                <w:szCs w:val="22"/>
                <w:lang w:eastAsia="en-US"/>
              </w:rPr>
              <w:t xml:space="preserve">, </w:t>
            </w:r>
            <w:r>
              <w:rPr>
                <w:rFonts w:ascii="Times New Roman" w:hAnsi="Times New Roman" w:eastAsia="Times New Roman" w:cs="Times New Roman"/>
                <w:sz w:val="22"/>
                <w:szCs w:val="22"/>
                <w:lang w:val="kk-KZ" w:eastAsia="en-US"/>
              </w:rPr>
              <w:t>улица  Байкалская, стр.7</w:t>
            </w:r>
            <w:r>
              <w:rPr>
                <w:rFonts w:ascii="Times New Roman" w:hAnsi="Times New Roman" w:eastAsia="Times New Roman" w:cs="Times New Roman"/>
                <w:sz w:val="22"/>
                <w:szCs w:val="22"/>
                <w:lang w:eastAsia="en-US"/>
              </w:rPr>
              <w:t>,Коммунальное государственное учреждение «</w:t>
            </w:r>
            <w:r>
              <w:rPr>
                <w:rFonts w:ascii="Times New Roman" w:hAnsi="Times New Roman" w:eastAsia="Times New Roman" w:cs="Times New Roman"/>
                <w:sz w:val="22"/>
                <w:szCs w:val="22"/>
                <w:lang w:val="kk-KZ" w:eastAsia="en-US"/>
              </w:rPr>
              <w:t xml:space="preserve">Основная школа №40» </w:t>
            </w:r>
            <w:r>
              <w:rPr>
                <w:rFonts w:ascii="Times New Roman" w:hAnsi="Times New Roman" w:eastAsia="Times New Roman" w:cs="Times New Roman"/>
                <w:sz w:val="22"/>
                <w:szCs w:val="22"/>
                <w:lang w:eastAsia="en-US"/>
              </w:rPr>
              <w:t xml:space="preserve"> отдела образования Караганды управления образования Карагандинской области, </w:t>
            </w:r>
            <w:r>
              <w:rPr>
                <w:rFonts w:ascii="Times New Roman" w:hAnsi="Times New Roman" w:eastAsia="Times New Roman" w:cs="Times New Roman"/>
                <w:sz w:val="22"/>
                <w:szCs w:val="22"/>
                <w:lang w:val="kk-KZ" w:eastAsia="en-US"/>
              </w:rPr>
              <w:t xml:space="preserve">контактный </w:t>
            </w:r>
            <w:r>
              <w:rPr>
                <w:rFonts w:ascii="Times New Roman" w:hAnsi="Times New Roman" w:eastAsia="Times New Roman" w:cs="Times New Roman"/>
                <w:sz w:val="22"/>
                <w:szCs w:val="22"/>
                <w:lang w:eastAsia="en-US"/>
              </w:rPr>
              <w:t>телефон: 8(721</w:t>
            </w:r>
            <w:r>
              <w:rPr>
                <w:rFonts w:ascii="Times New Roman" w:hAnsi="Times New Roman" w:eastAsia="Times New Roman" w:cs="Times New Roman"/>
                <w:sz w:val="22"/>
                <w:szCs w:val="22"/>
                <w:lang w:val="kk-KZ" w:eastAsia="en-US"/>
              </w:rPr>
              <w:t>2</w:t>
            </w:r>
            <w:r>
              <w:rPr>
                <w:rFonts w:ascii="Times New Roman" w:hAnsi="Times New Roman" w:eastAsia="Times New Roman" w:cs="Times New Roman"/>
                <w:sz w:val="22"/>
                <w:szCs w:val="22"/>
                <w:lang w:eastAsia="en-US"/>
              </w:rPr>
              <w:t xml:space="preserve">) </w:t>
            </w:r>
            <w:r>
              <w:rPr>
                <w:rFonts w:ascii="Times New Roman" w:hAnsi="Times New Roman" w:eastAsia="Times New Roman" w:cs="Times New Roman"/>
                <w:sz w:val="22"/>
                <w:szCs w:val="22"/>
                <w:lang w:val="kk-KZ" w:eastAsia="en-US"/>
              </w:rPr>
              <w:t>46-04-95, электронный адрес:</w:t>
            </w:r>
            <w:r>
              <w:rPr>
                <w:rFonts w:ascii="Times New Roman" w:hAnsi="Times New Roman" w:eastAsia="Times New Roman" w:cs="Times New Roman"/>
                <w:color w:val="000000"/>
                <w:sz w:val="22"/>
                <w:szCs w:val="22"/>
                <w:lang w:val="kk-KZ" w:eastAsia="en-US"/>
              </w:rPr>
              <w:t xml:space="preserve"> sch40@kargoo.kz</w:t>
            </w:r>
          </w:p>
          <w:p w14:paraId="2159F3D6">
            <w:pPr>
              <w:spacing w:after="0" w:line="240" w:lineRule="auto"/>
              <w:rPr>
                <w:rFonts w:ascii="Times New Roman" w:hAnsi="Times New Roman" w:eastAsia="Times New Roman" w:cs="Times New Roman"/>
                <w:b/>
                <w:sz w:val="22"/>
                <w:szCs w:val="22"/>
                <w:u w:val="single"/>
                <w:lang w:eastAsia="en-US"/>
              </w:rPr>
            </w:pPr>
          </w:p>
          <w:p w14:paraId="1EB63FA0">
            <w:pPr>
              <w:spacing w:after="0" w:line="240" w:lineRule="auto"/>
              <w:rPr>
                <w:rFonts w:ascii="Times New Roman" w:hAnsi="Times New Roman" w:eastAsia="Times New Roman" w:cs="Times New Roman"/>
                <w:sz w:val="22"/>
                <w:szCs w:val="22"/>
                <w:lang w:eastAsia="en-US"/>
              </w:rPr>
            </w:pPr>
            <w:r>
              <w:rPr>
                <w:rFonts w:ascii="Times New Roman" w:hAnsi="Times New Roman" w:eastAsia="Times New Roman" w:cs="Times New Roman"/>
                <w:b/>
                <w:sz w:val="22"/>
                <w:szCs w:val="22"/>
                <w:u w:val="single"/>
                <w:lang w:eastAsia="en-US"/>
              </w:rPr>
              <w:t>Прием документов для участия в конкурсе осуществляется в течение</w:t>
            </w:r>
            <w:r>
              <w:rPr>
                <w:rFonts w:ascii="Times New Roman" w:hAnsi="Times New Roman" w:eastAsia="Times New Roman" w:cs="Times New Roman"/>
                <w:b/>
                <w:sz w:val="22"/>
                <w:szCs w:val="22"/>
                <w:u w:val="single"/>
                <w:lang w:val="kk-KZ" w:eastAsia="en-US"/>
              </w:rPr>
              <w:t xml:space="preserve"> семи</w:t>
            </w:r>
            <w:r>
              <w:rPr>
                <w:rFonts w:ascii="Times New Roman" w:hAnsi="Times New Roman" w:eastAsia="Times New Roman" w:cs="Times New Roman"/>
                <w:b/>
                <w:sz w:val="22"/>
                <w:szCs w:val="22"/>
                <w:u w:val="single"/>
                <w:lang w:eastAsia="en-US"/>
              </w:rPr>
              <w:t xml:space="preserve"> рабочих дней со дня публикации объявления</w:t>
            </w:r>
            <w:r>
              <w:rPr>
                <w:rFonts w:ascii="Times New Roman" w:hAnsi="Times New Roman" w:eastAsia="Times New Roman" w:cs="Times New Roman"/>
                <w:sz w:val="22"/>
                <w:szCs w:val="22"/>
                <w:lang w:eastAsia="en-US"/>
              </w:rPr>
              <w:t>.</w:t>
            </w:r>
          </w:p>
          <w:p w14:paraId="380A857E">
            <w:pPr>
              <w:spacing w:after="0" w:line="240" w:lineRule="auto"/>
              <w:rPr>
                <w:rFonts w:ascii="Times New Roman" w:hAnsi="Times New Roman" w:eastAsia="Times New Roman" w:cs="Times New Roman"/>
                <w:sz w:val="22"/>
                <w:szCs w:val="22"/>
                <w:lang w:eastAsia="en-US"/>
              </w:rPr>
            </w:pPr>
            <w:r>
              <w:rPr>
                <w:rFonts w:ascii="Times New Roman" w:hAnsi="Times New Roman" w:eastAsia="Times New Roman" w:cs="Times New Roman"/>
                <w:sz w:val="22"/>
                <w:szCs w:val="22"/>
                <w:lang w:eastAsia="en-US"/>
              </w:rPr>
              <w:t xml:space="preserve">Прием документов </w:t>
            </w:r>
            <w:r>
              <w:rPr>
                <w:rFonts w:ascii="Times New Roman" w:hAnsi="Times New Roman" w:eastAsia="Times New Roman" w:cs="Times New Roman"/>
                <w:sz w:val="22"/>
                <w:szCs w:val="22"/>
                <w:lang w:val="kk-KZ" w:eastAsia="en-US"/>
              </w:rPr>
              <w:t xml:space="preserve">по </w:t>
            </w:r>
            <w:r>
              <w:rPr>
                <w:rFonts w:ascii="Times New Roman" w:hAnsi="Times New Roman" w:eastAsia="Times New Roman" w:cs="Times New Roman"/>
                <w:sz w:val="22"/>
                <w:szCs w:val="22"/>
                <w:lang w:eastAsia="en-US"/>
              </w:rPr>
              <w:t>осуществляется с 09.00 часов до 18:00 часов с перерывом на обед с 13.00 часов до 14.00 часов.</w:t>
            </w:r>
          </w:p>
          <w:p w14:paraId="4059E577">
            <w:pPr>
              <w:spacing w:after="0" w:line="240" w:lineRule="auto"/>
              <w:rPr>
                <w:rFonts w:ascii="Times New Roman" w:hAnsi="Times New Roman" w:eastAsia="Times New Roman" w:cs="Times New Roman"/>
                <w:b/>
                <w:sz w:val="22"/>
                <w:szCs w:val="22"/>
                <w:lang w:eastAsia="en-US"/>
              </w:rPr>
            </w:pPr>
          </w:p>
          <w:p w14:paraId="7C9AD870">
            <w:pPr>
              <w:spacing w:after="0" w:line="240" w:lineRule="auto"/>
              <w:rPr>
                <w:rFonts w:ascii="Times New Roman" w:hAnsi="Times New Roman" w:eastAsia="Times New Roman" w:cs="Times New Roman"/>
                <w:b/>
                <w:sz w:val="22"/>
                <w:szCs w:val="22"/>
                <w:lang w:eastAsia="en-US"/>
              </w:rPr>
            </w:pPr>
            <w:r>
              <w:rPr>
                <w:rFonts w:ascii="Times New Roman" w:hAnsi="Times New Roman" w:eastAsia="Times New Roman" w:cs="Times New Roman"/>
                <w:b/>
                <w:sz w:val="22"/>
                <w:szCs w:val="22"/>
                <w:lang w:eastAsia="en-US"/>
              </w:rPr>
              <w:t xml:space="preserve">Дата </w:t>
            </w:r>
            <w:r>
              <w:rPr>
                <w:rFonts w:ascii="Times New Roman" w:hAnsi="Times New Roman" w:eastAsia="Times New Roman" w:cs="Times New Roman"/>
                <w:b/>
                <w:sz w:val="22"/>
                <w:szCs w:val="22"/>
                <w:lang w:val="kk-KZ" w:eastAsia="en-US"/>
              </w:rPr>
              <w:t xml:space="preserve">и время </w:t>
            </w:r>
            <w:r>
              <w:rPr>
                <w:rFonts w:ascii="Times New Roman" w:hAnsi="Times New Roman" w:eastAsia="Times New Roman" w:cs="Times New Roman"/>
                <w:b/>
                <w:sz w:val="22"/>
                <w:szCs w:val="22"/>
                <w:lang w:eastAsia="en-US"/>
              </w:rPr>
              <w:t xml:space="preserve">начала приема документов: </w:t>
            </w:r>
          </w:p>
          <w:p w14:paraId="43E962BB">
            <w:pPr>
              <w:spacing w:after="0" w:line="240" w:lineRule="auto"/>
              <w:rPr>
                <w:rFonts w:ascii="Times New Roman" w:hAnsi="Times New Roman" w:eastAsia="Times New Roman" w:cs="Times New Roman"/>
                <w:b/>
                <w:sz w:val="22"/>
                <w:szCs w:val="22"/>
                <w:lang w:val="kk-KZ" w:eastAsia="en-US"/>
              </w:rPr>
            </w:pPr>
            <w:r>
              <w:rPr>
                <w:rFonts w:hint="default" w:ascii="Times New Roman" w:hAnsi="Times New Roman" w:eastAsia="Times New Roman" w:cs="Times New Roman"/>
                <w:b/>
                <w:sz w:val="22"/>
                <w:szCs w:val="22"/>
                <w:lang w:val="ru-RU" w:eastAsia="en-US"/>
              </w:rPr>
              <w:t>1</w:t>
            </w:r>
            <w:r>
              <w:rPr>
                <w:rFonts w:ascii="Times New Roman" w:hAnsi="Times New Roman" w:eastAsia="Times New Roman" w:cs="Times New Roman"/>
                <w:b/>
                <w:sz w:val="22"/>
                <w:szCs w:val="22"/>
                <w:lang w:eastAsia="en-US"/>
              </w:rPr>
              <w:t>2.</w:t>
            </w:r>
            <w:r>
              <w:rPr>
                <w:rFonts w:hint="default" w:ascii="Times New Roman" w:hAnsi="Times New Roman" w:eastAsia="Times New Roman" w:cs="Times New Roman"/>
                <w:b/>
                <w:sz w:val="22"/>
                <w:szCs w:val="22"/>
                <w:lang w:val="ru-RU" w:eastAsia="en-US"/>
              </w:rPr>
              <w:t>08</w:t>
            </w:r>
            <w:r>
              <w:rPr>
                <w:rFonts w:ascii="Times New Roman" w:hAnsi="Times New Roman" w:eastAsia="Times New Roman" w:cs="Times New Roman"/>
                <w:b/>
                <w:sz w:val="22"/>
                <w:szCs w:val="22"/>
                <w:lang w:eastAsia="en-US"/>
              </w:rPr>
              <w:t>.2023г., 09.00ч.</w:t>
            </w:r>
            <w:r>
              <w:rPr>
                <w:rFonts w:ascii="Times New Roman" w:hAnsi="Times New Roman" w:eastAsia="Times New Roman" w:cs="Times New Roman"/>
                <w:b/>
                <w:sz w:val="22"/>
                <w:szCs w:val="22"/>
                <w:lang w:val="kk-KZ" w:eastAsia="en-US"/>
              </w:rPr>
              <w:t>-18.00ч.</w:t>
            </w:r>
          </w:p>
          <w:p w14:paraId="31CF8934">
            <w:pPr>
              <w:spacing w:after="0" w:line="240" w:lineRule="auto"/>
              <w:rPr>
                <w:rFonts w:ascii="Times New Roman" w:hAnsi="Times New Roman" w:eastAsia="Times New Roman" w:cs="Times New Roman"/>
                <w:b/>
                <w:sz w:val="22"/>
                <w:szCs w:val="22"/>
                <w:lang w:eastAsia="en-US"/>
              </w:rPr>
            </w:pPr>
          </w:p>
          <w:p w14:paraId="7E3D17B6">
            <w:pPr>
              <w:spacing w:after="0" w:line="240" w:lineRule="auto"/>
              <w:rPr>
                <w:rFonts w:ascii="Times New Roman" w:hAnsi="Times New Roman" w:eastAsia="Times New Roman" w:cs="Times New Roman"/>
                <w:b/>
                <w:sz w:val="22"/>
                <w:szCs w:val="22"/>
                <w:lang w:eastAsia="en-US"/>
              </w:rPr>
            </w:pPr>
            <w:r>
              <w:rPr>
                <w:rFonts w:ascii="Times New Roman" w:hAnsi="Times New Roman" w:eastAsia="Times New Roman" w:cs="Times New Roman"/>
                <w:b/>
                <w:sz w:val="22"/>
                <w:szCs w:val="22"/>
                <w:lang w:eastAsia="en-US"/>
              </w:rPr>
              <w:t xml:space="preserve">Дата </w:t>
            </w:r>
            <w:r>
              <w:rPr>
                <w:rFonts w:ascii="Times New Roman" w:hAnsi="Times New Roman" w:eastAsia="Times New Roman" w:cs="Times New Roman"/>
                <w:b/>
                <w:sz w:val="22"/>
                <w:szCs w:val="22"/>
                <w:lang w:val="kk-KZ" w:eastAsia="en-US"/>
              </w:rPr>
              <w:t xml:space="preserve">и время </w:t>
            </w:r>
            <w:r>
              <w:rPr>
                <w:rFonts w:ascii="Times New Roman" w:hAnsi="Times New Roman" w:eastAsia="Times New Roman" w:cs="Times New Roman"/>
                <w:b/>
                <w:sz w:val="22"/>
                <w:szCs w:val="22"/>
                <w:lang w:eastAsia="en-US"/>
              </w:rPr>
              <w:t xml:space="preserve">окончания приема документов: </w:t>
            </w:r>
          </w:p>
          <w:p w14:paraId="6EA23086">
            <w:pPr>
              <w:spacing w:after="0" w:line="240" w:lineRule="auto"/>
              <w:rPr>
                <w:rFonts w:ascii="Times New Roman" w:hAnsi="Times New Roman" w:eastAsia="Times New Roman" w:cs="Times New Roman"/>
                <w:sz w:val="22"/>
                <w:szCs w:val="22"/>
                <w:lang w:eastAsia="en-US"/>
              </w:rPr>
            </w:pPr>
            <w:r>
              <w:rPr>
                <w:rFonts w:hint="default" w:ascii="Times New Roman" w:hAnsi="Times New Roman" w:eastAsia="Times New Roman" w:cs="Times New Roman"/>
                <w:b/>
                <w:sz w:val="22"/>
                <w:szCs w:val="22"/>
                <w:lang w:val="ru-RU" w:eastAsia="en-US"/>
              </w:rPr>
              <w:t>2</w:t>
            </w:r>
            <w:r>
              <w:rPr>
                <w:rFonts w:ascii="Times New Roman" w:hAnsi="Times New Roman" w:eastAsia="Times New Roman" w:cs="Times New Roman"/>
                <w:b/>
                <w:sz w:val="22"/>
                <w:szCs w:val="22"/>
                <w:lang w:eastAsia="en-US"/>
              </w:rPr>
              <w:t>3.</w:t>
            </w:r>
            <w:r>
              <w:rPr>
                <w:rFonts w:ascii="Times New Roman" w:hAnsi="Times New Roman" w:eastAsia="Times New Roman" w:cs="Times New Roman"/>
                <w:b/>
                <w:sz w:val="22"/>
                <w:szCs w:val="22"/>
                <w:lang w:val="kk-KZ" w:eastAsia="en-US"/>
              </w:rPr>
              <w:t>10.</w:t>
            </w:r>
            <w:r>
              <w:rPr>
                <w:rFonts w:ascii="Times New Roman" w:hAnsi="Times New Roman" w:eastAsia="Times New Roman" w:cs="Times New Roman"/>
                <w:b/>
                <w:sz w:val="22"/>
                <w:szCs w:val="22"/>
                <w:lang w:eastAsia="en-US"/>
              </w:rPr>
              <w:t>202</w:t>
            </w:r>
            <w:r>
              <w:rPr>
                <w:rFonts w:hint="default" w:ascii="Times New Roman" w:hAnsi="Times New Roman" w:eastAsia="Times New Roman" w:cs="Times New Roman"/>
                <w:b/>
                <w:sz w:val="22"/>
                <w:szCs w:val="22"/>
                <w:lang w:val="ru-RU" w:eastAsia="en-US"/>
              </w:rPr>
              <w:t>4</w:t>
            </w:r>
            <w:r>
              <w:rPr>
                <w:rFonts w:ascii="Times New Roman" w:hAnsi="Times New Roman" w:eastAsia="Times New Roman" w:cs="Times New Roman"/>
                <w:b/>
                <w:sz w:val="22"/>
                <w:szCs w:val="22"/>
                <w:lang w:eastAsia="en-US"/>
              </w:rPr>
              <w:t>г., 09.00ч.</w:t>
            </w:r>
            <w:r>
              <w:rPr>
                <w:rFonts w:ascii="Times New Roman" w:hAnsi="Times New Roman" w:eastAsia="Times New Roman" w:cs="Times New Roman"/>
                <w:b/>
                <w:sz w:val="22"/>
                <w:szCs w:val="22"/>
                <w:lang w:val="kk-KZ" w:eastAsia="en-US"/>
              </w:rPr>
              <w:t>-18.00ч.</w:t>
            </w:r>
          </w:p>
          <w:p w14:paraId="40CD28B3">
            <w:pPr>
              <w:spacing w:after="0" w:line="240" w:lineRule="auto"/>
              <w:ind w:firstLine="708"/>
              <w:rPr>
                <w:rFonts w:ascii="Times New Roman" w:hAnsi="Times New Roman" w:eastAsia="Times New Roman" w:cs="Times New Roman"/>
                <w:sz w:val="22"/>
                <w:szCs w:val="22"/>
                <w:lang w:val="kk-KZ" w:eastAsia="en-US"/>
              </w:rPr>
            </w:pPr>
          </w:p>
        </w:tc>
      </w:tr>
    </w:tbl>
    <w:p w14:paraId="465951EE">
      <w:pPr>
        <w:rPr>
          <w:rFonts w:ascii="Times New Roman" w:hAnsi="Times New Roman" w:cs="Times New Roman"/>
          <w:lang w:val="kk-KZ"/>
        </w:rPr>
      </w:pPr>
    </w:p>
    <w:sectPr>
      <w:pgSz w:w="16834" w:h="11909" w:orient="landscape"/>
      <w:pgMar w:top="426" w:right="567" w:bottom="284" w:left="567" w:header="0" w:footer="0" w:gutter="0"/>
      <w:cols w:space="708"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BFE"/>
    <w:rsid w:val="00004F5D"/>
    <w:rsid w:val="00081B13"/>
    <w:rsid w:val="00096E4A"/>
    <w:rsid w:val="000E111C"/>
    <w:rsid w:val="000F698D"/>
    <w:rsid w:val="001033DB"/>
    <w:rsid w:val="00121107"/>
    <w:rsid w:val="00165C3E"/>
    <w:rsid w:val="001B3C8E"/>
    <w:rsid w:val="002005DC"/>
    <w:rsid w:val="00225ACB"/>
    <w:rsid w:val="002323B2"/>
    <w:rsid w:val="002325EF"/>
    <w:rsid w:val="00253776"/>
    <w:rsid w:val="002F48AA"/>
    <w:rsid w:val="00314D7B"/>
    <w:rsid w:val="00337D10"/>
    <w:rsid w:val="00363F38"/>
    <w:rsid w:val="00391F61"/>
    <w:rsid w:val="003B0B03"/>
    <w:rsid w:val="003C201A"/>
    <w:rsid w:val="003D20A2"/>
    <w:rsid w:val="003F1F95"/>
    <w:rsid w:val="003F263A"/>
    <w:rsid w:val="00416282"/>
    <w:rsid w:val="00444D69"/>
    <w:rsid w:val="0047382C"/>
    <w:rsid w:val="00496EB3"/>
    <w:rsid w:val="004E2EF8"/>
    <w:rsid w:val="00512292"/>
    <w:rsid w:val="00541A08"/>
    <w:rsid w:val="005554E3"/>
    <w:rsid w:val="005620A9"/>
    <w:rsid w:val="00601DD3"/>
    <w:rsid w:val="006823B7"/>
    <w:rsid w:val="00683BAE"/>
    <w:rsid w:val="00692BE2"/>
    <w:rsid w:val="00695CDE"/>
    <w:rsid w:val="006A78AF"/>
    <w:rsid w:val="006C3CE1"/>
    <w:rsid w:val="006D34C1"/>
    <w:rsid w:val="006E1FBC"/>
    <w:rsid w:val="006E449F"/>
    <w:rsid w:val="006F6BFE"/>
    <w:rsid w:val="00712330"/>
    <w:rsid w:val="007419E6"/>
    <w:rsid w:val="007939F7"/>
    <w:rsid w:val="007C1F24"/>
    <w:rsid w:val="007D42EC"/>
    <w:rsid w:val="008715A2"/>
    <w:rsid w:val="00874E18"/>
    <w:rsid w:val="0089078C"/>
    <w:rsid w:val="0089456D"/>
    <w:rsid w:val="00912A33"/>
    <w:rsid w:val="009B2190"/>
    <w:rsid w:val="009D4B1E"/>
    <w:rsid w:val="009D62EC"/>
    <w:rsid w:val="009E4008"/>
    <w:rsid w:val="009F6614"/>
    <w:rsid w:val="00A0737F"/>
    <w:rsid w:val="00A44F22"/>
    <w:rsid w:val="00A66887"/>
    <w:rsid w:val="00A777AD"/>
    <w:rsid w:val="00A82E20"/>
    <w:rsid w:val="00AE2889"/>
    <w:rsid w:val="00B16F5E"/>
    <w:rsid w:val="00B34153"/>
    <w:rsid w:val="00B34967"/>
    <w:rsid w:val="00B3503D"/>
    <w:rsid w:val="00B463AC"/>
    <w:rsid w:val="00B601B5"/>
    <w:rsid w:val="00B97983"/>
    <w:rsid w:val="00BA28E7"/>
    <w:rsid w:val="00BF17C0"/>
    <w:rsid w:val="00C060BD"/>
    <w:rsid w:val="00C12184"/>
    <w:rsid w:val="00C144E0"/>
    <w:rsid w:val="00C56728"/>
    <w:rsid w:val="00CA2568"/>
    <w:rsid w:val="00CF52C7"/>
    <w:rsid w:val="00D114F4"/>
    <w:rsid w:val="00D54112"/>
    <w:rsid w:val="00DB789F"/>
    <w:rsid w:val="00E92651"/>
    <w:rsid w:val="00EA5D83"/>
    <w:rsid w:val="00EB666B"/>
    <w:rsid w:val="00F0796C"/>
    <w:rsid w:val="00F12BFE"/>
    <w:rsid w:val="00F13784"/>
    <w:rsid w:val="00F472E2"/>
    <w:rsid w:val="00FD04FE"/>
    <w:rsid w:val="00FE597B"/>
    <w:rsid w:val="73C33420"/>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styleId="2">
    <w:name w:val="heading 1"/>
    <w:basedOn w:val="1"/>
    <w:next w:val="1"/>
    <w:link w:val="6"/>
    <w:qFormat/>
    <w:uiPriority w:val="0"/>
    <w:pPr>
      <w:keepNext/>
      <w:spacing w:after="0" w:line="240" w:lineRule="auto"/>
      <w:ind w:right="22" w:firstLine="708"/>
      <w:jc w:val="both"/>
      <w:outlineLvl w:val="0"/>
    </w:pPr>
    <w:rPr>
      <w:rFonts w:ascii="Times New Roman" w:hAnsi="Times New Roman" w:eastAsia="Times New Roman" w:cs="Times New Roman"/>
      <w:b/>
      <w:lang w:val="kk-KZ"/>
    </w:rPr>
  </w:style>
  <w:style w:type="character" w:default="1" w:styleId="3">
    <w:name w:val="Default Paragraph Font"/>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table" w:styleId="5">
    <w:name w:val="Table Grid"/>
    <w:basedOn w:val="4"/>
    <w:uiPriority w:val="59"/>
    <w:pPr>
      <w:spacing w:after="0" w:line="240" w:lineRule="auto"/>
    </w:pPr>
    <w:rPr>
      <w:rFonts w:ascii="Times New Roman" w:hAnsi="Times New Roman" w:eastAsia="Times New Roman" w:cs="Times New Roman"/>
      <w:sz w:val="28"/>
      <w:szCs w:val="20"/>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Заголовок 1 Знак"/>
    <w:basedOn w:val="3"/>
    <w:link w:val="2"/>
    <w:qFormat/>
    <w:uiPriority w:val="0"/>
    <w:rPr>
      <w:rFonts w:ascii="Times New Roman" w:hAnsi="Times New Roman" w:eastAsia="Times New Roman" w:cs="Times New Roman"/>
      <w:b/>
      <w:lang w:val="kk-KZ"/>
    </w:rPr>
  </w:style>
  <w:style w:type="character" w:customStyle="1" w:styleId="7">
    <w:name w:val="s0"/>
    <w:qFormat/>
    <w:uiPriority w:val="0"/>
    <w:rPr>
      <w:rFonts w:hint="default" w:ascii="Times New Roman" w:hAnsi="Times New Roman" w:cs="Times New Roman"/>
      <w:color w:val="000000"/>
      <w:sz w:val="24"/>
      <w:szCs w:val="24"/>
      <w:u w:val="none"/>
    </w:rPr>
  </w:style>
  <w:style w:type="paragraph" w:styleId="8">
    <w:name w:val="List Paragraph"/>
    <w:basedOn w:val="1"/>
    <w:qFormat/>
    <w:uiPriority w:val="34"/>
    <w:pPr>
      <w:spacing w:after="0" w:line="240" w:lineRule="auto"/>
      <w:ind w:left="720"/>
      <w:contextualSpacing/>
    </w:pPr>
    <w:rPr>
      <w:rFonts w:ascii="Times New Roman" w:hAnsi="Times New Roman" w:eastAsia="Times New Roman" w:cs="Times New Roman"/>
      <w:sz w:val="28"/>
      <w:szCs w:val="28"/>
    </w:rPr>
  </w:style>
  <w:style w:type="paragraph" w:styleId="9">
    <w:name w:val="No Spacing"/>
    <w:qFormat/>
    <w:uiPriority w:val="1"/>
    <w:pPr>
      <w:spacing w:after="0" w:line="240" w:lineRule="auto"/>
    </w:pPr>
    <w:rPr>
      <w:rFonts w:ascii="Calibri" w:hAnsi="Calibri" w:eastAsia="Calibri" w:cs="Times New Roman"/>
      <w:sz w:val="22"/>
      <w:szCs w:val="22"/>
      <w:lang w:val="ru-RU"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Reanimator Extreme Edition</Company>
  <Pages>4</Pages>
  <Words>2346</Words>
  <Characters>13378</Characters>
  <Lines>111</Lines>
  <Paragraphs>31</Paragraphs>
  <TotalTime>29</TotalTime>
  <ScaleCrop>false</ScaleCrop>
  <LinksUpToDate>false</LinksUpToDate>
  <CharactersWithSpaces>15693</CharactersWithSpaces>
  <Application>WPS Office_12.2.0.17562_F1E327BC-269C-435d-A152-05C5408002CA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2024-01-08T08:07:00Z</dcterms:created>
  <dc:creator>Lenovo</dc:creator>
  <cp:lastModifiedBy>user</cp:lastModifiedBy>
  <dcterms:modified xsi:type="dcterms:W3CDTF">2024-08-27T17:50:22Z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1049-12.2.0.17562</vt:lpwstr>
  </property>
  <property fmtid="{D5CDD505-2E9C-101B-9397-08002B2CF9AE}" pid="3" name="ICV">
    <vt:lpwstr>960316015FF8488093FF85EBA7D22B5F_12</vt:lpwstr>
  </property>
</Properties>
</file>