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E1D" w:rsidRPr="00AA6D9B" w:rsidRDefault="003B4043" w:rsidP="003B4043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AA6D9B">
        <w:rPr>
          <w:rFonts w:ascii="Times New Roman" w:hAnsi="Times New Roman" w:cs="Times New Roman"/>
          <w:b/>
          <w:color w:val="C00000"/>
          <w:sz w:val="40"/>
          <w:szCs w:val="40"/>
        </w:rPr>
        <w:t>«КАК СОХРАНИТЬ ЗРЕНИЕ»</w:t>
      </w:r>
    </w:p>
    <w:p w:rsidR="00AA6D9B" w:rsidRPr="00AA6D9B" w:rsidRDefault="00AA6D9B" w:rsidP="003B4043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216E1D" w:rsidRDefault="003B4043" w:rsidP="003B40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Важное </w:t>
      </w:r>
      <w:r w:rsidR="00216E1D">
        <w:rPr>
          <w:rFonts w:ascii="Times New Roman" w:hAnsi="Times New Roman" w:cs="Times New Roman"/>
          <w:sz w:val="28"/>
          <w:szCs w:val="28"/>
        </w:rPr>
        <w:t>значение</w:t>
      </w:r>
      <w:proofErr w:type="gramEnd"/>
      <w:r w:rsidR="00216E1D">
        <w:rPr>
          <w:rFonts w:ascii="Times New Roman" w:hAnsi="Times New Roman" w:cs="Times New Roman"/>
          <w:sz w:val="28"/>
          <w:szCs w:val="28"/>
        </w:rPr>
        <w:t xml:space="preserve"> для охраны зрения детей имеет правильная организация занятий в домашних условиях.</w:t>
      </w:r>
    </w:p>
    <w:p w:rsidR="00216E1D" w:rsidRDefault="00AA6D9B" w:rsidP="003B40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4629150</wp:posOffset>
            </wp:positionH>
            <wp:positionV relativeFrom="paragraph">
              <wp:posOffset>461010</wp:posOffset>
            </wp:positionV>
            <wp:extent cx="1922780" cy="2669540"/>
            <wp:effectExtent l="19050" t="0" r="1270" b="0"/>
            <wp:wrapThrough wrapText="bothSides">
              <wp:wrapPolygon edited="0">
                <wp:start x="10914" y="0"/>
                <wp:lineTo x="9630" y="154"/>
                <wp:lineTo x="6634" y="2004"/>
                <wp:lineTo x="5778" y="4932"/>
                <wp:lineTo x="3852" y="7399"/>
                <wp:lineTo x="0" y="11098"/>
                <wp:lineTo x="0" y="12331"/>
                <wp:lineTo x="2568" y="14797"/>
                <wp:lineTo x="-214" y="16647"/>
                <wp:lineTo x="-214" y="19884"/>
                <wp:lineTo x="3852" y="21425"/>
                <wp:lineTo x="4494" y="21425"/>
                <wp:lineTo x="21186" y="21425"/>
                <wp:lineTo x="21400" y="21425"/>
                <wp:lineTo x="21400" y="19730"/>
                <wp:lineTo x="21614" y="19422"/>
                <wp:lineTo x="18618" y="14335"/>
                <wp:lineTo x="16050" y="12794"/>
                <wp:lineTo x="14338" y="12331"/>
                <wp:lineTo x="14552" y="12331"/>
                <wp:lineTo x="18618" y="9865"/>
                <wp:lineTo x="19046" y="8169"/>
                <wp:lineTo x="18832" y="7399"/>
                <wp:lineTo x="19260" y="5087"/>
                <wp:lineTo x="18618" y="2004"/>
                <wp:lineTo x="14552" y="308"/>
                <wp:lineTo x="12840" y="0"/>
                <wp:lineTo x="10914" y="0"/>
              </wp:wrapPolygon>
            </wp:wrapThrough>
            <wp:docPr id="5" name="Рисунок 4" descr="https://inakhan.ru/800/600/https/www.vippng.com/png/full/16-164928_chinese-cartoon-characters-english-yue-children-clipart-children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https://inakhan.ru/800/600/https/www.vippng.com/png/full/16-164928_chinese-cartoon-characters-english-yue-children-clipart-children.png"/>
                    <pic:cNvPicPr>
                      <a:picLocks noGrp="1"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780" cy="2669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16E1D">
        <w:rPr>
          <w:rFonts w:ascii="Times New Roman" w:hAnsi="Times New Roman" w:cs="Times New Roman"/>
          <w:sz w:val="28"/>
          <w:szCs w:val="28"/>
        </w:rPr>
        <w:t xml:space="preserve">Дома дети любят рисовать, лепить, а в </w:t>
      </w:r>
      <w:proofErr w:type="gramStart"/>
      <w:r w:rsidR="00216E1D">
        <w:rPr>
          <w:rFonts w:ascii="Times New Roman" w:hAnsi="Times New Roman" w:cs="Times New Roman"/>
          <w:sz w:val="28"/>
          <w:szCs w:val="28"/>
        </w:rPr>
        <w:t>более старшем</w:t>
      </w:r>
      <w:proofErr w:type="gramEnd"/>
      <w:r w:rsidR="00216E1D">
        <w:rPr>
          <w:rFonts w:ascii="Times New Roman" w:hAnsi="Times New Roman" w:cs="Times New Roman"/>
          <w:sz w:val="28"/>
          <w:szCs w:val="28"/>
        </w:rPr>
        <w:t xml:space="preserve"> возрасте – читать, писать, играть с конструктором. Эти занятия требуют постоянного активного участия зрения.</w:t>
      </w:r>
    </w:p>
    <w:p w:rsidR="00AA6D9B" w:rsidRDefault="00216E1D" w:rsidP="00AA6D9B">
      <w:pPr>
        <w:spacing w:after="0" w:line="240" w:lineRule="auto"/>
        <w:jc w:val="both"/>
        <w:rPr>
          <w:noProof/>
        </w:rPr>
      </w:pPr>
      <w:r>
        <w:rPr>
          <w:rFonts w:ascii="Times New Roman" w:hAnsi="Times New Roman" w:cs="Times New Roman"/>
          <w:sz w:val="28"/>
          <w:szCs w:val="28"/>
        </w:rPr>
        <w:t>Но надо помнить, что общая продолжительность занятий в течение дня не должна превышать 40 минут в возрасте от 3-х до 5-ти лет, и одного часа в 6-7 лет. Желательно, чтобы дети занимались ка</w:t>
      </w:r>
      <w:r w:rsidR="003B4043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в первую, так и во вторую половину дня, и чтобы между этими занятиями было время для активных игр и пребывания на свежем воздухе. Однотипные занятия, связанные с напряжением зрения, должны прерываться каждые 10-15 минут для отдыха глаз. Следует предоставить детям возможность походить или побегать по комнате, сделать несколько физкультурных упражнений, подойти к окну и посмотреть вдаль.</w:t>
      </w:r>
      <w:r w:rsidR="003B4043" w:rsidRPr="003B4043">
        <w:rPr>
          <w:noProof/>
        </w:rPr>
        <w:t xml:space="preserve"> </w:t>
      </w:r>
    </w:p>
    <w:p w:rsidR="00216E1D" w:rsidRDefault="00216E1D" w:rsidP="003B40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улучшить зрение ребенка, нужно подобрать ему соответствующие игрушки и игры. Полезны любые игры с использованием мяча. Целесообразно уменьшить время игр, способствующих пристальному смотрению (шахматы, шашки, головоломки и т.д.)</w:t>
      </w:r>
    </w:p>
    <w:p w:rsidR="00216E1D" w:rsidRDefault="00216E1D" w:rsidP="003B40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Профилактику неправильных зрительных привычек у ребенка начинают уже с 2-3-х лет. Детей учат периодически моргать, не горбиться, не дают им возможность смотреть пристально, просят чаще менять взгляд с </w:t>
      </w:r>
      <w:proofErr w:type="gramStart"/>
      <w:r>
        <w:rPr>
          <w:rFonts w:ascii="Times New Roman" w:hAnsi="Times New Roman" w:cs="Times New Roman"/>
          <w:sz w:val="28"/>
          <w:szCs w:val="28"/>
        </w:rPr>
        <w:t>ближнего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дальние предметы и обратно. Постепенно эти упражнения из игры для ребенка превратятся в полезную привычку. </w:t>
      </w:r>
    </w:p>
    <w:p w:rsidR="00216E1D" w:rsidRDefault="00216E1D" w:rsidP="003B40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важно обучить ребенка правильно смотреть телевизор и играть на компьютере. Помните, что длительный просмотр телепередач или занятий на компьютере оказывают вредное воздействие на зрение.</w:t>
      </w:r>
    </w:p>
    <w:p w:rsidR="00216E1D" w:rsidRDefault="00AA6D9B" w:rsidP="003B40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-139700</wp:posOffset>
            </wp:positionH>
            <wp:positionV relativeFrom="paragraph">
              <wp:posOffset>245110</wp:posOffset>
            </wp:positionV>
            <wp:extent cx="1604010" cy="2826385"/>
            <wp:effectExtent l="19050" t="0" r="0" b="0"/>
            <wp:wrapThrough wrapText="bothSides">
              <wp:wrapPolygon edited="0">
                <wp:start x="-257" y="0"/>
                <wp:lineTo x="-257" y="21401"/>
                <wp:lineTo x="21549" y="21401"/>
                <wp:lineTo x="21549" y="0"/>
                <wp:lineTo x="-257" y="0"/>
              </wp:wrapPolygon>
            </wp:wrapThrough>
            <wp:docPr id="2" name="Рисунок 1" descr="C:\Users\user\Desktop\45866185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45866185_x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04010" cy="2826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16E1D">
        <w:rPr>
          <w:rFonts w:ascii="Times New Roman" w:hAnsi="Times New Roman" w:cs="Times New Roman"/>
          <w:sz w:val="28"/>
          <w:szCs w:val="28"/>
        </w:rPr>
        <w:t>Длительность непрерывного просмотра телепередач или занятий на компьютере для дошкольников не должна превышать получаса. Оптимальное расстояние до экрана телевизора – от 2-х до 5-ти метров. Экран монитора должен располагаться не ближе, чем на расстоянии вытянутой руки ребенка (40 см)</w:t>
      </w:r>
      <w:proofErr w:type="gramStart"/>
      <w:r w:rsidR="00216E1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16E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16E1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216E1D">
        <w:rPr>
          <w:rFonts w:ascii="Times New Roman" w:hAnsi="Times New Roman" w:cs="Times New Roman"/>
          <w:sz w:val="28"/>
          <w:szCs w:val="28"/>
        </w:rPr>
        <w:t>идеть при этом необходимо не сбоку, а прямо перед экраном. В комнате должно быть обычное естественное или искусственное освещение. Важно только, чтобы свет от других источников не попадал в глаза.</w:t>
      </w:r>
    </w:p>
    <w:p w:rsidR="00216E1D" w:rsidRDefault="00216E1D" w:rsidP="003B40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время чтения свет должен падать на книгу или тетрадь равномерно. Лучше всего заниматься с настольной лампой, оставляя при этом общее освещение. В поле зрения </w:t>
      </w:r>
      <w:r>
        <w:rPr>
          <w:rFonts w:ascii="Times New Roman" w:hAnsi="Times New Roman" w:cs="Times New Roman"/>
          <w:sz w:val="28"/>
          <w:szCs w:val="28"/>
        </w:rPr>
        <w:lastRenderedPageBreak/>
        <w:t>ребенка во время работы не должно быть отражающих поверхностей.</w:t>
      </w:r>
    </w:p>
    <w:p w:rsidR="00216E1D" w:rsidRDefault="00113F81" w:rsidP="003B40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-183515</wp:posOffset>
            </wp:positionH>
            <wp:positionV relativeFrom="paragraph">
              <wp:posOffset>33655</wp:posOffset>
            </wp:positionV>
            <wp:extent cx="2382520" cy="3051175"/>
            <wp:effectExtent l="19050" t="0" r="0" b="0"/>
            <wp:wrapThrough wrapText="bothSides">
              <wp:wrapPolygon edited="0">
                <wp:start x="-173" y="0"/>
                <wp:lineTo x="-173" y="21443"/>
                <wp:lineTo x="21588" y="21443"/>
                <wp:lineTo x="21588" y="0"/>
                <wp:lineTo x="-173" y="0"/>
              </wp:wrapPolygon>
            </wp:wrapThrough>
            <wp:docPr id="9" name="Рисунок 1" descr="малыш в очках с лупой нарисованный: 2 тыс изображений найдено в Яндекс  Картинк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лыш в очках с лупой нарисованный: 2 тыс изображений найдено в Яндекс  Картинках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520" cy="305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16E1D">
        <w:rPr>
          <w:rFonts w:ascii="Times New Roman" w:hAnsi="Times New Roman" w:cs="Times New Roman"/>
          <w:sz w:val="28"/>
          <w:szCs w:val="28"/>
        </w:rPr>
        <w:t>Нужно избегать наклона головы близко к предмету работы. Лучшее расстояние для зрительной деятельности 30-35 см.</w:t>
      </w:r>
    </w:p>
    <w:p w:rsidR="00216E1D" w:rsidRDefault="00216E1D" w:rsidP="003B40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Неправильная посадка (близкое расстояние от глаз до книги и тетради) способствует возникновению и развитию близорукости.</w:t>
      </w:r>
    </w:p>
    <w:p w:rsidR="00216E1D" w:rsidRDefault="00216E1D" w:rsidP="003B40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Сидеть нужно прямо, опираясь на спинку стула, чуть наклонив голову вперед, руки свободно лежат на столе, локти не свисают, ноги всей стопой опираются на пол или скамеечку. Стул на 3-5см задвинут под стул. Важно научить ребенка самому контролировать свою посадку. Так, проверить расстояние от глаз до книги или рисунка можно рукой: поставить руку, согнутую в локте, на стол, кончики пальцев касаются виска, между столом и грудью должен свободно проходить кулак, лопатки касаются спинки стула.</w:t>
      </w:r>
    </w:p>
    <w:p w:rsidR="00216E1D" w:rsidRDefault="00216E1D" w:rsidP="003B40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Воспитать у ребенка эту привычку помогает соответствующая мебель для занятий. Нельзя заниматься за круглым или кухонным столом.</w:t>
      </w:r>
    </w:p>
    <w:p w:rsidR="00216E1D" w:rsidRPr="005D18F0" w:rsidRDefault="00216E1D" w:rsidP="003B40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 в коем случае нельзя разрешать детям читать лежа, т.к. эта привычка может явиться одним из провоцирующих близорукость факторов.</w:t>
      </w:r>
      <w:bookmarkStart w:id="0" w:name="_GoBack"/>
      <w:bookmarkEnd w:id="0"/>
    </w:p>
    <w:p w:rsidR="00AF22EA" w:rsidRDefault="003B4043" w:rsidP="00AA6D9B">
      <w:pPr>
        <w:spacing w:after="0" w:line="240" w:lineRule="auto"/>
        <w:jc w:val="center"/>
      </w:pPr>
      <w:r w:rsidRPr="003B4043">
        <w:rPr>
          <w:noProof/>
        </w:rPr>
        <w:drawing>
          <wp:inline distT="0" distB="0" distL="0" distR="0">
            <wp:extent cx="3197116" cy="2993045"/>
            <wp:effectExtent l="19050" t="0" r="3284" b="0"/>
            <wp:docPr id="3" name="Рисунок 3" descr="C:\Users\user\Desktop\girl-sitting-on-the-desk-reading-a-book-vector-9078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girl-sitting-on-the-desk-reading-a-book-vector-907801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5162" t="12356" r="19142" b="18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018" cy="2991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F22EA" w:rsidSect="003B4043">
      <w:pgSz w:w="11906" w:h="16838"/>
      <w:pgMar w:top="1134" w:right="1134" w:bottom="1134" w:left="1134" w:header="709" w:footer="709" w:gutter="0"/>
      <w:pgBorders w:offsetFrom="page">
        <w:top w:val="circlesRectangles" w:sz="31" w:space="24" w:color="FF0000"/>
        <w:left w:val="circlesRectangles" w:sz="31" w:space="24" w:color="FF0000"/>
        <w:bottom w:val="circlesRectangles" w:sz="31" w:space="24" w:color="FF0000"/>
        <w:right w:val="circlesRectangles" w:sz="31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216E1D"/>
    <w:rsid w:val="00113F81"/>
    <w:rsid w:val="00216E1D"/>
    <w:rsid w:val="003B4043"/>
    <w:rsid w:val="009936D1"/>
    <w:rsid w:val="00AA6D9B"/>
    <w:rsid w:val="00AF22EA"/>
    <w:rsid w:val="00F50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6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4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40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2023-10-26T14:43:00Z</dcterms:created>
  <dcterms:modified xsi:type="dcterms:W3CDTF">2023-10-26T15:25:00Z</dcterms:modified>
</cp:coreProperties>
</file>