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DB1707" w:rsidRPr="00C1138B" w:rsidTr="00DB1707">
        <w:trPr>
          <w:trHeight w:val="1550"/>
        </w:trPr>
        <w:tc>
          <w:tcPr>
            <w:tcW w:w="16126" w:type="dxa"/>
          </w:tcPr>
          <w:p w:rsidR="008A479C" w:rsidRPr="00AE2889" w:rsidRDefault="008A479C" w:rsidP="008A479C">
            <w:pPr>
              <w:ind w:right="22" w:firstLine="708"/>
              <w:jc w:val="center"/>
              <w:rPr>
                <w:b/>
                <w:szCs w:val="28"/>
                <w:lang w:val="kk-KZ"/>
              </w:rPr>
            </w:pPr>
            <w:r w:rsidRPr="00AE2889">
              <w:rPr>
                <w:b/>
                <w:szCs w:val="28"/>
                <w:lang w:val="kk-KZ"/>
              </w:rPr>
              <w:t>Қарағанды облысы білім басқармасының Қараға</w:t>
            </w:r>
            <w:r>
              <w:rPr>
                <w:b/>
                <w:szCs w:val="28"/>
                <w:lang w:val="kk-KZ"/>
              </w:rPr>
              <w:t>нды қаласы білім бөлімінің «№53 м</w:t>
            </w:r>
            <w:r w:rsidRPr="00AE2889">
              <w:rPr>
                <w:b/>
                <w:szCs w:val="28"/>
                <w:lang w:val="kk-KZ"/>
              </w:rPr>
              <w:t xml:space="preserve">ектеп-лицейі» мемлекеттік мекемесі  </w:t>
            </w:r>
            <w:r w:rsidRPr="00F24632">
              <w:rPr>
                <w:b/>
                <w:szCs w:val="28"/>
                <w:lang w:val="kk-KZ"/>
              </w:rPr>
              <w:t>уақытша бос лауазымға орналасуға конкурс жариялайды</w:t>
            </w:r>
          </w:p>
          <w:p w:rsidR="00DB1707" w:rsidRPr="007F43E9" w:rsidRDefault="00DB1707" w:rsidP="009D3A12">
            <w:pPr>
              <w:rPr>
                <w:b/>
                <w:u w:val="single"/>
                <w:lang w:val="kk-KZ"/>
              </w:rPr>
            </w:pPr>
          </w:p>
          <w:p w:rsidR="008A479C" w:rsidRPr="00DD6A0C" w:rsidRDefault="008A479C" w:rsidP="008A479C">
            <w:pPr>
              <w:pStyle w:val="a4"/>
              <w:tabs>
                <w:tab w:val="left" w:pos="567"/>
              </w:tabs>
              <w:ind w:left="927" w:right="-104"/>
              <w:jc w:val="both"/>
              <w:rPr>
                <w:bCs/>
                <w:sz w:val="22"/>
                <w:szCs w:val="22"/>
                <w:lang w:val="kk-KZ"/>
              </w:rPr>
            </w:pPr>
            <w:r w:rsidRPr="005402CD">
              <w:rPr>
                <w:b/>
                <w:u w:val="single"/>
                <w:lang w:val="kk-KZ"/>
              </w:rPr>
              <w:t>Лауазымы</w:t>
            </w:r>
            <w:r>
              <w:rPr>
                <w:b/>
                <w:u w:val="single"/>
                <w:lang w:val="kk-KZ"/>
              </w:rPr>
              <w:t>:</w:t>
            </w:r>
          </w:p>
          <w:p w:rsidR="008A479C" w:rsidRPr="008A479C" w:rsidRDefault="00C1138B" w:rsidP="00F31986">
            <w:pPr>
              <w:pStyle w:val="a4"/>
              <w:numPr>
                <w:ilvl w:val="0"/>
                <w:numId w:val="12"/>
              </w:numPr>
              <w:rPr>
                <w:b/>
                <w:szCs w:val="20"/>
                <w:u w:val="single"/>
                <w:lang w:val="kk-KZ"/>
              </w:rPr>
            </w:pPr>
            <w:r>
              <w:rPr>
                <w:b/>
                <w:color w:val="000000"/>
                <w:u w:val="single"/>
                <w:lang w:val="kk-KZ"/>
              </w:rPr>
              <w:t>О</w:t>
            </w:r>
            <w:bookmarkStart w:id="0" w:name="_GoBack"/>
            <w:bookmarkEnd w:id="0"/>
            <w:r w:rsidR="00CF556A">
              <w:rPr>
                <w:b/>
                <w:color w:val="000000"/>
                <w:u w:val="single"/>
                <w:lang w:val="kk-KZ"/>
              </w:rPr>
              <w:t>рыс</w:t>
            </w:r>
            <w:r w:rsidR="005D1774" w:rsidRPr="005D1774">
              <w:rPr>
                <w:b/>
                <w:color w:val="000000"/>
                <w:u w:val="single"/>
                <w:lang w:val="kk-KZ"/>
              </w:rPr>
              <w:t xml:space="preserve"> тілінде </w:t>
            </w:r>
            <w:r w:rsidR="005D1774">
              <w:rPr>
                <w:b/>
                <w:color w:val="000000"/>
                <w:u w:val="single"/>
                <w:lang w:val="kk-KZ"/>
              </w:rPr>
              <w:t xml:space="preserve"> оқытылатын</w:t>
            </w:r>
            <w:r w:rsidR="005D1774" w:rsidRPr="005D1774">
              <w:rPr>
                <w:b/>
                <w:color w:val="000000"/>
                <w:u w:val="single"/>
                <w:lang w:val="kk-KZ"/>
              </w:rPr>
              <w:t xml:space="preserve">  </w:t>
            </w:r>
            <w:r w:rsidR="005D1774">
              <w:rPr>
                <w:b/>
                <w:color w:val="000000"/>
                <w:u w:val="single"/>
                <w:lang w:val="kk-KZ"/>
              </w:rPr>
              <w:t xml:space="preserve"> сыныптардағы</w:t>
            </w:r>
            <w:r w:rsidR="005D1774" w:rsidRPr="005D1774">
              <w:rPr>
                <w:b/>
                <w:color w:val="000000"/>
                <w:u w:val="single"/>
                <w:lang w:val="kk-KZ"/>
              </w:rPr>
              <w:t xml:space="preserve"> </w:t>
            </w:r>
            <w:r w:rsidR="005D1774">
              <w:rPr>
                <w:b/>
                <w:color w:val="000000"/>
                <w:u w:val="single"/>
                <w:lang w:val="kk-KZ"/>
              </w:rPr>
              <w:t xml:space="preserve"> </w:t>
            </w:r>
            <w:r w:rsidR="00C859F8">
              <w:rPr>
                <w:b/>
                <w:color w:val="000000"/>
                <w:u w:val="single"/>
                <w:lang w:val="kk-KZ"/>
              </w:rPr>
              <w:t>ұл</w:t>
            </w:r>
            <w:r w:rsidR="005D1774">
              <w:rPr>
                <w:b/>
                <w:color w:val="000000"/>
                <w:u w:val="single"/>
                <w:lang w:val="kk-KZ"/>
              </w:rPr>
              <w:t>дарға арналған к</w:t>
            </w:r>
            <w:r w:rsidR="005D1774" w:rsidRPr="005D1774">
              <w:rPr>
                <w:b/>
                <w:color w:val="000000"/>
                <w:u w:val="single"/>
                <w:lang w:val="kk-KZ"/>
              </w:rPr>
              <w:t xml:space="preserve">өркем еңбек </w:t>
            </w:r>
            <w:r w:rsidR="005D1774">
              <w:rPr>
                <w:b/>
                <w:color w:val="000000"/>
                <w:u w:val="single"/>
                <w:lang w:val="kk-KZ"/>
              </w:rPr>
              <w:t xml:space="preserve">пәнінің </w:t>
            </w:r>
            <w:r w:rsidR="005D1774" w:rsidRPr="005D1774">
              <w:rPr>
                <w:b/>
                <w:color w:val="000000"/>
                <w:u w:val="single"/>
                <w:lang w:val="kk-KZ"/>
              </w:rPr>
              <w:t>мұғалімі-1 бірлік (21 сағат)</w:t>
            </w:r>
          </w:p>
          <w:p w:rsidR="005D1774" w:rsidRPr="005D1774" w:rsidRDefault="005D1774" w:rsidP="008A479C">
            <w:pPr>
              <w:pStyle w:val="a4"/>
              <w:numPr>
                <w:ilvl w:val="0"/>
                <w:numId w:val="12"/>
              </w:numPr>
              <w:rPr>
                <w:b/>
                <w:szCs w:val="20"/>
                <w:u w:val="single"/>
                <w:lang w:val="kk-KZ"/>
              </w:rPr>
            </w:pPr>
            <w:r w:rsidRPr="005D1774">
              <w:rPr>
                <w:b/>
                <w:szCs w:val="20"/>
                <w:u w:val="single"/>
                <w:lang w:val="kk-KZ"/>
              </w:rPr>
              <w:t xml:space="preserve">Орыс тілінде </w:t>
            </w:r>
            <w:r>
              <w:rPr>
                <w:b/>
                <w:color w:val="000000"/>
                <w:szCs w:val="20"/>
                <w:u w:val="single"/>
                <w:lang w:val="kk-KZ"/>
              </w:rPr>
              <w:t xml:space="preserve"> оқытылатын</w:t>
            </w:r>
            <w:r w:rsidRPr="005D1774">
              <w:rPr>
                <w:b/>
                <w:szCs w:val="20"/>
                <w:u w:val="single"/>
                <w:lang w:val="kk-KZ"/>
              </w:rPr>
              <w:t xml:space="preserve"> </w:t>
            </w:r>
            <w:r>
              <w:rPr>
                <w:b/>
                <w:color w:val="000000"/>
                <w:szCs w:val="20"/>
                <w:u w:val="single"/>
                <w:lang w:val="kk-KZ"/>
              </w:rPr>
              <w:t xml:space="preserve"> сыныптардың</w:t>
            </w:r>
            <w:r w:rsidRPr="005D1774">
              <w:rPr>
                <w:b/>
                <w:szCs w:val="20"/>
                <w:u w:val="single"/>
                <w:lang w:val="kk-KZ"/>
              </w:rPr>
              <w:t xml:space="preserve"> информатика пәнінің мұғалімі-1 бірлік (22,5 сағат)</w:t>
            </w:r>
          </w:p>
          <w:p w:rsidR="002E7E16" w:rsidRPr="00452C9B" w:rsidRDefault="002E7E16" w:rsidP="004E17C3">
            <w:pPr>
              <w:rPr>
                <w:b/>
                <w:u w:val="single"/>
                <w:lang w:val="kk-KZ"/>
              </w:rPr>
            </w:pPr>
          </w:p>
          <w:p w:rsidR="008A479C" w:rsidRPr="008A479C" w:rsidRDefault="008A479C" w:rsidP="008A479C">
            <w:pPr>
              <w:pStyle w:val="a4"/>
              <w:rPr>
                <w:b/>
                <w:szCs w:val="20"/>
                <w:u w:val="single"/>
                <w:lang w:val="kk-KZ"/>
              </w:rPr>
            </w:pPr>
          </w:p>
          <w:p w:rsidR="00253B7D" w:rsidRPr="00253B7D" w:rsidRDefault="00253B7D" w:rsidP="00253B7D">
            <w:pPr>
              <w:tabs>
                <w:tab w:val="left" w:pos="567"/>
              </w:tabs>
              <w:ind w:right="-104"/>
              <w:jc w:val="both"/>
              <w:rPr>
                <w:bCs/>
                <w:sz w:val="22"/>
                <w:szCs w:val="22"/>
                <w:lang w:val="kk-KZ"/>
              </w:rPr>
            </w:pPr>
            <w:r w:rsidRPr="0049153D">
              <w:rPr>
                <w:b/>
                <w:sz w:val="22"/>
                <w:szCs w:val="22"/>
                <w:lang w:val="kk-KZ"/>
              </w:rPr>
              <w:t>Атауы:</w:t>
            </w:r>
            <w:r w:rsidRPr="0049153D">
              <w:rPr>
                <w:bCs/>
                <w:sz w:val="22"/>
                <w:szCs w:val="22"/>
                <w:lang w:val="kk-KZ"/>
              </w:rPr>
              <w:t>Қарағанды облысы білім басқармасының Қарағанды қаласы білім</w:t>
            </w:r>
            <w:r w:rsidRPr="009120FE">
              <w:rPr>
                <w:bCs/>
                <w:sz w:val="22"/>
                <w:szCs w:val="22"/>
                <w:lang w:val="kk-KZ"/>
              </w:rPr>
              <w:t>бөлімінің  «№53 мектеп -  лицейі»  коммуналдық мемлекеттік мекемесі.</w:t>
            </w:r>
          </w:p>
          <w:p w:rsidR="00253B7D" w:rsidRPr="00253B7D" w:rsidRDefault="00253B7D" w:rsidP="00253B7D">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253B7D" w:rsidRPr="009120FE" w:rsidRDefault="00253B7D" w:rsidP="00253B7D">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8811BE" w:rsidRPr="00883CFA" w:rsidRDefault="008811BE" w:rsidP="008811BE">
            <w:pPr>
              <w:rPr>
                <w:b/>
                <w:szCs w:val="28"/>
                <w:lang w:val="kk-KZ"/>
              </w:rPr>
            </w:pPr>
          </w:p>
          <w:p w:rsidR="008811BE" w:rsidRPr="00883CFA" w:rsidRDefault="00883CFA" w:rsidP="008811BE">
            <w:pPr>
              <w:jc w:val="center"/>
              <w:rPr>
                <w:b/>
                <w:szCs w:val="28"/>
                <w:lang w:val="kk-KZ"/>
              </w:rPr>
            </w:pPr>
            <w:r>
              <w:rPr>
                <w:b/>
                <w:szCs w:val="28"/>
                <w:lang w:val="kk-KZ"/>
              </w:rPr>
              <w:t>Барлықмұғалімдердің лауазымдық жалақылары</w:t>
            </w:r>
            <w:r w:rsidR="008811BE" w:rsidRPr="00883CFA">
              <w:rPr>
                <w:b/>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8811BE" w:rsidRPr="00C1138B" w:rsidTr="00F75499">
              <w:tc>
                <w:tcPr>
                  <w:tcW w:w="1014" w:type="dxa"/>
                  <w:vMerge w:val="restart"/>
                  <w:shd w:val="clear" w:color="auto" w:fill="auto"/>
                </w:tcPr>
                <w:p w:rsidR="008811BE" w:rsidRPr="007F43E9" w:rsidRDefault="00883CFA" w:rsidP="00C1138B">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8811BE" w:rsidRPr="007F43E9" w:rsidRDefault="00883CFA" w:rsidP="00C1138B">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8811BE" w:rsidRPr="00883CFA" w:rsidRDefault="00883CFA" w:rsidP="00C1138B">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8811BE" w:rsidRPr="007F43E9" w:rsidTr="00F75499">
              <w:trPr>
                <w:trHeight w:val="193"/>
              </w:trPr>
              <w:tc>
                <w:tcPr>
                  <w:tcW w:w="1014" w:type="dxa"/>
                  <w:vMerge/>
                  <w:shd w:val="clear" w:color="auto" w:fill="auto"/>
                </w:tcPr>
                <w:p w:rsidR="008811BE" w:rsidRPr="00883CFA" w:rsidRDefault="008811BE" w:rsidP="00C1138B">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8811BE" w:rsidRPr="00883CFA" w:rsidRDefault="008811BE" w:rsidP="00C1138B">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11BE" w:rsidRPr="007F43E9" w:rsidRDefault="00883CFA" w:rsidP="00C1138B">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rsidR="008811BE" w:rsidRPr="007F43E9" w:rsidRDefault="00883CFA" w:rsidP="00C1138B">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8811BE" w:rsidRPr="007F43E9" w:rsidTr="00F75499">
              <w:trPr>
                <w:trHeight w:val="100"/>
              </w:trPr>
              <w:tc>
                <w:tcPr>
                  <w:tcW w:w="1014" w:type="dxa"/>
                  <w:shd w:val="clear" w:color="auto" w:fill="auto"/>
                </w:tcPr>
                <w:p w:rsidR="008811BE" w:rsidRPr="007F43E9" w:rsidRDefault="008811BE" w:rsidP="00C1138B">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В4-4 до В4-1 (</w:t>
                  </w:r>
                  <w:r w:rsidR="00883CFA" w:rsidRPr="00883CFA">
                    <w:rPr>
                      <w:rFonts w:ascii="Times New Roman" w:hAnsi="Times New Roman" w:cs="Times New Roman"/>
                      <w:b/>
                      <w:lang w:val="kk-KZ"/>
                    </w:rPr>
                    <w:t xml:space="preserve">арнайы орта білім </w:t>
                  </w:r>
                  <w:r w:rsidRPr="007F43E9">
                    <w:rPr>
                      <w:rFonts w:ascii="Times New Roman" w:hAnsi="Times New Roman" w:cs="Times New Roman"/>
                      <w:b/>
                      <w:lang w:val="kk-KZ"/>
                    </w:rPr>
                    <w:t>)</w:t>
                  </w:r>
                </w:p>
              </w:tc>
              <w:tc>
                <w:tcPr>
                  <w:tcW w:w="1061" w:type="dxa"/>
                  <w:shd w:val="clear" w:color="auto" w:fill="auto"/>
                </w:tcPr>
                <w:p w:rsidR="008811BE" w:rsidRPr="007F43E9" w:rsidRDefault="00883CFA" w:rsidP="00C1138B">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 xml:space="preserve">Санатсыз </w:t>
                  </w:r>
                </w:p>
              </w:tc>
              <w:tc>
                <w:tcPr>
                  <w:tcW w:w="2006" w:type="dxa"/>
                  <w:shd w:val="clear" w:color="auto" w:fill="auto"/>
                </w:tcPr>
                <w:p w:rsidR="008811BE" w:rsidRPr="007F43E9" w:rsidRDefault="008811BE" w:rsidP="00C1138B">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78" w:type="dxa"/>
                  <w:shd w:val="clear" w:color="auto" w:fill="auto"/>
                </w:tcPr>
                <w:p w:rsidR="008811BE" w:rsidRPr="007F43E9" w:rsidRDefault="008811BE" w:rsidP="00C1138B">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8811BE" w:rsidRPr="00C1138B" w:rsidTr="00F75499">
              <w:trPr>
                <w:trHeight w:val="100"/>
              </w:trPr>
              <w:tc>
                <w:tcPr>
                  <w:tcW w:w="1014" w:type="dxa"/>
                  <w:shd w:val="clear" w:color="auto" w:fill="auto"/>
                </w:tcPr>
                <w:p w:rsidR="008811BE" w:rsidRPr="007F43E9" w:rsidRDefault="008811BE" w:rsidP="00C1138B">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 xml:space="preserve">В2-4 В2-1 </w:t>
                  </w:r>
                  <w:r w:rsidR="00883CFA">
                    <w:rPr>
                      <w:rFonts w:ascii="Times New Roman" w:hAnsi="Times New Roman" w:cs="Times New Roman"/>
                      <w:b/>
                      <w:lang w:val="kk-KZ"/>
                    </w:rPr>
                    <w:t xml:space="preserve"> дейін</w:t>
                  </w:r>
                  <w:r w:rsidRPr="007F43E9">
                    <w:rPr>
                      <w:rFonts w:ascii="Times New Roman" w:hAnsi="Times New Roman" w:cs="Times New Roman"/>
                      <w:b/>
                      <w:lang w:val="kk-KZ"/>
                    </w:rPr>
                    <w:t>(</w:t>
                  </w:r>
                  <w:r w:rsidR="00883CFA">
                    <w:rPr>
                      <w:rFonts w:ascii="Times New Roman" w:hAnsi="Times New Roman" w:cs="Times New Roman"/>
                      <w:b/>
                      <w:lang w:val="kk-KZ"/>
                    </w:rPr>
                    <w:t xml:space="preserve"> жоғарғы білім</w:t>
                  </w:r>
                  <w:r w:rsidRPr="007F43E9">
                    <w:rPr>
                      <w:rFonts w:ascii="Times New Roman" w:hAnsi="Times New Roman" w:cs="Times New Roman"/>
                      <w:b/>
                      <w:lang w:val="kk-KZ"/>
                    </w:rPr>
                    <w:t>)</w:t>
                  </w:r>
                </w:p>
              </w:tc>
              <w:tc>
                <w:tcPr>
                  <w:tcW w:w="1061" w:type="dxa"/>
                  <w:shd w:val="clear" w:color="auto" w:fill="auto"/>
                </w:tcPr>
                <w:p w:rsidR="00883CFA" w:rsidRDefault="00883CFA" w:rsidP="00C1138B">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8811BE" w:rsidRPr="007F43E9" w:rsidRDefault="008811BE" w:rsidP="00C1138B">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11BE" w:rsidRPr="0000685D" w:rsidRDefault="008811BE" w:rsidP="00C1138B">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78" w:type="dxa"/>
                  <w:shd w:val="clear" w:color="auto" w:fill="auto"/>
                </w:tcPr>
                <w:p w:rsidR="008811BE" w:rsidRPr="0000685D" w:rsidRDefault="008811BE" w:rsidP="00C1138B">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265390</w:t>
                  </w:r>
                </w:p>
              </w:tc>
            </w:tr>
          </w:tbl>
          <w:p w:rsidR="00182DEB" w:rsidRPr="00182DEB" w:rsidRDefault="00182DEB" w:rsidP="005D1774">
            <w:pPr>
              <w:tabs>
                <w:tab w:val="left" w:pos="3135"/>
              </w:tabs>
              <w:rPr>
                <w:b/>
                <w:szCs w:val="28"/>
                <w:lang w:val="kk-KZ"/>
              </w:rPr>
            </w:pPr>
          </w:p>
          <w:p w:rsidR="00DB1707" w:rsidRPr="003C67DB" w:rsidRDefault="003C67DB" w:rsidP="001953B9">
            <w:pPr>
              <w:jc w:val="both"/>
              <w:rPr>
                <w:b/>
                <w:szCs w:val="28"/>
                <w:lang w:val="kk-KZ"/>
              </w:rPr>
            </w:pPr>
            <w:bookmarkStart w:id="1" w:name="z1130"/>
            <w:r>
              <w:rPr>
                <w:b/>
                <w:color w:val="000000"/>
                <w:szCs w:val="28"/>
                <w:lang w:val="kk-KZ"/>
              </w:rPr>
              <w:t>Мұғалімдерге арналған</w:t>
            </w:r>
            <w:r w:rsidRPr="00EA295A">
              <w:rPr>
                <w:b/>
                <w:color w:val="000000"/>
                <w:szCs w:val="28"/>
                <w:lang w:val="kk-KZ"/>
              </w:rPr>
              <w:t xml:space="preserve"> конкурсқа қатысушыларға қойы</w:t>
            </w:r>
            <w:r>
              <w:rPr>
                <w:b/>
                <w:color w:val="000000"/>
                <w:szCs w:val="28"/>
                <w:lang w:val="kk-KZ"/>
              </w:rPr>
              <w:t>латын жалпы біліктілік талаптар</w:t>
            </w:r>
            <w:r w:rsidR="00DB1707" w:rsidRPr="003C67DB">
              <w:rPr>
                <w:b/>
                <w:szCs w:val="28"/>
                <w:lang w:val="kk-KZ"/>
              </w:rPr>
              <w:t>:</w:t>
            </w:r>
          </w:p>
          <w:p w:rsidR="003C67DB" w:rsidRPr="006A78AF" w:rsidRDefault="003C67DB" w:rsidP="003C67DB">
            <w:pPr>
              <w:jc w:val="both"/>
              <w:rPr>
                <w:sz w:val="24"/>
                <w:lang w:val="kk-KZ"/>
              </w:rPr>
            </w:pPr>
            <w:r w:rsidRPr="006A78AF">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C67DB" w:rsidRPr="006A78AF" w:rsidRDefault="003C67DB" w:rsidP="003C67DB">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DB1707" w:rsidRPr="003C67DB" w:rsidRDefault="003C67DB" w:rsidP="003C67DB">
            <w:pPr>
              <w:jc w:val="both"/>
              <w:rPr>
                <w:color w:val="000000"/>
                <w:sz w:val="24"/>
                <w:szCs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bookmarkStart w:id="2" w:name="z890"/>
            <w:r w:rsidR="00DB1707" w:rsidRPr="003C67DB">
              <w:rPr>
                <w:color w:val="000000"/>
                <w:sz w:val="24"/>
                <w:szCs w:val="24"/>
                <w:lang w:val="kk-KZ"/>
              </w:rPr>
              <w:t>.</w:t>
            </w:r>
            <w:bookmarkEnd w:id="2"/>
          </w:p>
          <w:p w:rsidR="00DB1707" w:rsidRPr="00A14A61" w:rsidRDefault="003C67DB" w:rsidP="001953B9">
            <w:pPr>
              <w:jc w:val="both"/>
              <w:rPr>
                <w:b/>
                <w:szCs w:val="28"/>
                <w:lang w:val="kk-KZ"/>
              </w:rPr>
            </w:pPr>
            <w:bookmarkStart w:id="3" w:name="z1121"/>
            <w:bookmarkEnd w:id="1"/>
            <w:r>
              <w:rPr>
                <w:b/>
                <w:szCs w:val="28"/>
                <w:lang w:val="kk-KZ"/>
              </w:rPr>
              <w:t>Мұғалімдердің лауазымдық міндеттері</w:t>
            </w:r>
            <w:r w:rsidR="00DB1707" w:rsidRPr="00A14A61">
              <w:rPr>
                <w:b/>
                <w:szCs w:val="28"/>
                <w:lang w:val="kk-KZ"/>
              </w:rPr>
              <w:t xml:space="preserve">: </w:t>
            </w:r>
          </w:p>
          <w:p w:rsidR="00DB1707" w:rsidRPr="00C81610" w:rsidRDefault="00A14A61" w:rsidP="003C67DB">
            <w:pPr>
              <w:jc w:val="both"/>
              <w:rPr>
                <w:color w:val="000000"/>
                <w:sz w:val="24"/>
                <w:szCs w:val="24"/>
                <w:lang w:val="kk-KZ"/>
              </w:rPr>
            </w:pPr>
            <w:r w:rsidRPr="00A14A61">
              <w:rPr>
                <w:color w:val="000000"/>
                <w:sz w:val="24"/>
                <w:szCs w:val="24"/>
                <w:lang w:val="kk-KZ"/>
              </w:rPr>
              <w:t>М</w:t>
            </w:r>
            <w:r w:rsidR="003C67DB" w:rsidRPr="00A14A61">
              <w:rPr>
                <w:color w:val="000000"/>
                <w:sz w:val="24"/>
                <w:szCs w:val="24"/>
                <w:lang w:val="kk-KZ"/>
              </w:rPr>
              <w:t xml:space="preserve">емлекеттікжалпығаміндеттібілім беру стандартынасәйкесоқытылатынпәнніңерекшелігінескереотырып, білімалушылардыоқытудыжәнетәрбиелеудіжүзегеасырады;білімалушы мен тәрбиеленушініңжекебасыныңжалпымәдениетінқалыптастыруғажәне оны </w:t>
            </w:r>
            <w:r w:rsidR="003C67DB" w:rsidRPr="00A14A61">
              <w:rPr>
                <w:color w:val="000000"/>
                <w:sz w:val="24"/>
                <w:szCs w:val="24"/>
                <w:lang w:val="kk-KZ"/>
              </w:rPr>
              <w:lastRenderedPageBreak/>
              <w:t>әлеуметтендіругеықпалетеді, білімалушылардыңжекеқабілеттерінанықтайдыжәнедамытуғаықпалетеді; білімалушыдапедагогкеқұрметпенқарауғатәрбиелейді, педагогтіңаты мен әкесініңатыбойыншасыпайыүндеунемесе "мұғалім/мұғалім"тікелейүндеуіарқылыіскерлікқарым-қатынасстилінжәнесөйлеуэтикетінсақтауғаүйретеді;білімалушылардыңжекеқажеттіліктерінескереотырып, оқытудыңжаңатәсілдерін, тиімдінысандарын, әдістері мен құралдарынпайдаланады;пәндербойыншақысқамерзімдіжәне орта мерзімді (күнтізбелік-тақырыптық) жоспарлар, бөлімгежиынтықбағалаужәнетоқсанғажиынтықбағалауүшінтапсырмаларжасайды; бөлім үшін жиынтық бағалаудыжәнетүсініктемелерментоқсанүшінжиынтықбағалаудыжүргізуқорытындыларыбойыншаталдаужүргізеді; журналдардытолтырады (қағазнемесеэлектронды);білімалушылар мен тәрбиеленушілердіңмемлекеттікжалпығаміндеттібілім беру стандартындакөзделгендеңгейдентөменеместұлғалық, жүйелі-белсенділік, пәндікнәтижелергеқолжеткізуінқамтамасызетеді;оқубағдарламаларын, оныңішіндеерекшебілім беру қажеттіліктері бар білімалушыларғаарналғанбағдарламалардыәзірлеугежәнеорындауғақатысады, олардыоқужоспары мен оқупроцесініңкестесінесәйкестолықкөлемдеіскеасырудықамтамасызетеді;білімалушылардың, тәрбиеленушілердіңжекеқабілеттерін, қызығушылықтары мен бейімділігінзерделейді;инклюзивтібілім беру үшінжағдайжасайды;ерекшебілім беру қажеттіліктері бар білімалушыныңжекеқажеттілігінескереотырыпоқубағдарламаларынбейімдейді;арнайыбілім беру ұйымдарындаоқытылатынпәнніңерекшелігінескереотырып, дамудағыауытқулардыбарыншаеңсеругебағытталғанбілімалушыларды, тәрбиеленушілердіоқытужәнетәрбиелеужөніндегіжұмыстыжүзегеасырады;</w:t>
            </w:r>
            <w:r w:rsidR="003C67DB" w:rsidRPr="00C81610">
              <w:rPr>
                <w:color w:val="000000"/>
                <w:sz w:val="24"/>
                <w:szCs w:val="24"/>
                <w:lang w:val="kk-KZ"/>
              </w:rPr>
              <w:t>интерактивтіОқуматериалдары мен цифрлықбілім беру ресурстарынпайдаланаотырыпсабақтардықашықтықтанұйымдастырады;әдістемелікбірлестіктердің, мұғалімдерқауымдастығының, әдістемелік, педагогикалықкеңестердің, желілікқауымдастықтардыңотырыстарынақатысады;ата-аналарға арналған педагогикалық консилиумдарға қатысады; ата-аналарғакеңесбереді;</w:t>
            </w:r>
            <w:r w:rsidR="00C81610">
              <w:rPr>
                <w:color w:val="000000"/>
                <w:sz w:val="24"/>
                <w:szCs w:val="24"/>
                <w:lang w:val="kk-KZ"/>
              </w:rPr>
              <w:t xml:space="preserve"> к</w:t>
            </w:r>
            <w:r w:rsidR="003C67DB" w:rsidRPr="00C81610">
              <w:rPr>
                <w:color w:val="000000"/>
                <w:sz w:val="24"/>
                <w:szCs w:val="24"/>
                <w:lang w:val="kk-KZ"/>
              </w:rPr>
              <w:t>әсібиқұзыреттіліктіарттырады;</w:t>
            </w:r>
            <w:r w:rsidR="00C81610">
              <w:rPr>
                <w:color w:val="000000"/>
                <w:sz w:val="24"/>
                <w:szCs w:val="24"/>
                <w:lang w:val="kk-KZ"/>
              </w:rPr>
              <w:t xml:space="preserve"> е</w:t>
            </w:r>
            <w:r w:rsidR="003C67DB" w:rsidRPr="00C81610">
              <w:rPr>
                <w:color w:val="000000"/>
                <w:sz w:val="24"/>
                <w:szCs w:val="24"/>
                <w:lang w:val="kk-KZ"/>
              </w:rPr>
              <w:t>ңбекқауіпсіздігіжәнееңбектіқорғау, өрткеқарсықорғауережелерінсақтайды;білім беру процесікезеңіндебілімалушылардыңөмірі мен денсаулығынқорғаудықамтамасызетеді;ата-аналарменнемесеолардыалмастыратынадамдарменынтымақтастықтыжүзегеасырады;тізбесінбілім беру саласындағыуәкілетті орган бекіткенқұжаттардытолтырады;білімалушылар мен тәрбиеленушілерарасындасыбайласжемқорлыққақарсы мәдениетті, Академиялық адалдық қағидаттарын сіңіреді</w:t>
            </w:r>
            <w:bookmarkStart w:id="4" w:name="z877"/>
            <w:r w:rsidR="00DB1707" w:rsidRPr="00C81610">
              <w:rPr>
                <w:color w:val="000000"/>
                <w:sz w:val="24"/>
                <w:szCs w:val="24"/>
                <w:lang w:val="kk-KZ"/>
              </w:rPr>
              <w:t>.</w:t>
            </w:r>
            <w:bookmarkEnd w:id="4"/>
          </w:p>
          <w:p w:rsidR="00D71CE0" w:rsidRPr="00C81610" w:rsidRDefault="00D71CE0" w:rsidP="001953B9">
            <w:pPr>
              <w:jc w:val="both"/>
              <w:rPr>
                <w:color w:val="000000"/>
                <w:sz w:val="24"/>
                <w:szCs w:val="24"/>
                <w:lang w:val="kk-KZ"/>
              </w:rPr>
            </w:pPr>
          </w:p>
          <w:p w:rsidR="002E7E16" w:rsidRPr="0000685D" w:rsidRDefault="002E7E16" w:rsidP="004C5F85">
            <w:pPr>
              <w:jc w:val="both"/>
              <w:rPr>
                <w:sz w:val="24"/>
                <w:szCs w:val="24"/>
                <w:lang w:val="kk-KZ"/>
              </w:rPr>
            </w:pPr>
          </w:p>
          <w:p w:rsidR="004C5F85" w:rsidRPr="00FA51BD" w:rsidRDefault="004C5F85" w:rsidP="004C5F85">
            <w:pPr>
              <w:jc w:val="both"/>
              <w:rPr>
                <w:color w:val="000000"/>
                <w:sz w:val="24"/>
                <w:szCs w:val="24"/>
                <w:lang w:val="kk-KZ"/>
              </w:rPr>
            </w:pPr>
            <w:bookmarkStart w:id="5" w:name="z1126"/>
            <w:bookmarkEnd w:id="3"/>
            <w:r>
              <w:rPr>
                <w:b/>
                <w:color w:val="000000"/>
                <w:szCs w:val="28"/>
                <w:lang w:val="kk-KZ"/>
              </w:rPr>
              <w:t>Мұғалімдерге</w:t>
            </w:r>
            <w:r w:rsidRPr="009E3B66">
              <w:rPr>
                <w:b/>
                <w:color w:val="000000"/>
                <w:szCs w:val="28"/>
                <w:lang w:val="kk-KZ"/>
              </w:rPr>
              <w:t xml:space="preserve"> арналған конкурсқа қатысушыларға қойылатын талаптар:</w:t>
            </w:r>
          </w:p>
          <w:p w:rsidR="00DB1707" w:rsidRPr="004C5F85" w:rsidRDefault="00DB1707" w:rsidP="001953B9">
            <w:pPr>
              <w:jc w:val="both"/>
              <w:rPr>
                <w:b/>
                <w:szCs w:val="28"/>
                <w:lang w:val="kk-KZ"/>
              </w:rPr>
            </w:pPr>
          </w:p>
          <w:p w:rsidR="004C5F85" w:rsidRPr="00F24632" w:rsidRDefault="004C5F85" w:rsidP="004C5F85">
            <w:pPr>
              <w:jc w:val="both"/>
              <w:rPr>
                <w:sz w:val="24"/>
                <w:lang w:val="kk-KZ"/>
              </w:rPr>
            </w:pPr>
            <w:r w:rsidRPr="00F24632">
              <w:rPr>
                <w:color w:val="000000"/>
                <w:sz w:val="24"/>
                <w:lang w:val="kk-KZ"/>
              </w:rPr>
              <w:t>Білугетиіс:</w:t>
            </w:r>
          </w:p>
          <w:p w:rsidR="004C5F85" w:rsidRPr="00DD6A0C" w:rsidRDefault="004C5F85" w:rsidP="004C5F85">
            <w:pPr>
              <w:jc w:val="both"/>
              <w:rPr>
                <w:sz w:val="24"/>
                <w:lang w:val="kk-KZ"/>
              </w:rPr>
            </w:pPr>
            <w:r>
              <w:rPr>
                <w:color w:val="000000"/>
                <w:sz w:val="24"/>
                <w:lang w:val="kk-KZ"/>
              </w:rPr>
              <w:t>     </w:t>
            </w:r>
            <w:r w:rsidRPr="00DD6A0C">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4C5F85" w:rsidRPr="00DD6A0C" w:rsidRDefault="004C5F85" w:rsidP="004C5F85">
            <w:pPr>
              <w:jc w:val="both"/>
              <w:rPr>
                <w:sz w:val="24"/>
                <w:lang w:val="kk-KZ"/>
              </w:rPr>
            </w:pPr>
            <w:r w:rsidRPr="00DD6A0C">
              <w:rPr>
                <w:color w:val="000000"/>
                <w:sz w:val="24"/>
                <w:lang w:val="kk-KZ"/>
              </w:rPr>
              <w:t>      оқу пәнінің мазмұны, оқу-тәрбие процесі, оқыту және бағалау әдістемесі;</w:t>
            </w:r>
          </w:p>
          <w:p w:rsidR="004C5F85" w:rsidRPr="00DD6A0C" w:rsidRDefault="004C5F85" w:rsidP="004C5F85">
            <w:pPr>
              <w:jc w:val="both"/>
              <w:rPr>
                <w:sz w:val="24"/>
                <w:lang w:val="kk-KZ"/>
              </w:rPr>
            </w:pPr>
            <w:r w:rsidRPr="00DD6A0C">
              <w:rPr>
                <w:color w:val="000000"/>
                <w:sz w:val="24"/>
                <w:lang w:val="kk-KZ"/>
              </w:rPr>
              <w:t>      педагогика мен психология;</w:t>
            </w:r>
          </w:p>
          <w:p w:rsidR="004C5F85" w:rsidRPr="00DD6A0C" w:rsidRDefault="004C5F85" w:rsidP="004C5F85">
            <w:pPr>
              <w:jc w:val="both"/>
              <w:rPr>
                <w:sz w:val="24"/>
                <w:lang w:val="kk-KZ"/>
              </w:rPr>
            </w:pPr>
            <w:r w:rsidRPr="00DD6A0C">
              <w:rPr>
                <w:color w:val="000000"/>
                <w:sz w:val="24"/>
                <w:lang w:val="kk-KZ"/>
              </w:rPr>
              <w:t>      пәнді оқыту әдістемесі, тәрбие жұмысы, оқыту құралдары және олардың дидактикалық мүмкіндіктері;</w:t>
            </w:r>
          </w:p>
          <w:p w:rsidR="004C5F85" w:rsidRPr="00DD6A0C" w:rsidRDefault="004C5F85" w:rsidP="004C5F85">
            <w:pPr>
              <w:jc w:val="both"/>
              <w:rPr>
                <w:sz w:val="24"/>
                <w:lang w:val="kk-KZ"/>
              </w:rPr>
            </w:pPr>
            <w:r w:rsidRPr="00DD6A0C">
              <w:rPr>
                <w:color w:val="000000"/>
                <w:sz w:val="24"/>
                <w:lang w:val="kk-KZ"/>
              </w:rPr>
              <w:t>      педагогикалық этиканың нормалары;</w:t>
            </w:r>
          </w:p>
          <w:p w:rsidR="004C5F85" w:rsidRPr="00DD6A0C" w:rsidRDefault="004C5F85" w:rsidP="004C5F85">
            <w:pPr>
              <w:jc w:val="both"/>
              <w:rPr>
                <w:sz w:val="24"/>
                <w:lang w:val="kk-KZ"/>
              </w:rPr>
            </w:pPr>
            <w:r w:rsidRPr="00DD6A0C">
              <w:rPr>
                <w:color w:val="000000"/>
                <w:sz w:val="24"/>
                <w:lang w:val="kk-KZ"/>
              </w:rPr>
              <w:t>      медиация техникасы және қақтығыстарды шешу мүмкіндігі;</w:t>
            </w:r>
          </w:p>
          <w:p w:rsidR="004C5F85" w:rsidRPr="00DD6A0C" w:rsidRDefault="004C5F85" w:rsidP="004C5F85">
            <w:pPr>
              <w:jc w:val="both"/>
              <w:rPr>
                <w:sz w:val="24"/>
                <w:lang w:val="kk-KZ"/>
              </w:rPr>
            </w:pPr>
            <w:r w:rsidRPr="00DD6A0C">
              <w:rPr>
                <w:color w:val="000000"/>
                <w:sz w:val="24"/>
                <w:lang w:val="kk-KZ"/>
              </w:rPr>
              <w:t>      оқу кабинеттері мен қосалқы үй-жайларды жабдықтауға қойылатын талаптар;</w:t>
            </w:r>
          </w:p>
          <w:p w:rsidR="004C5F85" w:rsidRPr="00DD6A0C" w:rsidRDefault="004C5F85" w:rsidP="004C5F85">
            <w:pPr>
              <w:jc w:val="both"/>
              <w:rPr>
                <w:sz w:val="24"/>
                <w:lang w:val="kk-KZ"/>
              </w:rPr>
            </w:pPr>
            <w:r w:rsidRPr="00DD6A0C">
              <w:rPr>
                <w:color w:val="000000"/>
                <w:sz w:val="24"/>
                <w:lang w:val="kk-KZ"/>
              </w:rPr>
              <w:t>      құқық негіздері және еңбекті, экономиканы ғылыми ұйымдастыру;</w:t>
            </w:r>
          </w:p>
          <w:p w:rsidR="00DB1707" w:rsidRPr="004C5F85" w:rsidRDefault="004C5F85" w:rsidP="004C5F85">
            <w:pPr>
              <w:jc w:val="both"/>
              <w:rPr>
                <w:color w:val="000000"/>
                <w:sz w:val="24"/>
                <w:szCs w:val="24"/>
                <w:lang w:val="kk-KZ"/>
              </w:rPr>
            </w:pPr>
            <w:r w:rsidRPr="00DD6A0C">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bookmarkStart w:id="6" w:name="z886"/>
            <w:r w:rsidR="00DB1707" w:rsidRPr="004C5F85">
              <w:rPr>
                <w:color w:val="000000"/>
                <w:sz w:val="24"/>
                <w:szCs w:val="24"/>
                <w:lang w:val="kk-KZ"/>
              </w:rPr>
              <w:t>.</w:t>
            </w:r>
            <w:bookmarkEnd w:id="6"/>
          </w:p>
          <w:p w:rsidR="00882007" w:rsidRPr="005D1774" w:rsidRDefault="00882007" w:rsidP="007E426E">
            <w:pPr>
              <w:jc w:val="both"/>
              <w:rPr>
                <w:color w:val="000000"/>
                <w:sz w:val="24"/>
                <w:szCs w:val="24"/>
                <w:lang w:val="kk-KZ"/>
              </w:rPr>
            </w:pPr>
          </w:p>
          <w:bookmarkEnd w:id="5"/>
          <w:p w:rsidR="007B70DF" w:rsidRPr="009120FE" w:rsidRDefault="007B70DF" w:rsidP="007B70DF">
            <w:pPr>
              <w:ind w:right="-1"/>
              <w:jc w:val="both"/>
              <w:rPr>
                <w:b/>
                <w:color w:val="000000"/>
                <w:szCs w:val="28"/>
                <w:lang w:val="kk-KZ"/>
              </w:rPr>
            </w:pPr>
            <w:r w:rsidRPr="009120FE">
              <w:rPr>
                <w:b/>
                <w:color w:val="000000"/>
                <w:szCs w:val="28"/>
                <w:lang w:val="kk-KZ"/>
              </w:rPr>
              <w:lastRenderedPageBreak/>
              <w:t>Конкурсқа қатысу үшін кандидат ұсыну керек:</w:t>
            </w:r>
          </w:p>
          <w:p w:rsidR="004827C1" w:rsidRDefault="004827C1" w:rsidP="007B70DF">
            <w:pPr>
              <w:ind w:right="-1"/>
              <w:jc w:val="both"/>
              <w:rPr>
                <w:sz w:val="24"/>
                <w:szCs w:val="24"/>
                <w:lang w:val="kk-KZ"/>
              </w:rPr>
            </w:pPr>
            <w:r w:rsidRPr="004827C1">
              <w:rPr>
                <w:sz w:val="24"/>
                <w:szCs w:val="24"/>
                <w:lang w:val="kk-KZ"/>
              </w:rPr>
              <w:t xml:space="preserve">154.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 </w:t>
            </w:r>
          </w:p>
          <w:p w:rsidR="004827C1" w:rsidRDefault="004827C1" w:rsidP="007B70DF">
            <w:pPr>
              <w:ind w:right="-1"/>
              <w:jc w:val="both"/>
              <w:rPr>
                <w:sz w:val="24"/>
                <w:szCs w:val="24"/>
                <w:lang w:val="kk-KZ"/>
              </w:rPr>
            </w:pPr>
            <w:r w:rsidRPr="004827C1">
              <w:rPr>
                <w:sz w:val="24"/>
                <w:szCs w:val="24"/>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4827C1" w:rsidRDefault="004827C1" w:rsidP="007B70DF">
            <w:pPr>
              <w:ind w:right="-1"/>
              <w:jc w:val="both"/>
              <w:rPr>
                <w:sz w:val="24"/>
                <w:szCs w:val="24"/>
                <w:lang w:val="kk-KZ"/>
              </w:rPr>
            </w:pPr>
            <w:r w:rsidRPr="004827C1">
              <w:rPr>
                <w:sz w:val="24"/>
                <w:szCs w:val="24"/>
                <w:lang w:val="kk-KZ"/>
              </w:rPr>
              <w:t xml:space="preserve">2) жеке басын куәландыратын құжат не цифрлық құжаттар сервисінен алынған электронды құжат (идентификация үшін); </w:t>
            </w:r>
          </w:p>
          <w:p w:rsidR="004827C1" w:rsidRDefault="004827C1" w:rsidP="007B70DF">
            <w:pPr>
              <w:ind w:right="-1"/>
              <w:jc w:val="both"/>
              <w:rPr>
                <w:sz w:val="24"/>
                <w:szCs w:val="24"/>
                <w:lang w:val="kk-KZ"/>
              </w:rPr>
            </w:pPr>
            <w:r w:rsidRPr="004827C1">
              <w:rPr>
                <w:sz w:val="24"/>
                <w:szCs w:val="24"/>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4827C1" w:rsidRDefault="004827C1" w:rsidP="007B70DF">
            <w:pPr>
              <w:ind w:right="-1"/>
              <w:jc w:val="both"/>
              <w:rPr>
                <w:sz w:val="24"/>
                <w:szCs w:val="24"/>
                <w:lang w:val="kk-KZ"/>
              </w:rPr>
            </w:pPr>
            <w:r w:rsidRPr="004827C1">
              <w:rPr>
                <w:sz w:val="24"/>
                <w:szCs w:val="24"/>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827C1" w:rsidRDefault="004827C1" w:rsidP="007B70DF">
            <w:pPr>
              <w:ind w:right="-1"/>
              <w:jc w:val="both"/>
              <w:rPr>
                <w:sz w:val="24"/>
                <w:szCs w:val="24"/>
                <w:lang w:val="kk-KZ"/>
              </w:rPr>
            </w:pPr>
            <w:r w:rsidRPr="004827C1">
              <w:rPr>
                <w:sz w:val="24"/>
                <w:szCs w:val="24"/>
                <w:lang w:val="kk-KZ"/>
              </w:rPr>
              <w:t xml:space="preserve">5) еңбек қызметін растайтын құжаттың көшірмесі (бар болса); </w:t>
            </w:r>
          </w:p>
          <w:p w:rsidR="004827C1" w:rsidRDefault="004827C1" w:rsidP="007B70DF">
            <w:pPr>
              <w:ind w:right="-1"/>
              <w:jc w:val="both"/>
              <w:rPr>
                <w:sz w:val="24"/>
                <w:szCs w:val="24"/>
                <w:lang w:val="kk-KZ"/>
              </w:rPr>
            </w:pPr>
            <w:r w:rsidRPr="004827C1">
              <w:rPr>
                <w:sz w:val="24"/>
                <w:szCs w:val="24"/>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4827C1" w:rsidRDefault="004827C1" w:rsidP="007B70DF">
            <w:pPr>
              <w:ind w:right="-1"/>
              <w:jc w:val="both"/>
              <w:rPr>
                <w:sz w:val="24"/>
                <w:szCs w:val="24"/>
                <w:lang w:val="kk-KZ"/>
              </w:rPr>
            </w:pPr>
            <w:r w:rsidRPr="004827C1">
              <w:rPr>
                <w:sz w:val="24"/>
                <w:szCs w:val="24"/>
                <w:lang w:val="kk-KZ"/>
              </w:rPr>
              <w:t>7) психоневрологиялық ұйымнан анықтама;</w:t>
            </w:r>
          </w:p>
          <w:p w:rsidR="004827C1" w:rsidRDefault="004827C1" w:rsidP="007B70DF">
            <w:pPr>
              <w:ind w:right="-1"/>
              <w:jc w:val="both"/>
              <w:rPr>
                <w:sz w:val="24"/>
                <w:szCs w:val="24"/>
                <w:lang w:val="kk-KZ"/>
              </w:rPr>
            </w:pPr>
            <w:r w:rsidRPr="004827C1">
              <w:rPr>
                <w:sz w:val="24"/>
                <w:szCs w:val="24"/>
                <w:lang w:val="kk-KZ"/>
              </w:rPr>
              <w:t xml:space="preserve"> 8) наркологиялық ұйымнан анықтама; </w:t>
            </w:r>
          </w:p>
          <w:p w:rsidR="004827C1" w:rsidRDefault="004827C1" w:rsidP="007B70DF">
            <w:pPr>
              <w:ind w:right="-1"/>
              <w:jc w:val="both"/>
              <w:rPr>
                <w:sz w:val="24"/>
                <w:szCs w:val="24"/>
                <w:lang w:val="kk-KZ"/>
              </w:rPr>
            </w:pPr>
            <w:r w:rsidRPr="004827C1">
              <w:rPr>
                <w:sz w:val="24"/>
                <w:szCs w:val="24"/>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4827C1" w:rsidRDefault="004827C1" w:rsidP="007B70DF">
            <w:pPr>
              <w:ind w:right="-1"/>
              <w:jc w:val="both"/>
              <w:rPr>
                <w:sz w:val="24"/>
                <w:szCs w:val="24"/>
                <w:lang w:val="kk-KZ"/>
              </w:rPr>
            </w:pPr>
            <w:r w:rsidRPr="004827C1">
              <w:rPr>
                <w:sz w:val="24"/>
                <w:szCs w:val="24"/>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4827C1" w:rsidRDefault="004827C1" w:rsidP="007B70DF">
            <w:pPr>
              <w:ind w:right="-1"/>
              <w:jc w:val="both"/>
              <w:rPr>
                <w:sz w:val="24"/>
                <w:szCs w:val="24"/>
                <w:lang w:val="kk-KZ"/>
              </w:rPr>
            </w:pPr>
            <w:r w:rsidRPr="004827C1">
              <w:rPr>
                <w:sz w:val="24"/>
                <w:szCs w:val="24"/>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4827C1" w:rsidRDefault="004827C1" w:rsidP="007B70DF">
            <w:pPr>
              <w:ind w:right="-1"/>
              <w:jc w:val="both"/>
              <w:rPr>
                <w:sz w:val="24"/>
                <w:szCs w:val="24"/>
                <w:lang w:val="kk-KZ"/>
              </w:rPr>
            </w:pPr>
            <w:r w:rsidRPr="004827C1">
              <w:rPr>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4827C1" w:rsidRDefault="004827C1" w:rsidP="007B70DF">
            <w:pPr>
              <w:ind w:right="-1"/>
              <w:jc w:val="both"/>
              <w:rPr>
                <w:sz w:val="24"/>
                <w:szCs w:val="24"/>
                <w:lang w:val="kk-KZ"/>
              </w:rPr>
            </w:pPr>
            <w:r w:rsidRPr="004827C1">
              <w:rPr>
                <w:sz w:val="24"/>
                <w:szCs w:val="24"/>
                <w:lang w:val="kk-KZ"/>
              </w:rPr>
              <w:t xml:space="preserve">13) тәжірибесі жоқ кандидаттың бейнепрезентациясы (өзін-өзі таныстыру) ұзақтығы кемінде 10 минут, ең төменгі ажыратымдылығы – 720 x 480.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75A66" w:rsidRPr="004827C1" w:rsidRDefault="004827C1" w:rsidP="007B70DF">
            <w:pPr>
              <w:ind w:right="-1"/>
              <w:jc w:val="both"/>
              <w:rPr>
                <w:b/>
                <w:color w:val="000000"/>
                <w:sz w:val="24"/>
                <w:szCs w:val="24"/>
                <w:lang w:val="kk-KZ"/>
              </w:rPr>
            </w:pPr>
            <w:r w:rsidRPr="004827C1">
              <w:rPr>
                <w:sz w:val="24"/>
                <w:szCs w:val="24"/>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4827C1" w:rsidRDefault="004827C1" w:rsidP="007B70DF">
            <w:pPr>
              <w:ind w:right="-1"/>
              <w:jc w:val="both"/>
              <w:rPr>
                <w:b/>
                <w:color w:val="000000"/>
                <w:sz w:val="22"/>
                <w:szCs w:val="22"/>
                <w:lang w:val="kk-KZ"/>
              </w:rPr>
            </w:pPr>
          </w:p>
          <w:p w:rsidR="007B70DF" w:rsidRPr="00F12BFE" w:rsidRDefault="007B70DF" w:rsidP="007B70DF">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7B70DF" w:rsidRDefault="007B70DF" w:rsidP="007B70DF">
            <w:pPr>
              <w:ind w:right="-1" w:firstLine="284"/>
              <w:jc w:val="both"/>
              <w:rPr>
                <w:b/>
                <w:color w:val="000000"/>
                <w:sz w:val="22"/>
                <w:szCs w:val="22"/>
                <w:u w:val="single"/>
                <w:lang w:val="kk-KZ"/>
              </w:rPr>
            </w:pPr>
          </w:p>
          <w:p w:rsidR="007B70DF" w:rsidRDefault="007B70DF" w:rsidP="007B70DF">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7B70DF" w:rsidRPr="00F12BFE" w:rsidRDefault="007B70DF" w:rsidP="007B70DF">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rsidR="007B70DF" w:rsidRPr="00F12BFE" w:rsidRDefault="007B70DF" w:rsidP="007B70DF">
            <w:pPr>
              <w:ind w:right="-104"/>
              <w:jc w:val="both"/>
              <w:rPr>
                <w:color w:val="000000"/>
                <w:sz w:val="22"/>
                <w:szCs w:val="22"/>
                <w:lang w:val="kk-KZ"/>
              </w:rPr>
            </w:pPr>
          </w:p>
          <w:p w:rsidR="007B70DF" w:rsidRPr="00F12BFE" w:rsidRDefault="007B70DF" w:rsidP="007B70DF">
            <w:pPr>
              <w:tabs>
                <w:tab w:val="left" w:pos="142"/>
              </w:tabs>
              <w:ind w:right="-104"/>
              <w:rPr>
                <w:b/>
                <w:sz w:val="22"/>
                <w:szCs w:val="22"/>
                <w:lang w:val="kk-KZ"/>
              </w:rPr>
            </w:pPr>
            <w:r w:rsidRPr="00F12BFE">
              <w:rPr>
                <w:b/>
                <w:sz w:val="22"/>
                <w:szCs w:val="22"/>
                <w:lang w:val="kk-KZ"/>
              </w:rPr>
              <w:t>Құжаттарды  қабылдау басталған күн, уақыты:</w:t>
            </w:r>
            <w:r w:rsidR="005D1774">
              <w:rPr>
                <w:b/>
                <w:sz w:val="22"/>
                <w:szCs w:val="22"/>
                <w:lang w:val="kk-KZ"/>
              </w:rPr>
              <w:t>15</w:t>
            </w:r>
            <w:r>
              <w:rPr>
                <w:b/>
                <w:sz w:val="22"/>
                <w:szCs w:val="22"/>
                <w:lang w:val="kk-KZ"/>
              </w:rPr>
              <w:t>.</w:t>
            </w:r>
            <w:r w:rsidR="007E426E">
              <w:rPr>
                <w:b/>
                <w:sz w:val="22"/>
                <w:szCs w:val="22"/>
                <w:lang w:val="kk-KZ"/>
              </w:rPr>
              <w:t>02</w:t>
            </w:r>
            <w:r>
              <w:rPr>
                <w:b/>
                <w:sz w:val="22"/>
                <w:szCs w:val="22"/>
                <w:lang w:val="kk-KZ"/>
              </w:rPr>
              <w:t>.202</w:t>
            </w:r>
            <w:r w:rsidR="007E426E">
              <w:rPr>
                <w:b/>
                <w:sz w:val="22"/>
                <w:szCs w:val="22"/>
                <w:lang w:val="kk-KZ"/>
              </w:rPr>
              <w:t>4</w:t>
            </w:r>
            <w:r>
              <w:rPr>
                <w:b/>
                <w:sz w:val="22"/>
                <w:szCs w:val="22"/>
                <w:lang w:val="kk-KZ"/>
              </w:rPr>
              <w:t>ж.,09.00сағ.-18</w:t>
            </w:r>
            <w:r w:rsidRPr="00F12BFE">
              <w:rPr>
                <w:b/>
                <w:sz w:val="22"/>
                <w:szCs w:val="22"/>
                <w:lang w:val="kk-KZ"/>
              </w:rPr>
              <w:t>.00сағ.</w:t>
            </w:r>
          </w:p>
          <w:p w:rsidR="007B70DF" w:rsidRDefault="007B70DF" w:rsidP="007B70DF">
            <w:pPr>
              <w:tabs>
                <w:tab w:val="left" w:pos="142"/>
              </w:tabs>
              <w:ind w:right="-104"/>
              <w:rPr>
                <w:b/>
                <w:sz w:val="22"/>
                <w:szCs w:val="22"/>
                <w:lang w:val="kk-KZ"/>
              </w:rPr>
            </w:pPr>
          </w:p>
          <w:p w:rsidR="007B70DF" w:rsidRDefault="007B70DF" w:rsidP="007B70DF">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5D1774">
              <w:rPr>
                <w:b/>
                <w:sz w:val="22"/>
                <w:szCs w:val="22"/>
                <w:lang w:val="kk-KZ"/>
              </w:rPr>
              <w:t>23</w:t>
            </w:r>
            <w:r w:rsidR="00375A66">
              <w:rPr>
                <w:b/>
                <w:sz w:val="22"/>
                <w:szCs w:val="22"/>
                <w:lang w:val="kk-KZ"/>
              </w:rPr>
              <w:t>.</w:t>
            </w:r>
            <w:r w:rsidR="007E426E">
              <w:rPr>
                <w:b/>
                <w:sz w:val="22"/>
                <w:szCs w:val="22"/>
                <w:lang w:val="kk-KZ"/>
              </w:rPr>
              <w:t>02</w:t>
            </w:r>
            <w:r>
              <w:rPr>
                <w:b/>
                <w:sz w:val="22"/>
                <w:szCs w:val="22"/>
                <w:lang w:val="kk-KZ"/>
              </w:rPr>
              <w:t>.202</w:t>
            </w:r>
            <w:r w:rsidR="007E426E">
              <w:rPr>
                <w:b/>
                <w:sz w:val="22"/>
                <w:szCs w:val="22"/>
                <w:lang w:val="kk-KZ"/>
              </w:rPr>
              <w:t>4</w:t>
            </w:r>
            <w:r>
              <w:rPr>
                <w:b/>
                <w:sz w:val="22"/>
                <w:szCs w:val="22"/>
                <w:lang w:val="kk-KZ"/>
              </w:rPr>
              <w:t>ж.,09.00сағ.-18</w:t>
            </w:r>
            <w:r w:rsidRPr="00F12BFE">
              <w:rPr>
                <w:b/>
                <w:sz w:val="22"/>
                <w:szCs w:val="22"/>
                <w:lang w:val="kk-KZ"/>
              </w:rPr>
              <w:t>.00сағ.</w:t>
            </w:r>
          </w:p>
          <w:p w:rsidR="007B70DF" w:rsidRPr="00F12BFE" w:rsidRDefault="004341EC" w:rsidP="007B70DF">
            <w:pPr>
              <w:tabs>
                <w:tab w:val="left" w:pos="142"/>
              </w:tabs>
              <w:ind w:right="-104"/>
              <w:rPr>
                <w:b/>
                <w:sz w:val="22"/>
                <w:szCs w:val="22"/>
                <w:lang w:val="kk-KZ"/>
              </w:rPr>
            </w:pPr>
            <w:r>
              <w:rPr>
                <w:b/>
                <w:sz w:val="22"/>
                <w:szCs w:val="22"/>
                <w:lang w:val="kk-KZ"/>
              </w:rPr>
              <w:t>30</w:t>
            </w:r>
            <w:r w:rsidR="007B70DF" w:rsidRPr="007B70DF">
              <w:rPr>
                <w:b/>
                <w:sz w:val="22"/>
                <w:szCs w:val="22"/>
                <w:lang w:val="kk-KZ"/>
              </w:rPr>
              <w:t xml:space="preserve"> қ</w:t>
            </w:r>
            <w:r w:rsidR="00375A66">
              <w:rPr>
                <w:b/>
                <w:sz w:val="22"/>
                <w:szCs w:val="22"/>
                <w:lang w:val="kk-KZ"/>
              </w:rPr>
              <w:t>азанна</w:t>
            </w:r>
            <w:r w:rsidR="007B70DF" w:rsidRPr="007B70DF">
              <w:rPr>
                <w:b/>
                <w:sz w:val="22"/>
                <w:szCs w:val="22"/>
                <w:lang w:val="kk-KZ"/>
              </w:rPr>
              <w:t xml:space="preserve">н  </w:t>
            </w:r>
            <w:r>
              <w:rPr>
                <w:b/>
                <w:sz w:val="22"/>
                <w:szCs w:val="22"/>
                <w:lang w:val="kk-KZ"/>
              </w:rPr>
              <w:t xml:space="preserve">3 </w:t>
            </w:r>
            <w:r w:rsidR="007B70DF" w:rsidRPr="007B70DF">
              <w:rPr>
                <w:b/>
                <w:sz w:val="22"/>
                <w:szCs w:val="22"/>
                <w:lang w:val="kk-KZ"/>
              </w:rPr>
              <w:t>қ</w:t>
            </w:r>
            <w:r w:rsidR="00375A66">
              <w:rPr>
                <w:b/>
                <w:sz w:val="22"/>
                <w:szCs w:val="22"/>
                <w:lang w:val="kk-KZ"/>
              </w:rPr>
              <w:t>а</w:t>
            </w:r>
            <w:r>
              <w:rPr>
                <w:b/>
                <w:sz w:val="22"/>
                <w:szCs w:val="22"/>
                <w:lang w:val="kk-KZ"/>
              </w:rPr>
              <w:t>раша</w:t>
            </w:r>
            <w:r w:rsidR="00375A66">
              <w:rPr>
                <w:b/>
                <w:sz w:val="22"/>
                <w:szCs w:val="22"/>
                <w:lang w:val="kk-KZ"/>
              </w:rPr>
              <w:t>ға</w:t>
            </w:r>
            <w:r w:rsidR="007B70DF" w:rsidRPr="007B70DF">
              <w:rPr>
                <w:b/>
                <w:sz w:val="22"/>
                <w:szCs w:val="22"/>
                <w:lang w:val="kk-KZ"/>
              </w:rPr>
              <w:t xml:space="preserve"> дейін – кандидаттардың құжаттарын қарау және конкурстық комиссияның қорытынды отырысы</w:t>
            </w:r>
          </w:p>
          <w:p w:rsidR="00DB1707" w:rsidRPr="007B70DF" w:rsidRDefault="00DB1707" w:rsidP="00F12BFE">
            <w:pPr>
              <w:rPr>
                <w:sz w:val="22"/>
                <w:szCs w:val="22"/>
                <w:lang w:val="kk-KZ"/>
              </w:rPr>
            </w:pPr>
          </w:p>
        </w:tc>
      </w:tr>
    </w:tbl>
    <w:p w:rsidR="00F12BFE" w:rsidRPr="007B70DF" w:rsidRDefault="00F12BFE" w:rsidP="006E4599">
      <w:pPr>
        <w:rPr>
          <w:rFonts w:ascii="Times New Roman" w:hAnsi="Times New Roman" w:cs="Times New Roman"/>
          <w:lang w:val="kk-KZ"/>
        </w:rPr>
      </w:pPr>
    </w:p>
    <w:sectPr w:rsidR="00F12BFE" w:rsidRPr="007B70DF"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1D60BD"/>
    <w:multiLevelType w:val="hybridMultilevel"/>
    <w:tmpl w:val="94C24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77663A"/>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1"/>
  </w:num>
  <w:num w:numId="5">
    <w:abstractNumId w:val="6"/>
  </w:num>
  <w:num w:numId="6">
    <w:abstractNumId w:val="4"/>
  </w:num>
  <w:num w:numId="7">
    <w:abstractNumId w:val="2"/>
  </w:num>
  <w:num w:numId="8">
    <w:abstractNumId w:val="12"/>
  </w:num>
  <w:num w:numId="9">
    <w:abstractNumId w:val="1"/>
  </w:num>
  <w:num w:numId="10">
    <w:abstractNumId w:val="9"/>
  </w:num>
  <w:num w:numId="11">
    <w:abstractNumId w:val="3"/>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F12BFE"/>
    <w:rsid w:val="0000445F"/>
    <w:rsid w:val="0000685D"/>
    <w:rsid w:val="00070E99"/>
    <w:rsid w:val="00081B13"/>
    <w:rsid w:val="00096E4A"/>
    <w:rsid w:val="00097DBE"/>
    <w:rsid w:val="000C26FE"/>
    <w:rsid w:val="000D1110"/>
    <w:rsid w:val="000E111C"/>
    <w:rsid w:val="000E35E8"/>
    <w:rsid w:val="000E6349"/>
    <w:rsid w:val="000F085E"/>
    <w:rsid w:val="000F22E7"/>
    <w:rsid w:val="001033DB"/>
    <w:rsid w:val="00121107"/>
    <w:rsid w:val="00146A3D"/>
    <w:rsid w:val="001617A8"/>
    <w:rsid w:val="0016229E"/>
    <w:rsid w:val="00182DEB"/>
    <w:rsid w:val="001953B9"/>
    <w:rsid w:val="001970A3"/>
    <w:rsid w:val="001976F6"/>
    <w:rsid w:val="001A4421"/>
    <w:rsid w:val="001B3C8E"/>
    <w:rsid w:val="001E443F"/>
    <w:rsid w:val="001E78B8"/>
    <w:rsid w:val="001F0B4E"/>
    <w:rsid w:val="002109FE"/>
    <w:rsid w:val="002247C3"/>
    <w:rsid w:val="00225ACB"/>
    <w:rsid w:val="002323B2"/>
    <w:rsid w:val="002325EF"/>
    <w:rsid w:val="002407A6"/>
    <w:rsid w:val="00253776"/>
    <w:rsid w:val="00253B7D"/>
    <w:rsid w:val="00276270"/>
    <w:rsid w:val="00283214"/>
    <w:rsid w:val="002C11C3"/>
    <w:rsid w:val="002C4965"/>
    <w:rsid w:val="002C647D"/>
    <w:rsid w:val="002D65E6"/>
    <w:rsid w:val="002E262D"/>
    <w:rsid w:val="002E6F15"/>
    <w:rsid w:val="002E7E16"/>
    <w:rsid w:val="003003C8"/>
    <w:rsid w:val="00314D7B"/>
    <w:rsid w:val="0032686F"/>
    <w:rsid w:val="00337D10"/>
    <w:rsid w:val="00342C9A"/>
    <w:rsid w:val="003572EB"/>
    <w:rsid w:val="00375A66"/>
    <w:rsid w:val="0038559E"/>
    <w:rsid w:val="00391F61"/>
    <w:rsid w:val="00397C91"/>
    <w:rsid w:val="003A05E2"/>
    <w:rsid w:val="003B0B03"/>
    <w:rsid w:val="003C67DB"/>
    <w:rsid w:val="003D20A2"/>
    <w:rsid w:val="003D5839"/>
    <w:rsid w:val="003F218E"/>
    <w:rsid w:val="0040024D"/>
    <w:rsid w:val="00406A8F"/>
    <w:rsid w:val="00415D6F"/>
    <w:rsid w:val="00416282"/>
    <w:rsid w:val="004341EC"/>
    <w:rsid w:val="004449FE"/>
    <w:rsid w:val="00452C9B"/>
    <w:rsid w:val="00471188"/>
    <w:rsid w:val="004827C1"/>
    <w:rsid w:val="00483E86"/>
    <w:rsid w:val="0049153D"/>
    <w:rsid w:val="00493F73"/>
    <w:rsid w:val="00496EB3"/>
    <w:rsid w:val="004B09CF"/>
    <w:rsid w:val="004C3F81"/>
    <w:rsid w:val="004C5F85"/>
    <w:rsid w:val="004C732D"/>
    <w:rsid w:val="004E11BC"/>
    <w:rsid w:val="004E17C3"/>
    <w:rsid w:val="00504273"/>
    <w:rsid w:val="00512292"/>
    <w:rsid w:val="005237CB"/>
    <w:rsid w:val="00523C8B"/>
    <w:rsid w:val="005402CD"/>
    <w:rsid w:val="00541A08"/>
    <w:rsid w:val="00551D64"/>
    <w:rsid w:val="00552E0E"/>
    <w:rsid w:val="005554E3"/>
    <w:rsid w:val="0055617E"/>
    <w:rsid w:val="00557B2E"/>
    <w:rsid w:val="005620A9"/>
    <w:rsid w:val="00577D61"/>
    <w:rsid w:val="005A0CB2"/>
    <w:rsid w:val="005A4359"/>
    <w:rsid w:val="005B1EF5"/>
    <w:rsid w:val="005B4C91"/>
    <w:rsid w:val="005B5E03"/>
    <w:rsid w:val="005D1774"/>
    <w:rsid w:val="005D384E"/>
    <w:rsid w:val="005D63BB"/>
    <w:rsid w:val="0060034C"/>
    <w:rsid w:val="00601DD3"/>
    <w:rsid w:val="00605B11"/>
    <w:rsid w:val="006427ED"/>
    <w:rsid w:val="00643FDC"/>
    <w:rsid w:val="0064659A"/>
    <w:rsid w:val="00650287"/>
    <w:rsid w:val="00655AFB"/>
    <w:rsid w:val="006613B8"/>
    <w:rsid w:val="0067258A"/>
    <w:rsid w:val="006744A5"/>
    <w:rsid w:val="00683BAE"/>
    <w:rsid w:val="006867E0"/>
    <w:rsid w:val="006917D5"/>
    <w:rsid w:val="00691D0F"/>
    <w:rsid w:val="00691DBD"/>
    <w:rsid w:val="006920C9"/>
    <w:rsid w:val="00695CDE"/>
    <w:rsid w:val="006A2EEF"/>
    <w:rsid w:val="006A78AF"/>
    <w:rsid w:val="006C3CE1"/>
    <w:rsid w:val="006D34C1"/>
    <w:rsid w:val="006D655F"/>
    <w:rsid w:val="006E1FBC"/>
    <w:rsid w:val="006E4599"/>
    <w:rsid w:val="006F0CE7"/>
    <w:rsid w:val="00712330"/>
    <w:rsid w:val="00736FDE"/>
    <w:rsid w:val="007415CF"/>
    <w:rsid w:val="00771049"/>
    <w:rsid w:val="00781D39"/>
    <w:rsid w:val="007939F7"/>
    <w:rsid w:val="00793C26"/>
    <w:rsid w:val="007B478A"/>
    <w:rsid w:val="007B70DF"/>
    <w:rsid w:val="007C1F24"/>
    <w:rsid w:val="007C48FE"/>
    <w:rsid w:val="007D42EC"/>
    <w:rsid w:val="007D4E97"/>
    <w:rsid w:val="007E426E"/>
    <w:rsid w:val="007F43E9"/>
    <w:rsid w:val="00806A83"/>
    <w:rsid w:val="008100D0"/>
    <w:rsid w:val="00814648"/>
    <w:rsid w:val="00822FA8"/>
    <w:rsid w:val="00851F6A"/>
    <w:rsid w:val="00861B0A"/>
    <w:rsid w:val="00861B7D"/>
    <w:rsid w:val="008715A2"/>
    <w:rsid w:val="00872B45"/>
    <w:rsid w:val="008811BE"/>
    <w:rsid w:val="00882007"/>
    <w:rsid w:val="00883CFA"/>
    <w:rsid w:val="0089456D"/>
    <w:rsid w:val="008A18F0"/>
    <w:rsid w:val="008A479C"/>
    <w:rsid w:val="008B6528"/>
    <w:rsid w:val="008F44C4"/>
    <w:rsid w:val="008F79B9"/>
    <w:rsid w:val="009120FE"/>
    <w:rsid w:val="00912A33"/>
    <w:rsid w:val="00912E62"/>
    <w:rsid w:val="00921DC2"/>
    <w:rsid w:val="009252A4"/>
    <w:rsid w:val="00934277"/>
    <w:rsid w:val="0094366B"/>
    <w:rsid w:val="00945BEC"/>
    <w:rsid w:val="00955DB5"/>
    <w:rsid w:val="009A2934"/>
    <w:rsid w:val="009A4D57"/>
    <w:rsid w:val="009B2190"/>
    <w:rsid w:val="009D3A12"/>
    <w:rsid w:val="009D4B1E"/>
    <w:rsid w:val="009E18D9"/>
    <w:rsid w:val="009E38BA"/>
    <w:rsid w:val="009E3B66"/>
    <w:rsid w:val="009F5E99"/>
    <w:rsid w:val="00A0252A"/>
    <w:rsid w:val="00A14A61"/>
    <w:rsid w:val="00A307E4"/>
    <w:rsid w:val="00A32B29"/>
    <w:rsid w:val="00A44F22"/>
    <w:rsid w:val="00A558D9"/>
    <w:rsid w:val="00A66887"/>
    <w:rsid w:val="00A749B1"/>
    <w:rsid w:val="00A769EF"/>
    <w:rsid w:val="00A82E20"/>
    <w:rsid w:val="00AA234E"/>
    <w:rsid w:val="00AB44ED"/>
    <w:rsid w:val="00AD4640"/>
    <w:rsid w:val="00AE2889"/>
    <w:rsid w:val="00AF6EDC"/>
    <w:rsid w:val="00B16F5E"/>
    <w:rsid w:val="00B279D7"/>
    <w:rsid w:val="00B34153"/>
    <w:rsid w:val="00B3503D"/>
    <w:rsid w:val="00B463AC"/>
    <w:rsid w:val="00B84DDD"/>
    <w:rsid w:val="00B92067"/>
    <w:rsid w:val="00B97012"/>
    <w:rsid w:val="00B97983"/>
    <w:rsid w:val="00BA0FCF"/>
    <w:rsid w:val="00BA28E7"/>
    <w:rsid w:val="00BB03F4"/>
    <w:rsid w:val="00BC3EB7"/>
    <w:rsid w:val="00BE0E71"/>
    <w:rsid w:val="00C00974"/>
    <w:rsid w:val="00C1138B"/>
    <w:rsid w:val="00C144E0"/>
    <w:rsid w:val="00C216A5"/>
    <w:rsid w:val="00C25570"/>
    <w:rsid w:val="00C37B89"/>
    <w:rsid w:val="00C528CE"/>
    <w:rsid w:val="00C56728"/>
    <w:rsid w:val="00C65FD7"/>
    <w:rsid w:val="00C73058"/>
    <w:rsid w:val="00C8015D"/>
    <w:rsid w:val="00C80C8A"/>
    <w:rsid w:val="00C812A3"/>
    <w:rsid w:val="00C81610"/>
    <w:rsid w:val="00C84CC7"/>
    <w:rsid w:val="00C859F8"/>
    <w:rsid w:val="00C94061"/>
    <w:rsid w:val="00C95DC6"/>
    <w:rsid w:val="00CA1FFD"/>
    <w:rsid w:val="00CD007E"/>
    <w:rsid w:val="00CD3052"/>
    <w:rsid w:val="00CE29E1"/>
    <w:rsid w:val="00CE6C60"/>
    <w:rsid w:val="00CF52C7"/>
    <w:rsid w:val="00CF556A"/>
    <w:rsid w:val="00D06415"/>
    <w:rsid w:val="00D114F4"/>
    <w:rsid w:val="00D31D12"/>
    <w:rsid w:val="00D52D16"/>
    <w:rsid w:val="00D71CE0"/>
    <w:rsid w:val="00D933A9"/>
    <w:rsid w:val="00DB0B6E"/>
    <w:rsid w:val="00DB1707"/>
    <w:rsid w:val="00DB2E75"/>
    <w:rsid w:val="00DB789F"/>
    <w:rsid w:val="00DC574F"/>
    <w:rsid w:val="00DD6A0C"/>
    <w:rsid w:val="00E062A2"/>
    <w:rsid w:val="00E85AE1"/>
    <w:rsid w:val="00E9206C"/>
    <w:rsid w:val="00E92651"/>
    <w:rsid w:val="00E932BF"/>
    <w:rsid w:val="00E94A94"/>
    <w:rsid w:val="00EA0023"/>
    <w:rsid w:val="00EA295A"/>
    <w:rsid w:val="00EA5D83"/>
    <w:rsid w:val="00EA787E"/>
    <w:rsid w:val="00EC675B"/>
    <w:rsid w:val="00EE4C8F"/>
    <w:rsid w:val="00EF5988"/>
    <w:rsid w:val="00F06F68"/>
    <w:rsid w:val="00F0796C"/>
    <w:rsid w:val="00F12BFE"/>
    <w:rsid w:val="00F13784"/>
    <w:rsid w:val="00F24632"/>
    <w:rsid w:val="00F26099"/>
    <w:rsid w:val="00F31986"/>
    <w:rsid w:val="00F366E7"/>
    <w:rsid w:val="00F472E2"/>
    <w:rsid w:val="00F54820"/>
    <w:rsid w:val="00F55AB1"/>
    <w:rsid w:val="00F6463C"/>
    <w:rsid w:val="00FA51BD"/>
    <w:rsid w:val="00FC6ABC"/>
    <w:rsid w:val="00FC77BC"/>
    <w:rsid w:val="00FD04FE"/>
    <w:rsid w:val="00FD4147"/>
    <w:rsid w:val="00FE4513"/>
    <w:rsid w:val="00FE597B"/>
    <w:rsid w:val="00FE7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4ED"/>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B49CF-D178-47A5-AAB0-E17C6C07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1406</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admin1</cp:lastModifiedBy>
  <cp:revision>6</cp:revision>
  <dcterms:created xsi:type="dcterms:W3CDTF">2024-02-14T10:25:00Z</dcterms:created>
  <dcterms:modified xsi:type="dcterms:W3CDTF">2024-02-28T03:53:00Z</dcterms:modified>
</cp:coreProperties>
</file>