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78" w:rsidRPr="007007BE" w:rsidRDefault="002E0F78" w:rsidP="002E0F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color w:val="002060"/>
          <w:sz w:val="36"/>
          <w:szCs w:val="36"/>
        </w:rPr>
      </w:pPr>
      <w:bookmarkStart w:id="0" w:name="_GoBack"/>
      <w:r w:rsidRPr="007007BE">
        <w:rPr>
          <w:rFonts w:ascii="Arial Narrow" w:eastAsia="Times New Roman" w:hAnsi="Arial Narrow" w:cs="Times New Roman"/>
          <w:b/>
          <w:bCs/>
          <w:i/>
          <w:color w:val="002060"/>
          <w:sz w:val="36"/>
          <w:szCs w:val="36"/>
        </w:rPr>
        <w:t>Особенности воспитания детей с нарушением зрения в семье</w:t>
      </w:r>
    </w:p>
    <w:bookmarkEnd w:id="0"/>
    <w:p w:rsidR="002E0F78" w:rsidRPr="00B535EE" w:rsidRDefault="002E0F78" w:rsidP="002E0F78">
      <w:pPr>
        <w:spacing w:after="0" w:line="240" w:lineRule="auto"/>
        <w:jc w:val="center"/>
        <w:rPr>
          <w:rFonts w:eastAsia="Times New Roman" w:cs="Arial"/>
          <w:b/>
          <w:bCs/>
          <w:i/>
          <w:color w:val="002060"/>
          <w:sz w:val="28"/>
          <w:szCs w:val="28"/>
        </w:rPr>
      </w:pPr>
      <w:r w:rsidRPr="00662DD9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Pr="00B535EE">
        <w:rPr>
          <w:rFonts w:eastAsia="Times New Roman" w:cs="Arial"/>
          <w:b/>
          <w:bCs/>
          <w:i/>
          <w:color w:val="002060"/>
          <w:sz w:val="28"/>
          <w:szCs w:val="28"/>
        </w:rPr>
        <w:t>Уважаемые родители!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bCs/>
          <w:color w:val="000000"/>
          <w:sz w:val="25"/>
          <w:szCs w:val="25"/>
        </w:rPr>
        <w:t>Детей с нарушением зрения с самого раннего возраста следует воспитывать и обучать с учетом имеющихся у них отклонений. Некоторые родители допускают ошибки в воспитании ребенка с нарушением зрения.</w:t>
      </w:r>
    </w:p>
    <w:p w:rsidR="002E0F78" w:rsidRPr="00B535EE" w:rsidRDefault="002E0F78" w:rsidP="002E0F7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2060"/>
          <w:sz w:val="25"/>
          <w:szCs w:val="25"/>
        </w:rPr>
      </w:pPr>
      <w:r w:rsidRPr="00B535EE">
        <w:rPr>
          <w:rFonts w:eastAsia="Times New Roman" w:cs="Times New Roman"/>
          <w:b/>
          <w:bCs/>
          <w:color w:val="002060"/>
          <w:sz w:val="25"/>
          <w:szCs w:val="25"/>
        </w:rPr>
        <w:t>Это следующие ошибки:</w:t>
      </w:r>
    </w:p>
    <w:p w:rsidR="002E0F78" w:rsidRPr="00DD40FB" w:rsidRDefault="002E0F78" w:rsidP="002E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Чрезмерная опека, лишение ребенка самостоятельности, подавление его активности, запрет на выполнение им доступных и посильных действий («не бегай», «не бери сам», «не трогай» и т. п.)</w:t>
      </w:r>
    </w:p>
    <w:p w:rsidR="002E0F78" w:rsidRPr="00DD40FB" w:rsidRDefault="002E0F78" w:rsidP="002E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Неадекватность предъявляемых действий к ребенку в семье, излишние строгость и настойчивость родителей в получении ребенком дополнительных знаний из-за боязни, что во взрослой жизни он будет не востребован.</w:t>
      </w:r>
      <w:proofErr w:type="gramEnd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 Это приводит к формированию повышенной моральной ответственности ребенка и создает предпосылки к развитию фобий.</w:t>
      </w:r>
    </w:p>
    <w:p w:rsidR="002E0F78" w:rsidRPr="00DD40FB" w:rsidRDefault="002E0F78" w:rsidP="002E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Воспитание в стиле «кумир семьи», предупреждение любых желан</w:t>
      </w:r>
      <w:r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ий 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ребенка. Это приводит к развитию эгоцентризма, неприспособленности к жизни, зависимости от окружающих.</w:t>
      </w:r>
    </w:p>
    <w:p w:rsidR="002E0F78" w:rsidRPr="00DD40FB" w:rsidRDefault="002E0F78" w:rsidP="002E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Неприятие </w:t>
      </w:r>
      <w:r>
        <w:rPr>
          <w:rFonts w:eastAsia="Times New Roman" w:cs="Arial"/>
          <w:color w:val="000000"/>
          <w:sz w:val="25"/>
          <w:szCs w:val="25"/>
          <w:shd w:val="clear" w:color="auto" w:fill="FFFFFF"/>
        </w:rPr>
        <w:t>ребенка с особенностями в развитии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, способствующее формированию комплекса «нелюбимого ребенка» и приводящее к развитию невротических реакций.</w:t>
      </w:r>
    </w:p>
    <w:p w:rsidR="002E0F78" w:rsidRPr="00DD40FB" w:rsidRDefault="002E0F78" w:rsidP="002E0F7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2060"/>
          <w:sz w:val="25"/>
          <w:szCs w:val="25"/>
        </w:rPr>
      </w:pPr>
      <w:r w:rsidRPr="00DD40FB">
        <w:rPr>
          <w:rFonts w:eastAsia="Times New Roman" w:cs="Times New Roman"/>
          <w:b/>
          <w:bCs/>
          <w:color w:val="002060"/>
          <w:sz w:val="25"/>
          <w:szCs w:val="25"/>
        </w:rPr>
        <w:t>По воспитанию ребенка с нарушением зрения в семье существуют следующие рекомендации:</w:t>
      </w:r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Чаще разговаривайте с ребенком, рассказывайте ему о том, что вы в данный момент делаете.</w:t>
      </w:r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Все, что вы делаете вместе с ребенком, проговаривайте (например:</w:t>
      </w:r>
      <w:proofErr w:type="gramEnd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 «Сейчас мы будем умываться. </w:t>
      </w: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Вот мыло»).</w:t>
      </w:r>
      <w:proofErr w:type="gramEnd"/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Спокойно повторяйте обращенные к ребенку слова, просьбы, поручения, не услышанные им из-за неустойчивости внимания, свойственной детям с нарушением зрения.</w:t>
      </w:r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Учите ребенка внимательно и до конца выслушивать взрослого и отвечать на вопросы.</w:t>
      </w:r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Используйте «золотое правило»: «Все, что можно, представьте ребенку наглядно». Широко </w:t>
      </w:r>
      <w:r>
        <w:rPr>
          <w:rFonts w:eastAsia="Times New Roman" w:cs="Arial"/>
          <w:color w:val="000000"/>
          <w:sz w:val="25"/>
          <w:szCs w:val="25"/>
          <w:shd w:val="clear" w:color="auto" w:fill="FFFFFF"/>
        </w:rPr>
        <w:t>используйте рисунки, макеты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, совершайте экскурсии с ребенком, при этом обязательно стимулируйте его желание ознакомиться с предметами.</w:t>
      </w:r>
    </w:p>
    <w:p w:rsidR="002E0F78" w:rsidRPr="00DD40FB" w:rsidRDefault="002E0F78" w:rsidP="002E0F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Учите малыша обследовать окружающие предметы не только с помощью зрения, но и с помощью осязания (на ощупь).</w:t>
      </w:r>
    </w:p>
    <w:p w:rsidR="002E0F78" w:rsidRPr="00DD40FB" w:rsidRDefault="002E0F78" w:rsidP="002E0F7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2060"/>
          <w:sz w:val="25"/>
          <w:szCs w:val="25"/>
        </w:rPr>
      </w:pPr>
      <w:r>
        <w:rPr>
          <w:rFonts w:eastAsia="Times New Roman" w:cs="Times New Roman"/>
          <w:b/>
          <w:bCs/>
          <w:color w:val="002060"/>
          <w:sz w:val="25"/>
          <w:szCs w:val="25"/>
        </w:rPr>
        <w:t>Рекомендации по развитию</w:t>
      </w:r>
      <w:r w:rsidRPr="00DD40FB">
        <w:rPr>
          <w:rFonts w:eastAsia="Times New Roman" w:cs="Times New Roman"/>
          <w:b/>
          <w:bCs/>
          <w:color w:val="002060"/>
          <w:sz w:val="25"/>
          <w:szCs w:val="25"/>
        </w:rPr>
        <w:t xml:space="preserve"> зрительного восприятия у дет</w:t>
      </w:r>
      <w:r>
        <w:rPr>
          <w:rFonts w:eastAsia="Times New Roman" w:cs="Times New Roman"/>
          <w:b/>
          <w:bCs/>
          <w:color w:val="002060"/>
          <w:sz w:val="25"/>
          <w:szCs w:val="25"/>
        </w:rPr>
        <w:t>ей с нарушением зрения</w:t>
      </w:r>
      <w:r w:rsidRPr="00DD40FB">
        <w:rPr>
          <w:rFonts w:eastAsia="Times New Roman" w:cs="Times New Roman"/>
          <w:b/>
          <w:bCs/>
          <w:color w:val="002060"/>
          <w:sz w:val="25"/>
          <w:szCs w:val="25"/>
        </w:rPr>
        <w:t>: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</w:rPr>
      </w:pP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Обращайте внимание ребенка на разные признаки и качества игрушек, предметов, их цвет, форму и величину (например, обследование кубика:</w:t>
      </w:r>
      <w:proofErr w:type="gramEnd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«Это кубик, посмотри глазками внимательно – он красного цвета, потрогай, какой он гладкий, подержи его на ладошке, он легкий, потому что пластмассовый; у кубика есть углы – вот они; есть и стороны – вот они»).</w:t>
      </w:r>
      <w:proofErr w:type="gramEnd"/>
    </w:p>
    <w:p w:rsidR="002E0F78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lastRenderedPageBreak/>
        <w:t xml:space="preserve">Упражняйте ребенка в различении предметов по величине. Для этого подберите игрушки и предметы разные по величине (мячи, пирамидки, ленточки и т. д.) </w:t>
      </w:r>
    </w:p>
    <w:p w:rsidR="002E0F78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b/>
          <w:bCs/>
          <w:color w:val="002060"/>
          <w:sz w:val="25"/>
          <w:szCs w:val="25"/>
        </w:rPr>
      </w:pP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b/>
          <w:bCs/>
          <w:color w:val="002060"/>
          <w:sz w:val="25"/>
          <w:szCs w:val="25"/>
        </w:rPr>
        <w:t xml:space="preserve">Учите ребенка ориентироваться в </w:t>
      </w:r>
      <w:proofErr w:type="spellStart"/>
      <w:r w:rsidRPr="00DD40FB">
        <w:rPr>
          <w:rFonts w:eastAsia="Times New Roman" w:cs="Arial"/>
          <w:b/>
          <w:bCs/>
          <w:color w:val="002060"/>
          <w:sz w:val="25"/>
          <w:szCs w:val="25"/>
        </w:rPr>
        <w:t>микропространстве</w:t>
      </w:r>
      <w:proofErr w:type="spellEnd"/>
      <w:r w:rsidRPr="00DD40FB">
        <w:rPr>
          <w:rFonts w:eastAsia="Times New Roman" w:cs="Arial"/>
          <w:b/>
          <w:bCs/>
          <w:color w:val="002060"/>
          <w:sz w:val="25"/>
          <w:szCs w:val="25"/>
        </w:rPr>
        <w:t> 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(например, на столе).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Предложите ему положить руки ладошками вниз, объясните: «То, что расположено около левой руки – слева от тебя, а то, что расположено около правой руки – справа от тебя». </w:t>
      </w:r>
      <w:proofErr w:type="gramStart"/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Дотрагивайтесь поочередно до правой и левой рук ребенка, делая указательные жесты направо и налево от него.</w:t>
      </w:r>
      <w:proofErr w:type="gramEnd"/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Обязательно поддерживайте действия ребенка поощрительными, ласковыми словами, положительно оценивайте то, что он делает: «Ты очень старался, молодец! «Как красиво ты поставил игрушки!» и т. д. Это поможет нерешительному ребенку успешно выполнить то, что вы от него требуете.</w:t>
      </w:r>
    </w:p>
    <w:p w:rsidR="002E0F78" w:rsidRDefault="002E0F78" w:rsidP="002E0F78">
      <w:pPr>
        <w:spacing w:after="0" w:line="240" w:lineRule="auto"/>
        <w:jc w:val="both"/>
        <w:rPr>
          <w:rFonts w:eastAsia="Times New Roman" w:cs="Arial"/>
          <w:color w:val="000000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Стимулируйте двигательную активность ребенка, приучайте его к обязательному выполнению утренней гимнастики, физических упражнений.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Times New Roman"/>
          <w:sz w:val="25"/>
          <w:szCs w:val="25"/>
        </w:rPr>
      </w:pPr>
      <w:r w:rsidRPr="00DD40FB">
        <w:rPr>
          <w:rFonts w:eastAsia="Times New Roman" w:cs="Arial"/>
          <w:b/>
          <w:bCs/>
          <w:color w:val="002060"/>
          <w:sz w:val="25"/>
          <w:szCs w:val="25"/>
        </w:rPr>
        <w:t>Развивайте мелкую моторику ребенка,</w:t>
      </w:r>
      <w:r w:rsidRPr="00DD40FB">
        <w:rPr>
          <w:rFonts w:eastAsia="Times New Roman" w:cs="Arial"/>
          <w:color w:val="002060"/>
          <w:sz w:val="25"/>
          <w:szCs w:val="25"/>
        </w:rPr>
        <w:t> 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т. к. доказана зависимость уровня развития мышления и речи от развития мелкой моторики рук, поэтому пусть ваш ребенок чаще лепит из глины и пластилина, вырезает из бумаги, закрашивает фигуры, делает поделки и т. д.</w:t>
      </w:r>
    </w:p>
    <w:p w:rsidR="002E0F78" w:rsidRPr="00DD40FB" w:rsidRDefault="002E0F78" w:rsidP="002E0F7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002060"/>
          <w:sz w:val="25"/>
          <w:szCs w:val="25"/>
        </w:rPr>
      </w:pPr>
      <w:r w:rsidRPr="00DD40FB">
        <w:rPr>
          <w:rFonts w:eastAsia="Times New Roman" w:cs="Times New Roman"/>
          <w:b/>
          <w:bCs/>
          <w:color w:val="002060"/>
          <w:sz w:val="25"/>
          <w:szCs w:val="25"/>
        </w:rPr>
        <w:t>Ну и, конечно, же, обязательно играйте с ребенком в игры, развивающие его интеллект.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b/>
          <w:bCs/>
          <w:color w:val="002060"/>
          <w:sz w:val="25"/>
          <w:szCs w:val="25"/>
        </w:rPr>
        <w:t>Интеллектуальное развитие 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подразумевает наличие у ребенка с нарушением зрения определенных знаний об окружающем мире, предметах и явлениях. «Нужны ли для их накопления специальные занятия и специально отведенное время?» - спросите вы. Возможно, иногда возникает такая потребность, но в основном это происходит ежечасно, повседневно, нужно только не отмахиваться от детских «почему, зачем, отчего», не лениться разъяснять, показать. 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Сегодня у нас поездка за город, на дачу – нет лучше способа рассказать ребенку об овощах и фруктах, обратить внимание на то, как они растут, вспомнить цвета, все оттенки зеленого, красного, желтого. Хорошо, если это будет не просто рассказ, а ребенок сам выкопает морковку, сорвет огурец и т. д. Здесь можно поиграть с ребенком в игру «Подбери цвет предмету», или. «Что лишнее?», или «Найди отличия».</w:t>
      </w:r>
    </w:p>
    <w:p w:rsidR="002E0F78" w:rsidRPr="00DD40FB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  <w:shd w:val="clear" w:color="auto" w:fill="FFFFFF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 xml:space="preserve">Если процесс классификации у ребенка затруднен, стоит уделить этому особое внимание. Можно сделать карточки (одежда, обувь, фрукты, ягоды и т. д.). А потом поиграть в игры «Кто быстрее выберет фрукты», «Кто найдет больше диких зверей». Игры тут могут быть различные, пофантазируйте и обязательно найдете то, что интересно вашему ребенку. </w:t>
      </w:r>
    </w:p>
    <w:p w:rsidR="002E0F78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</w:rPr>
      </w:pP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Необходимые знания ребенок с нарушением зрения получает и в процессе активной деятельности. Не удивляйтесь, если он стремится разобрать новую машинку, не отмахивайтесь от его желания пощупать и раскатать тесто, слепить пирожок, или помочь вам во время стирки. Все это своего рода экспериментальная деятельность, знакомство со строением, свойствами новых предметов, действий, путь познания. Здесь уместно поиграть в такие игры, как «Тонет – не тонет», «Из чего состоит предмет?», «Назови части», и т. д.</w:t>
      </w:r>
      <w:r>
        <w:rPr>
          <w:rFonts w:eastAsia="Times New Roman" w:cs="Arial"/>
          <w:color w:val="000000"/>
          <w:sz w:val="25"/>
          <w:szCs w:val="25"/>
        </w:rPr>
        <w:t xml:space="preserve"> </w:t>
      </w:r>
    </w:p>
    <w:p w:rsidR="002E0F78" w:rsidRDefault="002E0F78" w:rsidP="002E0F78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5"/>
          <w:szCs w:val="25"/>
        </w:rPr>
      </w:pPr>
      <w:r w:rsidRPr="00DD40FB">
        <w:rPr>
          <w:rFonts w:eastAsia="Times New Roman" w:cs="Arial"/>
          <w:bCs/>
          <w:color w:val="000000"/>
          <w:sz w:val="25"/>
          <w:szCs w:val="25"/>
        </w:rPr>
        <w:lastRenderedPageBreak/>
        <w:t>Таким образом,</w:t>
      </w:r>
      <w:r w:rsidRPr="00DD40FB">
        <w:rPr>
          <w:rFonts w:eastAsia="Times New Roman" w:cs="Arial"/>
          <w:color w:val="000000"/>
          <w:sz w:val="25"/>
          <w:szCs w:val="25"/>
        </w:rPr>
        <w:t> </w:t>
      </w:r>
      <w:r w:rsidRPr="00DD40FB">
        <w:rPr>
          <w:rFonts w:eastAsia="Times New Roman" w:cs="Arial"/>
          <w:color w:val="000000"/>
          <w:sz w:val="25"/>
          <w:szCs w:val="25"/>
          <w:shd w:val="clear" w:color="auto" w:fill="FFFFFF"/>
        </w:rPr>
        <w:t>уважаемые родители, развивайте своих детей дома. Не отмахивайтесь от детских «почему, зачем, отчего», не ленитесь разъяснять, показывать.</w:t>
      </w:r>
    </w:p>
    <w:p w:rsidR="000D5015" w:rsidRDefault="002E0F78" w:rsidP="002E0F78">
      <w:r w:rsidRPr="00DD40FB">
        <w:rPr>
          <w:rFonts w:eastAsia="Times New Roman" w:cs="Arial"/>
          <w:bCs/>
          <w:color w:val="000000"/>
          <w:sz w:val="25"/>
          <w:szCs w:val="25"/>
        </w:rPr>
        <w:t xml:space="preserve">Всегда помните о том, что развивать своего ребенка должны именно Вы, родители! Именно родители являются первыми педагогами своих детей и они, родители, должны заложить в них основы физического, интеллектуального и </w:t>
      </w:r>
      <w:proofErr w:type="spellStart"/>
      <w:r w:rsidRPr="00DD40FB">
        <w:rPr>
          <w:rFonts w:eastAsia="Times New Roman" w:cs="Arial"/>
          <w:bCs/>
          <w:color w:val="000000"/>
          <w:sz w:val="25"/>
          <w:szCs w:val="25"/>
        </w:rPr>
        <w:t>равственного</w:t>
      </w:r>
      <w:proofErr w:type="spellEnd"/>
    </w:p>
    <w:sectPr w:rsidR="000D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3ECE"/>
    <w:multiLevelType w:val="hybridMultilevel"/>
    <w:tmpl w:val="5CC0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A0ABA"/>
    <w:multiLevelType w:val="hybridMultilevel"/>
    <w:tmpl w:val="7D30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EA"/>
    <w:rsid w:val="000D5015"/>
    <w:rsid w:val="002E0F78"/>
    <w:rsid w:val="00B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2024-01-29T03:44:00Z</dcterms:created>
  <dcterms:modified xsi:type="dcterms:W3CDTF">2024-01-29T03:44:00Z</dcterms:modified>
</cp:coreProperties>
</file>