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81"/>
        <w:gridCol w:w="8221"/>
      </w:tblGrid>
      <w:tr w:rsidR="00F12BFE" w:rsidRPr="00F12BFE" w14:paraId="1502BEA1" w14:textId="77777777" w:rsidTr="00F12BFE">
        <w:trPr>
          <w:trHeight w:val="10062"/>
        </w:trPr>
        <w:tc>
          <w:tcPr>
            <w:tcW w:w="8081" w:type="dxa"/>
          </w:tcPr>
          <w:p w14:paraId="6AA453FA" w14:textId="65ACE7F0" w:rsidR="00F12BFE" w:rsidRPr="00F12BFE" w:rsidRDefault="00F12BFE" w:rsidP="00F12BFE">
            <w:pPr>
              <w:ind w:right="22" w:firstLine="708"/>
              <w:jc w:val="center"/>
              <w:rPr>
                <w:b/>
                <w:sz w:val="22"/>
                <w:szCs w:val="22"/>
                <w:lang w:val="kk-KZ"/>
              </w:rPr>
            </w:pPr>
            <w:r w:rsidRPr="00F12BFE">
              <w:rPr>
                <w:b/>
                <w:sz w:val="22"/>
                <w:szCs w:val="22"/>
                <w:lang w:val="kk-KZ"/>
              </w:rPr>
              <w:t>Қарағанды облысы білім басқармасының Қарағанды қаласы білім бөлімінің «№</w:t>
            </w:r>
            <w:r w:rsidR="00711824">
              <w:rPr>
                <w:b/>
                <w:sz w:val="22"/>
                <w:szCs w:val="22"/>
                <w:lang w:val="kk-KZ"/>
              </w:rPr>
              <w:t>1 гимназия</w:t>
            </w:r>
            <w:r w:rsidRPr="00F12BFE">
              <w:rPr>
                <w:b/>
                <w:sz w:val="22"/>
                <w:szCs w:val="22"/>
                <w:lang w:val="kk-KZ"/>
              </w:rPr>
              <w:t>» мемлекеттік мекемесі  азаматтық қызметкерлер лауазымдарының бос орындарына орналасуға конкурс жариялайды.</w:t>
            </w:r>
          </w:p>
          <w:p w14:paraId="3D3685AC" w14:textId="77777777" w:rsidR="00F12BFE" w:rsidRPr="00F12BFE" w:rsidRDefault="00F12BFE" w:rsidP="00F12BFE">
            <w:pPr>
              <w:ind w:left="-360" w:right="22" w:firstLine="360"/>
              <w:jc w:val="center"/>
              <w:rPr>
                <w:b/>
                <w:sz w:val="22"/>
                <w:szCs w:val="22"/>
                <w:lang w:val="kk-KZ"/>
              </w:rPr>
            </w:pPr>
          </w:p>
          <w:p w14:paraId="6E4B9FA2" w14:textId="301D14C6" w:rsidR="00F54C48" w:rsidRDefault="00F54C48" w:rsidP="00F54C48">
            <w:pPr>
              <w:pStyle w:val="1"/>
              <w:numPr>
                <w:ilvl w:val="0"/>
                <w:numId w:val="1"/>
              </w:numPr>
              <w:ind w:right="-104"/>
              <w:outlineLvl w:val="0"/>
              <w:rPr>
                <w:bCs/>
                <w:sz w:val="22"/>
                <w:szCs w:val="22"/>
                <w:u w:val="single"/>
              </w:rPr>
            </w:pPr>
            <w:r>
              <w:rPr>
                <w:bCs/>
                <w:sz w:val="22"/>
                <w:szCs w:val="22"/>
                <w:u w:val="single"/>
              </w:rPr>
              <w:t xml:space="preserve">Лауазым: </w:t>
            </w:r>
            <w:r>
              <w:t xml:space="preserve"> </w:t>
            </w:r>
            <w:r w:rsidRPr="00E65088">
              <w:rPr>
                <w:bCs/>
                <w:sz w:val="22"/>
                <w:szCs w:val="22"/>
                <w:u w:val="single"/>
              </w:rPr>
              <w:t>ҚОСЫМША БІЛІМ БЕРУ ПЕДАГОГЫ (БІЛІМ БЕРУ ҰЙЫМДАРЫ ЖАНЫНДАҒЫ СЕКЦИЯЛАР МЕН ҮЙІРМЕЛЕР ПЕДАГОГЫ)</w:t>
            </w:r>
            <w:r>
              <w:rPr>
                <w:bCs/>
                <w:sz w:val="22"/>
                <w:szCs w:val="22"/>
                <w:u w:val="single"/>
              </w:rPr>
              <w:t xml:space="preserve"> ("</w:t>
            </w:r>
            <w:r w:rsidRPr="00F54C48">
              <w:rPr>
                <w:bCs/>
                <w:sz w:val="22"/>
                <w:szCs w:val="22"/>
                <w:u w:val="single"/>
              </w:rPr>
              <w:t>Хореография</w:t>
            </w:r>
            <w:r w:rsidRPr="00E65088">
              <w:rPr>
                <w:bCs/>
                <w:sz w:val="22"/>
                <w:szCs w:val="22"/>
                <w:u w:val="single"/>
              </w:rPr>
              <w:t xml:space="preserve">" үйірмесі) – </w:t>
            </w:r>
            <w:r w:rsidRPr="00F54C48">
              <w:rPr>
                <w:bCs/>
                <w:sz w:val="22"/>
                <w:szCs w:val="22"/>
                <w:u w:val="single"/>
              </w:rPr>
              <w:t>1</w:t>
            </w:r>
            <w:r w:rsidRPr="00E65088">
              <w:rPr>
                <w:bCs/>
                <w:sz w:val="22"/>
                <w:szCs w:val="22"/>
                <w:u w:val="single"/>
              </w:rPr>
              <w:t xml:space="preserve"> бірлік.</w:t>
            </w:r>
          </w:p>
          <w:p w14:paraId="107459FD" w14:textId="2F7E774C" w:rsidR="00F54C48" w:rsidRPr="00F54C48" w:rsidRDefault="00F54C48" w:rsidP="00F54C48">
            <w:pPr>
              <w:pStyle w:val="a4"/>
              <w:rPr>
                <w:szCs w:val="20"/>
                <w:lang w:val="kk-KZ"/>
              </w:rPr>
            </w:pPr>
          </w:p>
          <w:p w14:paraId="3D769F1F" w14:textId="4B6BED40" w:rsidR="00F12BFE" w:rsidRPr="00F12BFE"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Pr="00F12BFE">
              <w:rPr>
                <w:bCs/>
                <w:sz w:val="22"/>
                <w:szCs w:val="22"/>
              </w:rPr>
              <w:t>«№</w:t>
            </w:r>
            <w:r w:rsidR="009F1811" w:rsidRPr="009F1811">
              <w:rPr>
                <w:bCs/>
                <w:sz w:val="22"/>
                <w:szCs w:val="22"/>
              </w:rPr>
              <w:t>1 гимназия</w:t>
            </w:r>
            <w:r w:rsidRPr="00F12BFE">
              <w:rPr>
                <w:bCs/>
                <w:sz w:val="22"/>
                <w:szCs w:val="22"/>
              </w:rPr>
              <w:t>»</w:t>
            </w:r>
            <w:r w:rsidRPr="00F12BFE">
              <w:rPr>
                <w:b w:val="0"/>
                <w:bCs/>
                <w:sz w:val="22"/>
                <w:szCs w:val="22"/>
              </w:rPr>
              <w:t xml:space="preserve">  коммуналдық мемлекеттік мекемесі. </w:t>
            </w:r>
          </w:p>
          <w:p w14:paraId="0AC32FD2" w14:textId="77777777"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14:paraId="7D0E50AB" w14:textId="20B87D83" w:rsidR="00F12BFE" w:rsidRPr="00F12BFE" w:rsidRDefault="00F12BFE" w:rsidP="00F12B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10001</w:t>
            </w:r>
            <w:r w:rsidR="00504205">
              <w:rPr>
                <w:bCs/>
                <w:sz w:val="22"/>
                <w:szCs w:val="22"/>
                <w:lang w:val="kk-KZ"/>
              </w:rPr>
              <w:t>2</w:t>
            </w:r>
            <w:r w:rsidRPr="00F12BFE">
              <w:rPr>
                <w:bCs/>
                <w:sz w:val="22"/>
                <w:szCs w:val="22"/>
                <w:lang w:val="kk-KZ"/>
              </w:rPr>
              <w:t>,</w:t>
            </w:r>
            <w:r w:rsidRPr="00F12BFE">
              <w:rPr>
                <w:sz w:val="22"/>
                <w:szCs w:val="22"/>
                <w:lang w:val="kk-KZ"/>
              </w:rPr>
              <w:t xml:space="preserve">Қарағанды облысы, Қарағанды  қаласы,  </w:t>
            </w:r>
            <w:r w:rsidR="009F1811">
              <w:rPr>
                <w:sz w:val="22"/>
                <w:szCs w:val="22"/>
                <w:lang w:val="kk-KZ"/>
              </w:rPr>
              <w:t xml:space="preserve">Қазыбек би </w:t>
            </w:r>
            <w:r w:rsidRPr="00F12BFE">
              <w:rPr>
                <w:sz w:val="22"/>
                <w:szCs w:val="22"/>
                <w:lang w:val="kk-KZ"/>
              </w:rPr>
              <w:t>ауданы, К</w:t>
            </w:r>
            <w:r w:rsidR="009F1811">
              <w:rPr>
                <w:sz w:val="22"/>
                <w:szCs w:val="22"/>
                <w:lang w:val="kk-KZ"/>
              </w:rPr>
              <w:t>остенко</w:t>
            </w:r>
            <w:r w:rsidRPr="00F12BFE">
              <w:rPr>
                <w:sz w:val="22"/>
                <w:szCs w:val="22"/>
                <w:lang w:val="kk-KZ"/>
              </w:rPr>
              <w:t xml:space="preserve"> көшесі, </w:t>
            </w:r>
            <w:r w:rsidR="009F1811">
              <w:rPr>
                <w:sz w:val="22"/>
                <w:szCs w:val="22"/>
                <w:lang w:val="kk-KZ"/>
              </w:rPr>
              <w:t>13</w:t>
            </w:r>
            <w:r w:rsidRPr="00F12BFE">
              <w:rPr>
                <w:sz w:val="22"/>
                <w:szCs w:val="22"/>
                <w:lang w:val="kk-KZ"/>
              </w:rPr>
              <w:t xml:space="preserve"> құрылыс, телефон 4</w:t>
            </w:r>
            <w:r w:rsidR="009F1811">
              <w:rPr>
                <w:sz w:val="22"/>
                <w:szCs w:val="22"/>
                <w:lang w:val="kk-KZ"/>
              </w:rPr>
              <w:t>2</w:t>
            </w:r>
            <w:r w:rsidRPr="00F12BFE">
              <w:rPr>
                <w:sz w:val="22"/>
                <w:szCs w:val="22"/>
                <w:lang w:val="kk-KZ"/>
              </w:rPr>
              <w:t>-0</w:t>
            </w:r>
            <w:r w:rsidR="009F1811">
              <w:rPr>
                <w:sz w:val="22"/>
                <w:szCs w:val="22"/>
                <w:lang w:val="kk-KZ"/>
              </w:rPr>
              <w:t>1</w:t>
            </w:r>
            <w:r w:rsidRPr="00F12BFE">
              <w:rPr>
                <w:sz w:val="22"/>
                <w:szCs w:val="22"/>
                <w:lang w:val="kk-KZ"/>
              </w:rPr>
              <w:t>-</w:t>
            </w:r>
            <w:r w:rsidR="009F1811">
              <w:rPr>
                <w:sz w:val="22"/>
                <w:szCs w:val="22"/>
                <w:lang w:val="kk-KZ"/>
              </w:rPr>
              <w:t>74</w:t>
            </w:r>
          </w:p>
          <w:p w14:paraId="2939B7F8" w14:textId="77777777" w:rsidR="00F12BFE" w:rsidRPr="00F12BFE" w:rsidRDefault="00F12BFE" w:rsidP="00F12BFE">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280"/>
              <w:gridCol w:w="3678"/>
            </w:tblGrid>
            <w:tr w:rsidR="00F12BFE" w:rsidRPr="008B1E7D" w14:paraId="21A0C74D" w14:textId="77777777" w:rsidTr="001D2F0C">
              <w:trPr>
                <w:cantSplit/>
              </w:trPr>
              <w:tc>
                <w:tcPr>
                  <w:tcW w:w="770" w:type="dxa"/>
                  <w:tcBorders>
                    <w:top w:val="single" w:sz="4" w:space="0" w:color="auto"/>
                    <w:left w:val="single" w:sz="4" w:space="0" w:color="auto"/>
                    <w:bottom w:val="single" w:sz="4" w:space="0" w:color="auto"/>
                    <w:right w:val="single" w:sz="4" w:space="0" w:color="auto"/>
                  </w:tcBorders>
                </w:tcPr>
                <w:p w14:paraId="265364B6"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14:paraId="684B55C2"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14:paraId="2D25E3CC"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8B1E7D" w14:paraId="3EBC137E" w14:textId="77777777" w:rsidTr="001D2F0C">
              <w:tc>
                <w:tcPr>
                  <w:tcW w:w="770" w:type="dxa"/>
                  <w:vMerge w:val="restart"/>
                  <w:tcBorders>
                    <w:top w:val="single" w:sz="4" w:space="0" w:color="auto"/>
                    <w:left w:val="single" w:sz="4" w:space="0" w:color="auto"/>
                    <w:right w:val="single" w:sz="4" w:space="0" w:color="auto"/>
                  </w:tcBorders>
                </w:tcPr>
                <w:p w14:paraId="300AA5AC"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p>
              </w:tc>
              <w:tc>
                <w:tcPr>
                  <w:tcW w:w="765" w:type="dxa"/>
                  <w:vMerge w:val="restart"/>
                  <w:tcBorders>
                    <w:top w:val="single" w:sz="4" w:space="0" w:color="auto"/>
                    <w:left w:val="single" w:sz="4" w:space="0" w:color="auto"/>
                    <w:right w:val="single" w:sz="4" w:space="0" w:color="auto"/>
                  </w:tcBorders>
                </w:tcPr>
                <w:p w14:paraId="23828304"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14:paraId="60E8E786"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14:paraId="6206ECEC"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8B1E7D" w14:paraId="53577DFB" w14:textId="77777777" w:rsidTr="001D2F0C">
              <w:tc>
                <w:tcPr>
                  <w:tcW w:w="770" w:type="dxa"/>
                  <w:vMerge/>
                  <w:tcBorders>
                    <w:left w:val="single" w:sz="4" w:space="0" w:color="auto"/>
                    <w:bottom w:val="single" w:sz="4" w:space="0" w:color="auto"/>
                    <w:right w:val="single" w:sz="4" w:space="0" w:color="auto"/>
                  </w:tcBorders>
                </w:tcPr>
                <w:p w14:paraId="5044A8FB"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14:paraId="751387B6"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14:paraId="094A4BDA"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89936</w:t>
                  </w:r>
                </w:p>
              </w:tc>
              <w:tc>
                <w:tcPr>
                  <w:tcW w:w="3923" w:type="dxa"/>
                  <w:tcBorders>
                    <w:top w:val="single" w:sz="4" w:space="0" w:color="auto"/>
                    <w:left w:val="single" w:sz="4" w:space="0" w:color="auto"/>
                    <w:bottom w:val="single" w:sz="4" w:space="0" w:color="auto"/>
                    <w:right w:val="single" w:sz="4" w:space="0" w:color="auto"/>
                  </w:tcBorders>
                </w:tcPr>
                <w:p w14:paraId="024CB20E"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199240</w:t>
                  </w:r>
                </w:p>
              </w:tc>
            </w:tr>
          </w:tbl>
          <w:p w14:paraId="5E88D72F" w14:textId="08A0E052" w:rsid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14:paraId="2F810C38" w14:textId="77777777" w:rsidR="0002170F" w:rsidRPr="0002170F" w:rsidRDefault="0002170F" w:rsidP="0002170F">
            <w:pPr>
              <w:ind w:right="-1"/>
              <w:jc w:val="both"/>
              <w:rPr>
                <w:color w:val="000000"/>
                <w:sz w:val="22"/>
                <w:szCs w:val="22"/>
                <w:lang w:val="kk-KZ"/>
              </w:rPr>
            </w:pPr>
            <w:r w:rsidRPr="0002170F">
              <w:rPr>
                <w:color w:val="000000"/>
                <w:sz w:val="22"/>
                <w:szCs w:val="22"/>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1E6A578B" w14:textId="77777777" w:rsidR="0002170F" w:rsidRPr="0002170F" w:rsidRDefault="0002170F" w:rsidP="0002170F">
            <w:pPr>
              <w:ind w:right="-1"/>
              <w:jc w:val="both"/>
              <w:rPr>
                <w:color w:val="000000"/>
                <w:sz w:val="22"/>
                <w:szCs w:val="22"/>
                <w:lang w:val="kk-KZ"/>
              </w:rPr>
            </w:pPr>
            <w:r w:rsidRPr="0002170F">
              <w:rPr>
                <w:color w:val="000000"/>
                <w:sz w:val="22"/>
                <w:szCs w:val="22"/>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ECA5C4B" w14:textId="3ED2A8BB" w:rsidR="00E65088" w:rsidRPr="0002170F" w:rsidRDefault="0002170F" w:rsidP="0002170F">
            <w:pPr>
              <w:ind w:right="-1"/>
              <w:jc w:val="both"/>
              <w:rPr>
                <w:color w:val="000000"/>
                <w:sz w:val="22"/>
                <w:szCs w:val="22"/>
                <w:lang w:val="kk-KZ"/>
              </w:rPr>
            </w:pPr>
            <w:r w:rsidRPr="0002170F">
              <w:rPr>
                <w:color w:val="000000"/>
                <w:sz w:val="22"/>
                <w:szCs w:val="22"/>
                <w:lang w:val="kk-KZ"/>
              </w:rPr>
              <w:t xml:space="preserve">      және (немесе) біліктілігінің жоғары деңгейі болған кезде педагог-шебер үшін мамандығы бойынша жұмыс өтілі-кемінде 5 жыл;</w:t>
            </w:r>
          </w:p>
          <w:p w14:paraId="0E2888C9" w14:textId="77777777" w:rsidR="00F12BFE" w:rsidRPr="00F12BFE" w:rsidRDefault="00F12BFE" w:rsidP="00F12BFE">
            <w:pPr>
              <w:ind w:right="-1"/>
              <w:jc w:val="both"/>
              <w:rPr>
                <w:rStyle w:val="s0"/>
                <w:b/>
                <w:sz w:val="22"/>
                <w:szCs w:val="22"/>
                <w:lang w:val="kk-KZ"/>
              </w:rPr>
            </w:pPr>
            <w:r w:rsidRPr="00F12BFE">
              <w:rPr>
                <w:rStyle w:val="s0"/>
                <w:b/>
                <w:sz w:val="22"/>
                <w:szCs w:val="22"/>
                <w:lang w:val="kk-KZ"/>
              </w:rPr>
              <w:t xml:space="preserve">Лауазымдық міндеттері: </w:t>
            </w:r>
          </w:p>
          <w:p w14:paraId="366FD4A4"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қосымша білім беру саласында білім алушылардың әр түрлі шығармашылық қызметін ұйымдастырады;</w:t>
            </w:r>
          </w:p>
          <w:p w14:paraId="7C9CE56A"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44538BCC"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38EE3C4"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белгіленген құжаттаманы жүргізеді;</w:t>
            </w:r>
          </w:p>
          <w:p w14:paraId="585C9138"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14:paraId="041E292F"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63EAAB"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lastRenderedPageBreak/>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7FF9B435"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білім алушылардың, тәрбиеленушілердің жетістіктерін қамтамасыз етеді және талдайды;</w:t>
            </w:r>
          </w:p>
          <w:p w14:paraId="308EA2F0"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білім беру бағдарламасын меңгеру нәтижесін бағалайды;</w:t>
            </w:r>
          </w:p>
          <w:p w14:paraId="06419EE6"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дарынды және талантты білім алушыларды, тәрбиеленушілерді, оның ішінде ерекше білім берілуіне қажеттілігі бар балаларды қолдайды;</w:t>
            </w:r>
          </w:p>
          <w:p w14:paraId="3AF6D7F9"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әр түрлі деңгейдегі және бағыттағы іс-шараларға балалардың қатысуын ұйымдастырады;</w:t>
            </w:r>
          </w:p>
          <w:p w14:paraId="5E7958E7"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білім алушылардың, тәрбиеленушілердің каникулдық демалысын ұйымдастыруға қатысады;</w:t>
            </w:r>
          </w:p>
          <w:p w14:paraId="74F0D8E2"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37CA49EA"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ата-аналарға және оларды ауыстыратын тұлғаларға, сондай-ақ педагогтерге консультациялық көмек көрсетеді;</w:t>
            </w:r>
          </w:p>
          <w:p w14:paraId="3135759B" w14:textId="77777777" w:rsidR="00E65088" w:rsidRPr="00E65088"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әдістемелік кеңестердің, бірлестіктердің қызметіне, педагогикалық шеберлікті арттыруға бағытталған іс-шараларға қатысады;</w:t>
            </w:r>
          </w:p>
          <w:p w14:paraId="444EEF8F" w14:textId="354F1DB2" w:rsidR="00F12BFE" w:rsidRPr="00F12BFE" w:rsidRDefault="00E65088" w:rsidP="00E65088">
            <w:pPr>
              <w:pStyle w:val="a5"/>
              <w:jc w:val="both"/>
              <w:rPr>
                <w:rFonts w:ascii="Times New Roman" w:hAnsi="Times New Roman"/>
                <w:color w:val="000000"/>
                <w:spacing w:val="2"/>
                <w:sz w:val="22"/>
                <w:szCs w:val="22"/>
                <w:lang w:val="kk-KZ" w:eastAsia="ru-RU"/>
              </w:rPr>
            </w:pPr>
            <w:r w:rsidRPr="00E65088">
              <w:rPr>
                <w:rFonts w:ascii="Times New Roman" w:hAnsi="Times New Roman"/>
                <w:color w:val="000000"/>
                <w:spacing w:val="2"/>
                <w:sz w:val="22"/>
                <w:szCs w:val="22"/>
                <w:lang w:val="kk-KZ" w:eastAsia="ru-RU"/>
              </w:rPr>
              <w:t xml:space="preserve">      жүйелі түрде кәсіби біліктілігін арттырады.</w:t>
            </w:r>
          </w:p>
          <w:p w14:paraId="23490BCE" w14:textId="3178A306" w:rsidR="00F12BFE" w:rsidRDefault="00E65088" w:rsidP="00F12BFE">
            <w:pPr>
              <w:pStyle w:val="a5"/>
              <w:jc w:val="both"/>
              <w:rPr>
                <w:rFonts w:ascii="Times New Roman" w:hAnsi="Times New Roman"/>
                <w:b/>
                <w:color w:val="000000"/>
                <w:sz w:val="22"/>
                <w:szCs w:val="22"/>
                <w:lang w:val="kk-KZ"/>
              </w:rPr>
            </w:pPr>
            <w:r w:rsidRPr="00E65088">
              <w:rPr>
                <w:rFonts w:ascii="Times New Roman" w:hAnsi="Times New Roman"/>
                <w:b/>
                <w:color w:val="000000"/>
                <w:sz w:val="22"/>
                <w:szCs w:val="22"/>
                <w:lang w:val="kk-KZ"/>
              </w:rPr>
              <w:t>Білуге тиіс:</w:t>
            </w:r>
          </w:p>
          <w:p w14:paraId="040FB41E" w14:textId="77777777" w:rsidR="00E65088" w:rsidRPr="00E65088" w:rsidRDefault="00E65088" w:rsidP="00E65088">
            <w:pPr>
              <w:pStyle w:val="a5"/>
              <w:jc w:val="both"/>
              <w:rPr>
                <w:rStyle w:val="s0"/>
                <w:sz w:val="22"/>
                <w:szCs w:val="22"/>
                <w:lang w:val="kk-KZ"/>
              </w:rPr>
            </w:pPr>
            <w:r w:rsidRPr="00E65088">
              <w:rPr>
                <w:rStyle w:val="s0"/>
                <w:sz w:val="22"/>
                <w:szCs w:val="22"/>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33244B6" w14:textId="77777777" w:rsidR="00E65088" w:rsidRPr="00E65088" w:rsidRDefault="00E65088" w:rsidP="00E65088">
            <w:pPr>
              <w:pStyle w:val="a5"/>
              <w:jc w:val="both"/>
              <w:rPr>
                <w:rStyle w:val="s0"/>
                <w:sz w:val="22"/>
                <w:szCs w:val="22"/>
                <w:lang w:val="kk-KZ"/>
              </w:rPr>
            </w:pPr>
            <w:r w:rsidRPr="00E65088">
              <w:rPr>
                <w:rStyle w:val="s0"/>
                <w:sz w:val="22"/>
                <w:szCs w:val="22"/>
                <w:lang w:val="kk-KZ"/>
              </w:rPr>
              <w:t xml:space="preserve">      педагогика және психология негіздерін, еңбек заңнамасы;</w:t>
            </w:r>
          </w:p>
          <w:p w14:paraId="5521B12C" w14:textId="77777777" w:rsidR="00E65088" w:rsidRPr="00E65088" w:rsidRDefault="00E65088" w:rsidP="00E65088">
            <w:pPr>
              <w:pStyle w:val="a5"/>
              <w:jc w:val="both"/>
              <w:rPr>
                <w:rStyle w:val="s0"/>
                <w:sz w:val="22"/>
                <w:szCs w:val="22"/>
                <w:lang w:val="kk-KZ"/>
              </w:rPr>
            </w:pPr>
            <w:r w:rsidRPr="00E65088">
              <w:rPr>
                <w:rStyle w:val="s0"/>
                <w:sz w:val="22"/>
                <w:szCs w:val="22"/>
                <w:lang w:val="kk-KZ"/>
              </w:rPr>
              <w:t xml:space="preserve">      педагогикалық этиканың нормалары;</w:t>
            </w:r>
          </w:p>
          <w:p w14:paraId="190CA2DF" w14:textId="77777777" w:rsidR="00E65088" w:rsidRPr="00E65088" w:rsidRDefault="00E65088" w:rsidP="00E65088">
            <w:pPr>
              <w:pStyle w:val="a5"/>
              <w:jc w:val="both"/>
              <w:rPr>
                <w:rStyle w:val="s0"/>
                <w:sz w:val="22"/>
                <w:szCs w:val="22"/>
                <w:lang w:val="kk-KZ"/>
              </w:rPr>
            </w:pPr>
            <w:r w:rsidRPr="00E65088">
              <w:rPr>
                <w:rStyle w:val="s0"/>
                <w:sz w:val="22"/>
                <w:szCs w:val="22"/>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32326A0E" w14:textId="77777777" w:rsidR="00E65088" w:rsidRPr="00E65088" w:rsidRDefault="00E65088" w:rsidP="00E65088">
            <w:pPr>
              <w:pStyle w:val="a5"/>
              <w:jc w:val="both"/>
              <w:rPr>
                <w:rStyle w:val="s0"/>
                <w:sz w:val="22"/>
                <w:szCs w:val="22"/>
                <w:lang w:val="kk-KZ"/>
              </w:rPr>
            </w:pPr>
            <w:r w:rsidRPr="00E65088">
              <w:rPr>
                <w:rStyle w:val="s0"/>
                <w:sz w:val="22"/>
                <w:szCs w:val="22"/>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39BB9AB0" w14:textId="5CB8386B" w:rsidR="00E65088" w:rsidRPr="00F12BFE" w:rsidRDefault="00E65088" w:rsidP="00E65088">
            <w:pPr>
              <w:pStyle w:val="a5"/>
              <w:jc w:val="both"/>
              <w:rPr>
                <w:rStyle w:val="s0"/>
                <w:sz w:val="22"/>
                <w:szCs w:val="22"/>
                <w:lang w:val="kk-KZ"/>
              </w:rPr>
            </w:pPr>
            <w:r w:rsidRPr="00E65088">
              <w:rPr>
                <w:rStyle w:val="s0"/>
                <w:sz w:val="22"/>
                <w:szCs w:val="22"/>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14:paraId="0B4585E7" w14:textId="77777777"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14:paraId="052E9A3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67DF7C75"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14:paraId="03B68919"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0CB6297A"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w:t>
            </w:r>
            <w:r w:rsidRPr="00F12BFE">
              <w:rPr>
                <w:bCs/>
                <w:color w:val="000000"/>
                <w:sz w:val="22"/>
                <w:szCs w:val="22"/>
                <w:lang w:val="kk-KZ"/>
              </w:rPr>
              <w:lastRenderedPageBreak/>
              <w:t xml:space="preserve">қойылатын біліктілік талаптарына сәйкес білімі туралы құжаттардың көшірмелері; </w:t>
            </w:r>
          </w:p>
          <w:p w14:paraId="4361D2EF"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14:paraId="1AE5FBB6"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03F62347"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14:paraId="14B40A13"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14:paraId="59F345F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4D0882C"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14:paraId="2F04DF98" w14:textId="1A432155" w:rsidR="00F12BFE" w:rsidRPr="00F12BFE" w:rsidRDefault="008B1E7D" w:rsidP="00F12BFE">
            <w:pPr>
              <w:ind w:right="-1"/>
              <w:jc w:val="both"/>
              <w:rPr>
                <w:color w:val="000000"/>
                <w:sz w:val="22"/>
                <w:szCs w:val="22"/>
                <w:lang w:val="kk-KZ"/>
              </w:rPr>
            </w:pPr>
            <w:r>
              <w:rPr>
                <w:b/>
                <w:color w:val="000000"/>
                <w:sz w:val="22"/>
                <w:szCs w:val="22"/>
                <w:lang w:val="kk-KZ"/>
              </w:rPr>
              <w:t>31</w:t>
            </w:r>
            <w:r w:rsidR="00C907C3">
              <w:rPr>
                <w:b/>
                <w:color w:val="000000"/>
                <w:sz w:val="22"/>
                <w:szCs w:val="22"/>
                <w:lang w:val="kk-KZ"/>
              </w:rPr>
              <w:t>.</w:t>
            </w:r>
            <w:r w:rsidR="00F54C48">
              <w:rPr>
                <w:b/>
                <w:color w:val="000000"/>
                <w:sz w:val="22"/>
                <w:szCs w:val="22"/>
                <w:lang w:val="kk-KZ"/>
              </w:rPr>
              <w:t>0</w:t>
            </w:r>
            <w:r>
              <w:rPr>
                <w:b/>
                <w:color w:val="000000"/>
                <w:sz w:val="22"/>
                <w:szCs w:val="22"/>
                <w:lang w:val="kk-KZ"/>
              </w:rPr>
              <w:t>1</w:t>
            </w:r>
            <w:r w:rsidR="00C907C3">
              <w:rPr>
                <w:b/>
                <w:color w:val="000000"/>
                <w:sz w:val="22"/>
                <w:szCs w:val="22"/>
                <w:lang w:val="kk-KZ"/>
              </w:rPr>
              <w:t>.202</w:t>
            </w:r>
            <w:r>
              <w:rPr>
                <w:b/>
                <w:color w:val="000000"/>
                <w:sz w:val="22"/>
                <w:szCs w:val="22"/>
                <w:lang w:val="kk-KZ"/>
              </w:rPr>
              <w:t>4</w:t>
            </w:r>
            <w:r w:rsidR="00C907C3">
              <w:rPr>
                <w:b/>
                <w:color w:val="000000"/>
                <w:sz w:val="22"/>
                <w:szCs w:val="22"/>
                <w:lang w:val="kk-KZ"/>
              </w:rPr>
              <w:t xml:space="preserve"> ж. к</w:t>
            </w:r>
            <w:r w:rsidR="00F12BFE" w:rsidRPr="00F12BFE">
              <w:rPr>
                <w:b/>
                <w:color w:val="000000"/>
                <w:sz w:val="22"/>
                <w:szCs w:val="22"/>
                <w:lang w:val="kk-KZ"/>
              </w:rPr>
              <w:t>онкурсты өткізу мекен жайы:</w:t>
            </w:r>
            <w:r w:rsidR="00F12BFE" w:rsidRPr="00F12BFE">
              <w:rPr>
                <w:color w:val="000000"/>
                <w:sz w:val="22"/>
                <w:szCs w:val="22"/>
                <w:lang w:val="kk-KZ"/>
              </w:rPr>
              <w:t xml:space="preserve"> 1000</w:t>
            </w:r>
            <w:r w:rsidR="0080521F">
              <w:rPr>
                <w:color w:val="000000"/>
                <w:sz w:val="22"/>
                <w:szCs w:val="22"/>
                <w:lang w:val="kk-KZ"/>
              </w:rPr>
              <w:t>12</w:t>
            </w:r>
            <w:r w:rsidR="00F12BFE" w:rsidRPr="00F12BFE">
              <w:rPr>
                <w:color w:val="000000"/>
                <w:sz w:val="22"/>
                <w:szCs w:val="22"/>
                <w:lang w:val="kk-KZ"/>
              </w:rPr>
              <w:t xml:space="preserve">, Қарағанды қаласы, </w:t>
            </w:r>
            <w:r w:rsidR="00F12BFE" w:rsidRPr="00F12BFE">
              <w:rPr>
                <w:sz w:val="22"/>
                <w:szCs w:val="22"/>
                <w:lang w:val="kk-KZ"/>
              </w:rPr>
              <w:t xml:space="preserve">Қарағанды  қаласы,  </w:t>
            </w:r>
            <w:r w:rsidR="0080521F">
              <w:rPr>
                <w:sz w:val="22"/>
                <w:szCs w:val="22"/>
                <w:lang w:val="kk-KZ"/>
              </w:rPr>
              <w:t>Қазыбек би</w:t>
            </w:r>
            <w:r w:rsidR="00F12BFE" w:rsidRPr="00F12BFE">
              <w:rPr>
                <w:sz w:val="22"/>
                <w:szCs w:val="22"/>
                <w:lang w:val="kk-KZ"/>
              </w:rPr>
              <w:t xml:space="preserve"> ауданы, К</w:t>
            </w:r>
            <w:r w:rsidR="0080521F">
              <w:rPr>
                <w:sz w:val="22"/>
                <w:szCs w:val="22"/>
                <w:lang w:val="kk-KZ"/>
              </w:rPr>
              <w:t>остенко</w:t>
            </w:r>
            <w:r w:rsidR="00F12BFE" w:rsidRPr="00F12BFE">
              <w:rPr>
                <w:sz w:val="22"/>
                <w:szCs w:val="22"/>
                <w:lang w:val="kk-KZ"/>
              </w:rPr>
              <w:t xml:space="preserve"> көшесі, </w:t>
            </w:r>
            <w:r w:rsidR="0080521F" w:rsidRPr="0080521F">
              <w:rPr>
                <w:sz w:val="22"/>
                <w:szCs w:val="22"/>
                <w:lang w:val="kk-KZ"/>
              </w:rPr>
              <w:t>1</w:t>
            </w:r>
            <w:r w:rsidR="0080521F">
              <w:rPr>
                <w:sz w:val="22"/>
                <w:szCs w:val="22"/>
                <w:lang w:val="kk-KZ"/>
              </w:rPr>
              <w:t>3</w:t>
            </w:r>
            <w:r w:rsidR="00F12BFE" w:rsidRPr="00F12BFE">
              <w:rPr>
                <w:sz w:val="22"/>
                <w:szCs w:val="22"/>
                <w:lang w:val="kk-KZ"/>
              </w:rPr>
              <w:t xml:space="preserve"> құрылыс, </w:t>
            </w:r>
            <w:r w:rsidR="00F12BFE" w:rsidRPr="00F12BFE">
              <w:rPr>
                <w:bCs/>
                <w:sz w:val="22"/>
                <w:szCs w:val="22"/>
                <w:lang w:val="kk-KZ"/>
              </w:rPr>
              <w:t>Қарағанды облысы білім басқармасының Қарағанды қаласы білім бөлімінің  «№</w:t>
            </w:r>
            <w:r w:rsidR="0080521F">
              <w:rPr>
                <w:bCs/>
                <w:sz w:val="22"/>
                <w:szCs w:val="22"/>
                <w:lang w:val="kk-KZ"/>
              </w:rPr>
              <w:t>1</w:t>
            </w:r>
            <w:r w:rsidR="00F12BFE" w:rsidRPr="00F12BFE">
              <w:rPr>
                <w:bCs/>
                <w:sz w:val="22"/>
                <w:szCs w:val="22"/>
                <w:lang w:val="kk-KZ"/>
              </w:rPr>
              <w:t xml:space="preserve"> </w:t>
            </w:r>
            <w:r w:rsidR="0080521F">
              <w:rPr>
                <w:bCs/>
                <w:sz w:val="22"/>
                <w:szCs w:val="22"/>
                <w:lang w:val="kk-KZ"/>
              </w:rPr>
              <w:t>гимназия</w:t>
            </w:r>
            <w:r w:rsidR="00F12BFE" w:rsidRPr="00F12BFE">
              <w:rPr>
                <w:bCs/>
                <w:sz w:val="22"/>
                <w:szCs w:val="22"/>
                <w:lang w:val="kk-KZ"/>
              </w:rPr>
              <w:t>»  К</w:t>
            </w:r>
            <w:r w:rsidR="00F12BFE" w:rsidRPr="00F12BFE">
              <w:rPr>
                <w:color w:val="000000"/>
                <w:sz w:val="22"/>
                <w:szCs w:val="22"/>
                <w:lang w:val="kk-KZ"/>
              </w:rPr>
              <w:t xml:space="preserve">ММ –де өткізіледі, байланыс телефоны: 8(7212) </w:t>
            </w:r>
            <w:r w:rsidR="00F12BFE" w:rsidRPr="00F12BFE">
              <w:rPr>
                <w:sz w:val="22"/>
                <w:szCs w:val="22"/>
                <w:lang w:val="kk-KZ"/>
              </w:rPr>
              <w:t>4</w:t>
            </w:r>
            <w:r w:rsidR="0080521F">
              <w:rPr>
                <w:sz w:val="22"/>
                <w:szCs w:val="22"/>
                <w:lang w:val="kk-KZ"/>
              </w:rPr>
              <w:t>2</w:t>
            </w:r>
            <w:r w:rsidR="00F12BFE" w:rsidRPr="00F12BFE">
              <w:rPr>
                <w:sz w:val="22"/>
                <w:szCs w:val="22"/>
                <w:lang w:val="kk-KZ"/>
              </w:rPr>
              <w:t>-0</w:t>
            </w:r>
            <w:r w:rsidR="0080521F">
              <w:rPr>
                <w:sz w:val="22"/>
                <w:szCs w:val="22"/>
                <w:lang w:val="kk-KZ"/>
              </w:rPr>
              <w:t>1</w:t>
            </w:r>
            <w:r w:rsidR="00F12BFE" w:rsidRPr="00F12BFE">
              <w:rPr>
                <w:sz w:val="22"/>
                <w:szCs w:val="22"/>
                <w:lang w:val="kk-KZ"/>
              </w:rPr>
              <w:t>-</w:t>
            </w:r>
            <w:r w:rsidR="0080521F">
              <w:rPr>
                <w:sz w:val="22"/>
                <w:szCs w:val="22"/>
                <w:lang w:val="kk-KZ"/>
              </w:rPr>
              <w:t>74</w:t>
            </w:r>
            <w:r w:rsidR="00F12BFE" w:rsidRPr="00F12BFE">
              <w:rPr>
                <w:color w:val="000000"/>
                <w:sz w:val="22"/>
                <w:szCs w:val="22"/>
                <w:lang w:val="kk-KZ"/>
              </w:rPr>
              <w:t>, электронды мекенжайы: sch</w:t>
            </w:r>
            <w:r w:rsidR="0080521F">
              <w:rPr>
                <w:color w:val="000000"/>
                <w:sz w:val="22"/>
                <w:szCs w:val="22"/>
                <w:lang w:val="kk-KZ"/>
              </w:rPr>
              <w:t>1</w:t>
            </w:r>
            <w:r w:rsidR="00F12BFE" w:rsidRPr="00F12BFE">
              <w:rPr>
                <w:color w:val="000000"/>
                <w:sz w:val="22"/>
                <w:szCs w:val="22"/>
                <w:lang w:val="kk-KZ"/>
              </w:rPr>
              <w:t>@kargoo.kz</w:t>
            </w:r>
          </w:p>
          <w:p w14:paraId="69029B5D" w14:textId="77777777"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14:paraId="240F3420" w14:textId="77777777" w:rsidR="00F12BFE" w:rsidRPr="00F12BFE" w:rsidRDefault="00F12BFE" w:rsidP="00F12BFE">
            <w:pPr>
              <w:ind w:right="-104"/>
              <w:jc w:val="both"/>
              <w:rPr>
                <w:color w:val="000000"/>
                <w:sz w:val="22"/>
                <w:szCs w:val="22"/>
                <w:lang w:val="kk-KZ"/>
              </w:rPr>
            </w:pPr>
          </w:p>
          <w:p w14:paraId="764F7455" w14:textId="1AEE99AB"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8B1E7D">
              <w:rPr>
                <w:b/>
                <w:sz w:val="22"/>
                <w:szCs w:val="22"/>
                <w:lang w:val="kk-KZ"/>
              </w:rPr>
              <w:t>24</w:t>
            </w:r>
            <w:r w:rsidRPr="00F12BFE">
              <w:rPr>
                <w:b/>
                <w:sz w:val="22"/>
                <w:szCs w:val="22"/>
                <w:lang w:val="kk-KZ"/>
              </w:rPr>
              <w:t>.0</w:t>
            </w:r>
            <w:r w:rsidR="008B1E7D">
              <w:rPr>
                <w:b/>
                <w:sz w:val="22"/>
                <w:szCs w:val="22"/>
                <w:lang w:val="kk-KZ"/>
              </w:rPr>
              <w:t>1</w:t>
            </w:r>
            <w:r w:rsidRPr="00F12BFE">
              <w:rPr>
                <w:b/>
                <w:sz w:val="22"/>
                <w:szCs w:val="22"/>
                <w:lang w:val="kk-KZ"/>
              </w:rPr>
              <w:t>.202</w:t>
            </w:r>
            <w:r w:rsidR="008B1E7D">
              <w:rPr>
                <w:b/>
                <w:sz w:val="22"/>
                <w:szCs w:val="22"/>
                <w:lang w:val="kk-KZ"/>
              </w:rPr>
              <w:t xml:space="preserve">4 </w:t>
            </w:r>
            <w:r w:rsidRPr="00F12BFE">
              <w:rPr>
                <w:b/>
                <w:sz w:val="22"/>
                <w:szCs w:val="22"/>
                <w:lang w:val="kk-KZ"/>
              </w:rPr>
              <w:t>ж.,09.00сағ.-16.00сағ.</w:t>
            </w:r>
          </w:p>
          <w:p w14:paraId="612ED05F" w14:textId="613D1C03"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8B1E7D">
              <w:rPr>
                <w:b/>
                <w:sz w:val="22"/>
                <w:szCs w:val="22"/>
                <w:lang w:val="kk-KZ"/>
              </w:rPr>
              <w:t>30</w:t>
            </w:r>
            <w:r w:rsidRPr="00F12BFE">
              <w:rPr>
                <w:b/>
                <w:sz w:val="22"/>
                <w:szCs w:val="22"/>
                <w:lang w:val="kk-KZ"/>
              </w:rPr>
              <w:t>.</w:t>
            </w:r>
            <w:r w:rsidR="00F54C48">
              <w:rPr>
                <w:b/>
                <w:sz w:val="22"/>
                <w:szCs w:val="22"/>
                <w:lang w:val="kk-KZ"/>
              </w:rPr>
              <w:t>0</w:t>
            </w:r>
            <w:r w:rsidR="008B1E7D">
              <w:rPr>
                <w:b/>
                <w:sz w:val="22"/>
                <w:szCs w:val="22"/>
                <w:lang w:val="kk-KZ"/>
              </w:rPr>
              <w:t>1</w:t>
            </w:r>
            <w:r w:rsidRPr="00F12BFE">
              <w:rPr>
                <w:b/>
                <w:sz w:val="22"/>
                <w:szCs w:val="22"/>
                <w:lang w:val="kk-KZ"/>
              </w:rPr>
              <w:t>.202</w:t>
            </w:r>
            <w:r w:rsidR="008B1E7D">
              <w:rPr>
                <w:b/>
                <w:sz w:val="22"/>
                <w:szCs w:val="22"/>
                <w:lang w:val="kk-KZ"/>
              </w:rPr>
              <w:t xml:space="preserve">4 </w:t>
            </w:r>
            <w:r w:rsidRPr="00F12BFE">
              <w:rPr>
                <w:b/>
                <w:sz w:val="22"/>
                <w:szCs w:val="22"/>
                <w:lang w:val="kk-KZ"/>
              </w:rPr>
              <w:t>ж.,09.00сағ.-16.00сағ.</w:t>
            </w:r>
          </w:p>
          <w:p w14:paraId="5BFCB124" w14:textId="77777777" w:rsidR="00F12BFE" w:rsidRPr="00F12BFE" w:rsidRDefault="00F12BFE" w:rsidP="00F12BFE">
            <w:pPr>
              <w:rPr>
                <w:sz w:val="22"/>
                <w:szCs w:val="22"/>
                <w:lang w:val="kk-KZ"/>
              </w:rPr>
            </w:pPr>
          </w:p>
        </w:tc>
        <w:tc>
          <w:tcPr>
            <w:tcW w:w="8221" w:type="dxa"/>
          </w:tcPr>
          <w:p w14:paraId="082489BF" w14:textId="7F4265BA" w:rsidR="00F12BFE" w:rsidRPr="00F12BFE" w:rsidRDefault="00F12BFE" w:rsidP="00F12BFE">
            <w:pPr>
              <w:jc w:val="center"/>
              <w:rPr>
                <w:b/>
                <w:sz w:val="22"/>
                <w:szCs w:val="22"/>
                <w:lang w:val="kk-KZ"/>
              </w:rPr>
            </w:pPr>
            <w:r w:rsidRPr="00F12BFE">
              <w:rPr>
                <w:b/>
                <w:sz w:val="22"/>
                <w:szCs w:val="22"/>
              </w:rPr>
              <w:lastRenderedPageBreak/>
              <w:t>Коммунальное государственное учреждение «</w:t>
            </w:r>
            <w:r w:rsidR="00711824">
              <w:rPr>
                <w:b/>
                <w:sz w:val="22"/>
                <w:szCs w:val="22"/>
              </w:rPr>
              <w:t>Гимназия №1</w:t>
            </w:r>
            <w:r w:rsidRPr="00F12BFE">
              <w:rPr>
                <w:b/>
                <w:sz w:val="22"/>
                <w:szCs w:val="22"/>
              </w:rPr>
              <w:t>» отдела образования Караганды управления образования Карагандинской области</w:t>
            </w:r>
          </w:p>
          <w:p w14:paraId="7CC52BCA" w14:textId="77777777" w:rsidR="00F12BFE" w:rsidRPr="00F12BFE" w:rsidRDefault="00F12BFE" w:rsidP="00F12BFE">
            <w:pPr>
              <w:jc w:val="center"/>
              <w:rPr>
                <w:b/>
                <w:sz w:val="22"/>
                <w:szCs w:val="22"/>
                <w:lang w:val="kk-KZ"/>
              </w:rPr>
            </w:pP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14:paraId="332DE88F" w14:textId="77777777" w:rsidR="00F12BFE" w:rsidRPr="00F12BFE" w:rsidRDefault="00F12BFE" w:rsidP="00F12BFE">
            <w:pPr>
              <w:rPr>
                <w:b/>
                <w:sz w:val="22"/>
                <w:szCs w:val="22"/>
                <w:lang w:val="kk-KZ"/>
              </w:rPr>
            </w:pPr>
          </w:p>
          <w:p w14:paraId="6541990A" w14:textId="6FE24C83" w:rsidR="00F54C48" w:rsidRDefault="00F54C48" w:rsidP="00F54C48">
            <w:pPr>
              <w:pStyle w:val="a4"/>
              <w:numPr>
                <w:ilvl w:val="0"/>
                <w:numId w:val="2"/>
              </w:numPr>
              <w:tabs>
                <w:tab w:val="left" w:pos="7830"/>
              </w:tabs>
              <w:jc w:val="both"/>
              <w:rPr>
                <w:b/>
                <w:sz w:val="22"/>
                <w:szCs w:val="22"/>
                <w:u w:val="single"/>
              </w:rPr>
            </w:pPr>
            <w:r w:rsidRPr="00F12BFE">
              <w:rPr>
                <w:b/>
                <w:sz w:val="22"/>
                <w:szCs w:val="22"/>
                <w:u w:val="single"/>
                <w:lang w:val="kk-KZ"/>
              </w:rPr>
              <w:t xml:space="preserve">Должность: </w:t>
            </w:r>
            <w:r w:rsidRPr="00E65088">
              <w:rPr>
                <w:rFonts w:ascii="Courier New" w:hAnsi="Courier New" w:cs="Courier New"/>
                <w:color w:val="1E1E1E"/>
                <w:sz w:val="32"/>
                <w:szCs w:val="32"/>
              </w:rPr>
              <w:t xml:space="preserve"> </w:t>
            </w:r>
            <w:r w:rsidRPr="00E65088">
              <w:rPr>
                <w:b/>
                <w:sz w:val="22"/>
                <w:szCs w:val="22"/>
                <w:u w:val="single"/>
              </w:rPr>
              <w:t>ПЕДАГОГ ДОПОЛНИТЕЛЬНОГО ОБРАЗОВАНИЯ (ПЕДАГОГ СЕКЦИЙ И КРУЖКОВ ПРИ ОРГАНИЗАЦИЯХ ОБРАЗОВАНИЯ)</w:t>
            </w:r>
            <w:r>
              <w:rPr>
                <w:b/>
                <w:sz w:val="22"/>
                <w:szCs w:val="22"/>
                <w:u w:val="single"/>
              </w:rPr>
              <w:t xml:space="preserve"> (кружок «Хореография») – 1 единица.</w:t>
            </w:r>
          </w:p>
          <w:p w14:paraId="7A3EF7B9" w14:textId="77777777" w:rsidR="00F54C48" w:rsidRPr="00E65088" w:rsidRDefault="00F54C48" w:rsidP="00F54C48">
            <w:pPr>
              <w:pStyle w:val="a4"/>
              <w:tabs>
                <w:tab w:val="left" w:pos="7830"/>
              </w:tabs>
              <w:ind w:left="927"/>
              <w:jc w:val="both"/>
              <w:rPr>
                <w:b/>
                <w:sz w:val="22"/>
                <w:szCs w:val="22"/>
                <w:u w:val="single"/>
              </w:rPr>
            </w:pPr>
          </w:p>
          <w:p w14:paraId="351DB0DA" w14:textId="7D7C31C5" w:rsidR="00F12BFE" w:rsidRPr="00F12BFE" w:rsidRDefault="00F12BFE" w:rsidP="00F12BFE">
            <w:pPr>
              <w:jc w:val="both"/>
              <w:rPr>
                <w:sz w:val="22"/>
                <w:szCs w:val="22"/>
              </w:rPr>
            </w:pPr>
            <w:bookmarkStart w:id="0" w:name="_GoBack"/>
            <w:bookmarkEnd w:id="0"/>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711824">
              <w:rPr>
                <w:sz w:val="22"/>
                <w:szCs w:val="22"/>
                <w:lang w:val="kk-KZ"/>
              </w:rPr>
              <w:t>Гимназия №1</w:t>
            </w:r>
            <w:r w:rsidRPr="00F12BFE">
              <w:rPr>
                <w:sz w:val="22"/>
                <w:szCs w:val="22"/>
              </w:rPr>
              <w:t>»</w:t>
            </w:r>
            <w:r w:rsidR="00711824">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14:paraId="4F167D47" w14:textId="77777777"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14:paraId="2CD0F4B8" w14:textId="4285ADEC"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1000</w:t>
            </w:r>
            <w:r w:rsidR="00504205">
              <w:rPr>
                <w:sz w:val="22"/>
                <w:szCs w:val="22"/>
                <w:lang w:val="kk-KZ"/>
              </w:rPr>
              <w:t>12</w:t>
            </w:r>
            <w:r w:rsidRPr="00F12BFE">
              <w:rPr>
                <w:sz w:val="22"/>
                <w:szCs w:val="22"/>
                <w:lang w:val="kk-KZ"/>
              </w:rPr>
              <w:t xml:space="preserve">, Карагандинская область, </w:t>
            </w:r>
            <w:r w:rsidRPr="00F12BFE">
              <w:rPr>
                <w:sz w:val="22"/>
                <w:szCs w:val="22"/>
              </w:rPr>
              <w:t>город Караганда,</w:t>
            </w:r>
            <w:r w:rsidRPr="00F12BFE">
              <w:rPr>
                <w:sz w:val="22"/>
                <w:szCs w:val="22"/>
                <w:lang w:val="kk-KZ"/>
              </w:rPr>
              <w:t xml:space="preserve"> </w:t>
            </w:r>
            <w:r w:rsidR="00711824">
              <w:rPr>
                <w:sz w:val="22"/>
                <w:szCs w:val="22"/>
                <w:lang w:val="kk-KZ"/>
              </w:rPr>
              <w:t>район Казыбек би</w:t>
            </w:r>
            <w:r w:rsidRPr="00F12BFE">
              <w:rPr>
                <w:sz w:val="22"/>
                <w:szCs w:val="22"/>
                <w:lang w:val="kk-KZ"/>
              </w:rPr>
              <w:t>,</w:t>
            </w:r>
            <w:r w:rsidR="00711824">
              <w:rPr>
                <w:sz w:val="22"/>
                <w:szCs w:val="22"/>
                <w:lang w:val="kk-KZ"/>
              </w:rPr>
              <w:t xml:space="preserve"> </w:t>
            </w:r>
            <w:r w:rsidRPr="00F12BFE">
              <w:rPr>
                <w:sz w:val="22"/>
                <w:szCs w:val="22"/>
                <w:lang w:val="kk-KZ"/>
              </w:rPr>
              <w:t>ул. К</w:t>
            </w:r>
            <w:r w:rsidR="00711824">
              <w:rPr>
                <w:sz w:val="22"/>
                <w:szCs w:val="22"/>
                <w:lang w:val="kk-KZ"/>
              </w:rPr>
              <w:t>остенко</w:t>
            </w:r>
            <w:r w:rsidRPr="00F12BFE">
              <w:rPr>
                <w:sz w:val="22"/>
                <w:szCs w:val="22"/>
                <w:lang w:val="kk-KZ"/>
              </w:rPr>
              <w:t>, стр.</w:t>
            </w:r>
            <w:r w:rsidR="00711824">
              <w:rPr>
                <w:sz w:val="22"/>
                <w:szCs w:val="22"/>
                <w:lang w:val="kk-KZ"/>
              </w:rPr>
              <w:t>13</w:t>
            </w:r>
            <w:r w:rsidRPr="00F12BFE">
              <w:rPr>
                <w:sz w:val="22"/>
                <w:szCs w:val="22"/>
              </w:rPr>
              <w:t>, т</w:t>
            </w:r>
            <w:r w:rsidRPr="00F12BFE">
              <w:rPr>
                <w:sz w:val="22"/>
                <w:szCs w:val="22"/>
                <w:lang w:val="kk-KZ"/>
              </w:rPr>
              <w:t>елефон 4</w:t>
            </w:r>
            <w:r w:rsidR="00711824">
              <w:rPr>
                <w:sz w:val="22"/>
                <w:szCs w:val="22"/>
                <w:lang w:val="kk-KZ"/>
              </w:rPr>
              <w:t>2</w:t>
            </w:r>
            <w:r w:rsidRPr="00F12BFE">
              <w:rPr>
                <w:sz w:val="22"/>
                <w:szCs w:val="22"/>
                <w:lang w:val="kk-KZ"/>
              </w:rPr>
              <w:t>-0</w:t>
            </w:r>
            <w:r w:rsidR="00711824">
              <w:rPr>
                <w:sz w:val="22"/>
                <w:szCs w:val="22"/>
                <w:lang w:val="kk-KZ"/>
              </w:rPr>
              <w:t>1</w:t>
            </w:r>
            <w:r w:rsidRPr="00F12BFE">
              <w:rPr>
                <w:sz w:val="22"/>
                <w:szCs w:val="22"/>
                <w:lang w:val="kk-KZ"/>
              </w:rPr>
              <w:t>-</w:t>
            </w:r>
            <w:r w:rsidR="00711824">
              <w:rPr>
                <w:sz w:val="22"/>
                <w:szCs w:val="22"/>
                <w:lang w:val="kk-KZ"/>
              </w:rPr>
              <w:t>74</w:t>
            </w:r>
            <w:r w:rsidRPr="00F12BFE">
              <w:rPr>
                <w:sz w:val="22"/>
                <w:szCs w:val="22"/>
                <w:lang w:val="kk-KZ"/>
              </w:rPr>
              <w:t xml:space="preserve">. </w:t>
            </w:r>
          </w:p>
          <w:p w14:paraId="67490E35" w14:textId="77777777"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4"/>
              <w:gridCol w:w="3656"/>
            </w:tblGrid>
            <w:tr w:rsidR="00F12BFE" w:rsidRPr="00F12BFE" w14:paraId="53559364" w14:textId="77777777" w:rsidTr="001D2F0C">
              <w:tc>
                <w:tcPr>
                  <w:tcW w:w="1014" w:type="dxa"/>
                  <w:vMerge w:val="restart"/>
                  <w:shd w:val="clear" w:color="auto" w:fill="auto"/>
                </w:tcPr>
                <w:p w14:paraId="78B2FF83"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14:paraId="060132E3"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14:paraId="7709F053"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лет(тенге)</w:t>
                  </w:r>
                </w:p>
              </w:tc>
            </w:tr>
            <w:tr w:rsidR="00F12BFE" w:rsidRPr="00F12BFE" w14:paraId="1E64B52D" w14:textId="77777777" w:rsidTr="00F12BFE">
              <w:trPr>
                <w:trHeight w:val="193"/>
              </w:trPr>
              <w:tc>
                <w:tcPr>
                  <w:tcW w:w="1014" w:type="dxa"/>
                  <w:vMerge/>
                  <w:shd w:val="clear" w:color="auto" w:fill="auto"/>
                </w:tcPr>
                <w:p w14:paraId="15044B42"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14:paraId="60C7D3FA"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14:paraId="6D1C1614"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14:paraId="6987EB8F"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F12BFE" w:rsidRPr="00F12BFE" w14:paraId="5F04E41F" w14:textId="77777777" w:rsidTr="001D2F0C">
              <w:trPr>
                <w:trHeight w:val="100"/>
              </w:trPr>
              <w:tc>
                <w:tcPr>
                  <w:tcW w:w="1014" w:type="dxa"/>
                  <w:shd w:val="clear" w:color="auto" w:fill="auto"/>
                </w:tcPr>
                <w:p w14:paraId="18874C3A"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p>
              </w:tc>
              <w:tc>
                <w:tcPr>
                  <w:tcW w:w="1061" w:type="dxa"/>
                  <w:shd w:val="clear" w:color="auto" w:fill="auto"/>
                </w:tcPr>
                <w:p w14:paraId="19840E7C"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14:paraId="7A2C7479"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89936</w:t>
                  </w:r>
                </w:p>
              </w:tc>
              <w:tc>
                <w:tcPr>
                  <w:tcW w:w="3778" w:type="dxa"/>
                  <w:shd w:val="clear" w:color="auto" w:fill="auto"/>
                </w:tcPr>
                <w:p w14:paraId="167D4676" w14:textId="77777777" w:rsidR="00F12BFE" w:rsidRPr="00F12BFE" w:rsidRDefault="00F12BFE" w:rsidP="008B1E7D">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199240</w:t>
                  </w:r>
                </w:p>
              </w:tc>
            </w:tr>
          </w:tbl>
          <w:p w14:paraId="7FDF1563" w14:textId="77777777" w:rsidR="00E65088" w:rsidRPr="00E65088" w:rsidRDefault="00E65088" w:rsidP="00E65088">
            <w:pPr>
              <w:rPr>
                <w:b/>
                <w:sz w:val="22"/>
                <w:szCs w:val="22"/>
              </w:rPr>
            </w:pPr>
            <w:r w:rsidRPr="00E65088">
              <w:rPr>
                <w:b/>
                <w:sz w:val="22"/>
                <w:szCs w:val="22"/>
              </w:rPr>
              <w:t>Должностные обязанности:</w:t>
            </w:r>
          </w:p>
          <w:p w14:paraId="57C233C8" w14:textId="0B271EA7" w:rsidR="00E65088" w:rsidRPr="00E65088" w:rsidRDefault="00E65088" w:rsidP="00E65088">
            <w:pPr>
              <w:rPr>
                <w:sz w:val="22"/>
                <w:szCs w:val="22"/>
              </w:rPr>
            </w:pPr>
            <w:r w:rsidRPr="00E65088">
              <w:rPr>
                <w:sz w:val="22"/>
                <w:szCs w:val="22"/>
              </w:rPr>
              <w:t>организует разнообразную творческую деятельность обучающихся в области дополнительного образования;</w:t>
            </w:r>
          </w:p>
          <w:p w14:paraId="296B49C4" w14:textId="0D685F01" w:rsidR="00E65088" w:rsidRPr="00E65088" w:rsidRDefault="00E65088" w:rsidP="00E65088">
            <w:pPr>
              <w:rPr>
                <w:sz w:val="22"/>
                <w:szCs w:val="22"/>
              </w:rPr>
            </w:pPr>
            <w:r w:rsidRPr="00E65088">
              <w:rPr>
                <w:sz w:val="22"/>
                <w:szCs w:val="22"/>
              </w:rPr>
              <w:t>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6DD46AFC" w14:textId="4897950F" w:rsidR="00E65088" w:rsidRPr="00E65088" w:rsidRDefault="00E65088" w:rsidP="00E65088">
            <w:pPr>
              <w:rPr>
                <w:sz w:val="22"/>
                <w:szCs w:val="22"/>
              </w:rPr>
            </w:pPr>
            <w:r w:rsidRPr="00E65088">
              <w:rPr>
                <w:sz w:val="22"/>
                <w:szCs w:val="22"/>
              </w:rPr>
              <w:t>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w:t>
            </w:r>
          </w:p>
          <w:p w14:paraId="29E34515" w14:textId="466CF18A" w:rsidR="00E65088" w:rsidRPr="00E65088" w:rsidRDefault="00E65088" w:rsidP="00E65088">
            <w:pPr>
              <w:rPr>
                <w:sz w:val="22"/>
                <w:szCs w:val="22"/>
              </w:rPr>
            </w:pPr>
            <w:r w:rsidRPr="00E65088">
              <w:rPr>
                <w:sz w:val="22"/>
                <w:szCs w:val="22"/>
              </w:rPr>
              <w:t>ведет установленную документацию;</w:t>
            </w:r>
          </w:p>
          <w:p w14:paraId="7502E19A" w14:textId="2EDDBE06" w:rsidR="00E65088" w:rsidRPr="00E65088" w:rsidRDefault="00E65088" w:rsidP="00E65088">
            <w:pPr>
              <w:rPr>
                <w:sz w:val="22"/>
                <w:szCs w:val="22"/>
              </w:rPr>
            </w:pPr>
            <w:r w:rsidRPr="00E65088">
              <w:rPr>
                <w:sz w:val="22"/>
                <w:szCs w:val="22"/>
              </w:rPr>
              <w:t>обеспечивает педагогически обоснованный выбор форм, средств и методов работы, исходя из психофизиологической целесообразности;</w:t>
            </w:r>
          </w:p>
          <w:p w14:paraId="318544F8" w14:textId="53CCC284" w:rsidR="00E65088" w:rsidRPr="00E65088" w:rsidRDefault="00E65088" w:rsidP="00E65088">
            <w:pPr>
              <w:rPr>
                <w:sz w:val="22"/>
                <w:szCs w:val="22"/>
              </w:rPr>
            </w:pPr>
            <w:r w:rsidRPr="00E65088">
              <w:rPr>
                <w:sz w:val="22"/>
                <w:szCs w:val="22"/>
              </w:rPr>
              <w:t>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w:t>
            </w:r>
          </w:p>
          <w:p w14:paraId="6659E363" w14:textId="4621D64E" w:rsidR="00E65088" w:rsidRPr="00E65088" w:rsidRDefault="00E65088" w:rsidP="00E65088">
            <w:pPr>
              <w:rPr>
                <w:sz w:val="22"/>
                <w:szCs w:val="22"/>
              </w:rPr>
            </w:pPr>
            <w:r w:rsidRPr="00E65088">
              <w:rPr>
                <w:sz w:val="22"/>
                <w:szCs w:val="22"/>
              </w:rPr>
              <w:t>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14:paraId="2907BFDC" w14:textId="3F9256CB" w:rsidR="00E65088" w:rsidRPr="00E65088" w:rsidRDefault="00E65088" w:rsidP="00E65088">
            <w:pPr>
              <w:rPr>
                <w:sz w:val="22"/>
                <w:szCs w:val="22"/>
              </w:rPr>
            </w:pPr>
            <w:r w:rsidRPr="00E65088">
              <w:rPr>
                <w:sz w:val="22"/>
                <w:szCs w:val="22"/>
              </w:rPr>
              <w:t>обеспечивает и анализирует достижения обучающихся, воспитанников;</w:t>
            </w:r>
          </w:p>
          <w:p w14:paraId="35382DAE" w14:textId="62E5B2DA" w:rsidR="00E65088" w:rsidRPr="00E65088" w:rsidRDefault="00E65088" w:rsidP="00E65088">
            <w:pPr>
              <w:rPr>
                <w:sz w:val="22"/>
                <w:szCs w:val="22"/>
              </w:rPr>
            </w:pPr>
            <w:r w:rsidRPr="00E65088">
              <w:rPr>
                <w:sz w:val="22"/>
                <w:szCs w:val="22"/>
              </w:rPr>
              <w:t>оценивает результат освоения образовательной программы;</w:t>
            </w:r>
          </w:p>
          <w:p w14:paraId="14001A8C" w14:textId="2714C1B7" w:rsidR="00E65088" w:rsidRPr="00E65088" w:rsidRDefault="00E65088" w:rsidP="00E65088">
            <w:pPr>
              <w:rPr>
                <w:sz w:val="22"/>
                <w:szCs w:val="22"/>
              </w:rPr>
            </w:pPr>
            <w:r w:rsidRPr="00E65088">
              <w:rPr>
                <w:sz w:val="22"/>
                <w:szCs w:val="22"/>
              </w:rPr>
              <w:t>поддерживает одаренных и талантливых обучающихся, воспитанников, в том числе детей с особыми образовательными потребностями;</w:t>
            </w:r>
          </w:p>
          <w:p w14:paraId="22090515" w14:textId="77777777" w:rsidR="00E65088" w:rsidRPr="00E65088" w:rsidRDefault="00E65088" w:rsidP="00E65088">
            <w:pPr>
              <w:rPr>
                <w:sz w:val="22"/>
                <w:szCs w:val="22"/>
              </w:rPr>
            </w:pPr>
            <w:r w:rsidRPr="00E65088">
              <w:rPr>
                <w:sz w:val="22"/>
                <w:szCs w:val="22"/>
              </w:rPr>
              <w:lastRenderedPageBreak/>
              <w:t xml:space="preserve">      организует участие детей в мероприятиях разного уровня и направленности;</w:t>
            </w:r>
          </w:p>
          <w:p w14:paraId="6932E3EF" w14:textId="77777777" w:rsidR="00E65088" w:rsidRPr="00E65088" w:rsidRDefault="00E65088" w:rsidP="00E65088">
            <w:pPr>
              <w:rPr>
                <w:sz w:val="22"/>
                <w:szCs w:val="22"/>
              </w:rPr>
            </w:pPr>
            <w:r w:rsidRPr="00E65088">
              <w:rPr>
                <w:sz w:val="22"/>
                <w:szCs w:val="22"/>
              </w:rPr>
              <w:t xml:space="preserve">      участвует в организации каникулярного отдыха обучающихся, воспитанников;</w:t>
            </w:r>
          </w:p>
          <w:p w14:paraId="3D396151" w14:textId="77777777" w:rsidR="00E65088" w:rsidRPr="00E65088" w:rsidRDefault="00E65088" w:rsidP="00E65088">
            <w:pPr>
              <w:rPr>
                <w:sz w:val="22"/>
                <w:szCs w:val="22"/>
              </w:rPr>
            </w:pPr>
            <w:r w:rsidRPr="00E65088">
              <w:rPr>
                <w:sz w:val="22"/>
                <w:szCs w:val="22"/>
              </w:rPr>
              <w:t xml:space="preserve">      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w:t>
            </w:r>
          </w:p>
          <w:p w14:paraId="76D8EF12" w14:textId="77777777" w:rsidR="00E65088" w:rsidRPr="00E65088" w:rsidRDefault="00E65088" w:rsidP="00E65088">
            <w:pPr>
              <w:rPr>
                <w:sz w:val="22"/>
                <w:szCs w:val="22"/>
              </w:rPr>
            </w:pPr>
            <w:r w:rsidRPr="00E65088">
              <w:rPr>
                <w:sz w:val="22"/>
                <w:szCs w:val="22"/>
              </w:rPr>
              <w:t xml:space="preserve">      оказывает консультативную помощь родителям и лицам, их заменяющим, а также педагогам;</w:t>
            </w:r>
          </w:p>
          <w:p w14:paraId="0BAB5765" w14:textId="77777777" w:rsidR="00E65088" w:rsidRPr="00E65088" w:rsidRDefault="00E65088" w:rsidP="00E65088">
            <w:pPr>
              <w:rPr>
                <w:sz w:val="22"/>
                <w:szCs w:val="22"/>
              </w:rPr>
            </w:pPr>
            <w:r w:rsidRPr="00E65088">
              <w:rPr>
                <w:sz w:val="22"/>
                <w:szCs w:val="22"/>
              </w:rPr>
              <w:t xml:space="preserve">      участвует в деятельности методических советов, объединений, в мероприятиях, направленных на повышение педагогического мастерства;</w:t>
            </w:r>
          </w:p>
          <w:p w14:paraId="290F40C7" w14:textId="77777777" w:rsidR="00E65088" w:rsidRPr="00E65088" w:rsidRDefault="00E65088" w:rsidP="00E65088">
            <w:pPr>
              <w:rPr>
                <w:sz w:val="22"/>
                <w:szCs w:val="22"/>
              </w:rPr>
            </w:pPr>
            <w:r w:rsidRPr="00E65088">
              <w:rPr>
                <w:sz w:val="22"/>
                <w:szCs w:val="22"/>
              </w:rPr>
              <w:t xml:space="preserve">      систематически повышает профессиональную квалификацию.</w:t>
            </w:r>
          </w:p>
          <w:p w14:paraId="0923A1C7" w14:textId="1735DE61" w:rsidR="00E65088" w:rsidRPr="00E65088" w:rsidRDefault="00E65088" w:rsidP="00E65088">
            <w:pPr>
              <w:rPr>
                <w:b/>
                <w:sz w:val="22"/>
                <w:szCs w:val="22"/>
              </w:rPr>
            </w:pPr>
            <w:r w:rsidRPr="00E65088">
              <w:rPr>
                <w:b/>
                <w:sz w:val="22"/>
                <w:szCs w:val="22"/>
              </w:rPr>
              <w:t>Должен знать:</w:t>
            </w:r>
          </w:p>
          <w:p w14:paraId="60FDAA96" w14:textId="77777777" w:rsidR="00E65088" w:rsidRPr="00E65088" w:rsidRDefault="00E65088" w:rsidP="00E65088">
            <w:pPr>
              <w:rPr>
                <w:sz w:val="22"/>
                <w:szCs w:val="22"/>
              </w:rPr>
            </w:pPr>
            <w:r w:rsidRPr="00E65088">
              <w:rPr>
                <w:sz w:val="22"/>
                <w:szCs w:val="22"/>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w:t>
            </w:r>
          </w:p>
          <w:p w14:paraId="7952C9B4" w14:textId="77777777" w:rsidR="00E65088" w:rsidRPr="00E65088" w:rsidRDefault="00E65088" w:rsidP="00E65088">
            <w:pPr>
              <w:rPr>
                <w:sz w:val="22"/>
                <w:szCs w:val="22"/>
              </w:rPr>
            </w:pPr>
            <w:r w:rsidRPr="00E65088">
              <w:rPr>
                <w:sz w:val="22"/>
                <w:szCs w:val="22"/>
              </w:rPr>
              <w:t xml:space="preserve">      основы педагогики и психологии, трудового законодательства;</w:t>
            </w:r>
          </w:p>
          <w:p w14:paraId="3CDBF7CC" w14:textId="77777777" w:rsidR="00E65088" w:rsidRPr="00E65088" w:rsidRDefault="00E65088" w:rsidP="00E65088">
            <w:pPr>
              <w:rPr>
                <w:sz w:val="22"/>
                <w:szCs w:val="22"/>
              </w:rPr>
            </w:pPr>
            <w:r w:rsidRPr="00E65088">
              <w:rPr>
                <w:sz w:val="22"/>
                <w:szCs w:val="22"/>
              </w:rPr>
              <w:t xml:space="preserve">      нормы педагогической этики;</w:t>
            </w:r>
          </w:p>
          <w:p w14:paraId="61BE1766" w14:textId="77777777" w:rsidR="00E65088" w:rsidRPr="00E65088" w:rsidRDefault="00E65088" w:rsidP="00E65088">
            <w:pPr>
              <w:rPr>
                <w:sz w:val="22"/>
                <w:szCs w:val="22"/>
              </w:rPr>
            </w:pPr>
            <w:r w:rsidRPr="00E65088">
              <w:rPr>
                <w:sz w:val="22"/>
                <w:szCs w:val="22"/>
              </w:rPr>
              <w:t xml:space="preserve">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E65088">
              <w:rPr>
                <w:sz w:val="22"/>
                <w:szCs w:val="22"/>
              </w:rPr>
              <w:t>компетентностного</w:t>
            </w:r>
            <w:proofErr w:type="spellEnd"/>
            <w:r w:rsidRPr="00E65088">
              <w:rPr>
                <w:sz w:val="22"/>
                <w:szCs w:val="22"/>
              </w:rPr>
              <w:t xml:space="preserve"> подхода;</w:t>
            </w:r>
          </w:p>
          <w:p w14:paraId="609A4142" w14:textId="77777777" w:rsidR="00E65088" w:rsidRPr="00E65088" w:rsidRDefault="00E65088" w:rsidP="00E65088">
            <w:pPr>
              <w:rPr>
                <w:sz w:val="22"/>
                <w:szCs w:val="22"/>
              </w:rPr>
            </w:pPr>
            <w:r w:rsidRPr="00E65088">
              <w:rPr>
                <w:sz w:val="22"/>
                <w:szCs w:val="22"/>
              </w:rPr>
              <w:t xml:space="preserve">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w:t>
            </w:r>
          </w:p>
          <w:p w14:paraId="0D9F49B4" w14:textId="77777777" w:rsidR="00E65088" w:rsidRPr="00E65088" w:rsidRDefault="00E65088" w:rsidP="00E65088">
            <w:pPr>
              <w:rPr>
                <w:sz w:val="22"/>
                <w:szCs w:val="22"/>
              </w:rPr>
            </w:pPr>
            <w:r w:rsidRPr="00E65088">
              <w:rPr>
                <w:sz w:val="22"/>
                <w:szCs w:val="22"/>
              </w:rPr>
              <w:t xml:space="preserve">      правила внутреннего трудового распорядка организации образования, правила безопасности и охраны труда, пожарной безопасности.</w:t>
            </w:r>
          </w:p>
          <w:p w14:paraId="1EB01C57" w14:textId="1CF67D4F" w:rsidR="00E65088" w:rsidRPr="00E65088" w:rsidRDefault="00E65088" w:rsidP="00E65088">
            <w:pPr>
              <w:rPr>
                <w:b/>
                <w:sz w:val="22"/>
                <w:szCs w:val="22"/>
              </w:rPr>
            </w:pPr>
            <w:r w:rsidRPr="00E65088">
              <w:rPr>
                <w:b/>
                <w:sz w:val="22"/>
                <w:szCs w:val="22"/>
              </w:rPr>
              <w:t>Требования к квалификации:</w:t>
            </w:r>
          </w:p>
          <w:p w14:paraId="477D8FE3" w14:textId="77777777" w:rsidR="00E65088" w:rsidRPr="00E65088" w:rsidRDefault="00E65088" w:rsidP="00E65088">
            <w:pPr>
              <w:rPr>
                <w:sz w:val="22"/>
                <w:szCs w:val="22"/>
              </w:rPr>
            </w:pPr>
            <w:r w:rsidRPr="00E65088">
              <w:rPr>
                <w:sz w:val="22"/>
                <w:szCs w:val="22"/>
              </w:rPr>
              <w:t xml:space="preserve">      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w:t>
            </w:r>
          </w:p>
          <w:p w14:paraId="735E4479" w14:textId="77777777" w:rsidR="00E65088" w:rsidRPr="00E65088" w:rsidRDefault="00E65088" w:rsidP="00E65088">
            <w:pPr>
              <w:rPr>
                <w:sz w:val="22"/>
                <w:szCs w:val="22"/>
              </w:rPr>
            </w:pPr>
            <w:r w:rsidRPr="00E65088">
              <w:rPr>
                <w:sz w:val="22"/>
                <w:szCs w:val="22"/>
              </w:rPr>
              <w:t xml:space="preserve">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14:paraId="68F1F9EC" w14:textId="7C9D4089" w:rsidR="00E65088" w:rsidRPr="00E65088" w:rsidRDefault="00E65088" w:rsidP="00E65088">
            <w:pPr>
              <w:rPr>
                <w:sz w:val="22"/>
                <w:szCs w:val="22"/>
              </w:rPr>
            </w:pPr>
            <w:r w:rsidRPr="00E65088">
              <w:rPr>
                <w:sz w:val="22"/>
                <w:szCs w:val="22"/>
              </w:rPr>
              <w:t xml:space="preserve">      и (или) при наличии высшего уровня квалификации стаж работы по специальности для педагога-мастера – не менее 5 лет;</w:t>
            </w:r>
          </w:p>
          <w:p w14:paraId="7A121BD7" w14:textId="6C252B10" w:rsidR="00F12BFE" w:rsidRPr="00F12BFE" w:rsidRDefault="00F12BFE" w:rsidP="00F12BFE">
            <w:pPr>
              <w:rPr>
                <w:b/>
                <w:sz w:val="22"/>
                <w:szCs w:val="22"/>
              </w:rPr>
            </w:pPr>
            <w:r w:rsidRPr="00F12BFE">
              <w:rPr>
                <w:b/>
                <w:sz w:val="22"/>
                <w:szCs w:val="22"/>
              </w:rPr>
              <w:t>Для участия в Конкурсе кандидату необходимо предоставить:</w:t>
            </w:r>
          </w:p>
          <w:p w14:paraId="23C2F3FA" w14:textId="77777777" w:rsidR="00F12BFE" w:rsidRPr="00F12BFE" w:rsidRDefault="00F12BFE" w:rsidP="00F12BFE">
            <w:pPr>
              <w:rPr>
                <w:sz w:val="22"/>
                <w:szCs w:val="22"/>
              </w:rPr>
            </w:pPr>
            <w:r w:rsidRPr="00F12BFE">
              <w:rPr>
                <w:b/>
                <w:sz w:val="22"/>
                <w:szCs w:val="22"/>
                <w:lang w:val="en-US"/>
              </w:rPr>
              <w:t>     </w:t>
            </w:r>
            <w:r w:rsidRPr="00F12BFE">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14:paraId="091694D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14:paraId="4257C4FB"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3C2CADB8"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4) копии документов об образовании в соответствии с предъявляемыми к </w:t>
            </w:r>
            <w:r w:rsidRPr="00F12BFE">
              <w:rPr>
                <w:sz w:val="22"/>
                <w:szCs w:val="22"/>
              </w:rPr>
              <w:lastRenderedPageBreak/>
              <w:t>должности квалификационными требованиями, утвержденными Типовыми квалификационными характеристиками педагогов;</w:t>
            </w:r>
          </w:p>
          <w:p w14:paraId="19115233"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14:paraId="488B26A6"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1D568A05"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7) справку с психоневрологической организации;</w:t>
            </w:r>
          </w:p>
          <w:p w14:paraId="1BF9A1E2"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8) справку с наркологической организации;</w:t>
            </w:r>
          </w:p>
          <w:p w14:paraId="52C41A3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482DA164"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14:paraId="19956022" w14:textId="59EDC891" w:rsidR="00F12BFE" w:rsidRPr="00F12BFE" w:rsidRDefault="00F12BFE" w:rsidP="00F12BFE">
            <w:pPr>
              <w:rPr>
                <w:b/>
                <w:sz w:val="22"/>
                <w:szCs w:val="22"/>
                <w:u w:val="single"/>
                <w:lang w:val="kk-KZ"/>
              </w:rPr>
            </w:pPr>
            <w:r w:rsidRPr="00F12BFE">
              <w:rPr>
                <w:b/>
                <w:sz w:val="22"/>
                <w:szCs w:val="22"/>
              </w:rPr>
              <w:t xml:space="preserve">Конкурс проводится </w:t>
            </w:r>
            <w:r w:rsidR="008B1E7D">
              <w:rPr>
                <w:b/>
                <w:sz w:val="22"/>
                <w:szCs w:val="22"/>
              </w:rPr>
              <w:t>31</w:t>
            </w:r>
            <w:r w:rsidR="00C907C3">
              <w:rPr>
                <w:b/>
                <w:sz w:val="22"/>
                <w:szCs w:val="22"/>
              </w:rPr>
              <w:t>.</w:t>
            </w:r>
            <w:r w:rsidR="00F54C48">
              <w:rPr>
                <w:b/>
                <w:sz w:val="22"/>
                <w:szCs w:val="22"/>
              </w:rPr>
              <w:t>0</w:t>
            </w:r>
            <w:r w:rsidR="008B1E7D">
              <w:rPr>
                <w:b/>
                <w:sz w:val="22"/>
                <w:szCs w:val="22"/>
              </w:rPr>
              <w:t>1</w:t>
            </w:r>
            <w:r w:rsidR="00C907C3">
              <w:rPr>
                <w:b/>
                <w:sz w:val="22"/>
                <w:szCs w:val="22"/>
              </w:rPr>
              <w:t>.202</w:t>
            </w:r>
            <w:r w:rsidR="008B1E7D">
              <w:rPr>
                <w:b/>
                <w:sz w:val="22"/>
                <w:szCs w:val="22"/>
              </w:rPr>
              <w:t>4</w:t>
            </w:r>
            <w:r w:rsidR="00C907C3">
              <w:rPr>
                <w:b/>
                <w:sz w:val="22"/>
                <w:szCs w:val="22"/>
              </w:rPr>
              <w:t xml:space="preserve"> г. </w:t>
            </w:r>
            <w:r w:rsidRPr="00F12BFE">
              <w:rPr>
                <w:b/>
                <w:sz w:val="22"/>
                <w:szCs w:val="22"/>
              </w:rPr>
              <w:t>по адресу:</w:t>
            </w:r>
            <w:r w:rsidRPr="00F12BFE">
              <w:rPr>
                <w:sz w:val="22"/>
                <w:szCs w:val="22"/>
              </w:rPr>
              <w:t>10</w:t>
            </w:r>
            <w:r w:rsidRPr="00F12BFE">
              <w:rPr>
                <w:sz w:val="22"/>
                <w:szCs w:val="22"/>
                <w:lang w:val="kk-KZ"/>
              </w:rPr>
              <w:t>00</w:t>
            </w:r>
            <w:r w:rsidR="00504205">
              <w:rPr>
                <w:sz w:val="22"/>
                <w:szCs w:val="22"/>
                <w:lang w:val="kk-KZ"/>
              </w:rPr>
              <w:t>12</w:t>
            </w:r>
            <w:r w:rsidRPr="00F12BFE">
              <w:rPr>
                <w:sz w:val="22"/>
                <w:szCs w:val="22"/>
              </w:rPr>
              <w:t xml:space="preserve">, город </w:t>
            </w:r>
            <w:r w:rsidRPr="00F12BFE">
              <w:rPr>
                <w:sz w:val="22"/>
                <w:szCs w:val="22"/>
                <w:lang w:val="kk-KZ"/>
              </w:rPr>
              <w:t>Караганда</w:t>
            </w:r>
            <w:r w:rsidRPr="00F12BFE">
              <w:rPr>
                <w:sz w:val="22"/>
                <w:szCs w:val="22"/>
              </w:rPr>
              <w:t xml:space="preserve">, </w:t>
            </w:r>
            <w:r w:rsidR="00504205">
              <w:rPr>
                <w:sz w:val="22"/>
                <w:szCs w:val="22"/>
                <w:lang w:val="kk-KZ"/>
              </w:rPr>
              <w:t>район Казыбек би</w:t>
            </w:r>
            <w:r w:rsidRPr="00F12BFE">
              <w:rPr>
                <w:sz w:val="22"/>
                <w:szCs w:val="22"/>
                <w:lang w:val="kk-KZ"/>
              </w:rPr>
              <w:t>, улица К</w:t>
            </w:r>
            <w:r w:rsidR="00504205">
              <w:rPr>
                <w:sz w:val="22"/>
                <w:szCs w:val="22"/>
                <w:lang w:val="kk-KZ"/>
              </w:rPr>
              <w:t>остенко</w:t>
            </w:r>
            <w:r w:rsidRPr="00F12BFE">
              <w:rPr>
                <w:sz w:val="22"/>
                <w:szCs w:val="22"/>
                <w:lang w:val="kk-KZ"/>
              </w:rPr>
              <w:t>, стр.</w:t>
            </w:r>
            <w:r w:rsidR="00504205">
              <w:rPr>
                <w:sz w:val="22"/>
                <w:szCs w:val="22"/>
                <w:lang w:val="kk-KZ"/>
              </w:rPr>
              <w:t>13</w:t>
            </w:r>
            <w:r w:rsidRPr="00F12BFE">
              <w:rPr>
                <w:sz w:val="22"/>
                <w:szCs w:val="22"/>
              </w:rPr>
              <w:t>,</w:t>
            </w:r>
            <w:r w:rsidR="00504205">
              <w:rPr>
                <w:sz w:val="22"/>
                <w:szCs w:val="22"/>
              </w:rPr>
              <w:t xml:space="preserve"> </w:t>
            </w:r>
            <w:r w:rsidRPr="00F12BFE">
              <w:rPr>
                <w:sz w:val="22"/>
                <w:szCs w:val="22"/>
              </w:rPr>
              <w:t>Коммунальное государственное учреждение «</w:t>
            </w:r>
            <w:r w:rsidR="00504205">
              <w:rPr>
                <w:sz w:val="22"/>
                <w:szCs w:val="22"/>
                <w:lang w:val="kk-KZ"/>
              </w:rPr>
              <w:t>Гимназия №1</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sidRPr="00F12BFE">
              <w:rPr>
                <w:sz w:val="22"/>
                <w:szCs w:val="22"/>
                <w:lang w:val="kk-KZ"/>
              </w:rPr>
              <w:t>4</w:t>
            </w:r>
            <w:r w:rsidR="00504205">
              <w:rPr>
                <w:sz w:val="22"/>
                <w:szCs w:val="22"/>
                <w:lang w:val="kk-KZ"/>
              </w:rPr>
              <w:t>2</w:t>
            </w:r>
            <w:r w:rsidRPr="00F12BFE">
              <w:rPr>
                <w:sz w:val="22"/>
                <w:szCs w:val="22"/>
                <w:lang w:val="kk-KZ"/>
              </w:rPr>
              <w:t>-0</w:t>
            </w:r>
            <w:r w:rsidR="00504205">
              <w:rPr>
                <w:sz w:val="22"/>
                <w:szCs w:val="22"/>
                <w:lang w:val="kk-KZ"/>
              </w:rPr>
              <w:t>1</w:t>
            </w:r>
            <w:r w:rsidRPr="00F12BFE">
              <w:rPr>
                <w:sz w:val="22"/>
                <w:szCs w:val="22"/>
                <w:lang w:val="kk-KZ"/>
              </w:rPr>
              <w:t>-</w:t>
            </w:r>
            <w:r w:rsidR="00504205">
              <w:rPr>
                <w:sz w:val="22"/>
                <w:szCs w:val="22"/>
                <w:lang w:val="kk-KZ"/>
              </w:rPr>
              <w:t>74</w:t>
            </w:r>
            <w:r w:rsidRPr="00F12BFE">
              <w:rPr>
                <w:sz w:val="22"/>
                <w:szCs w:val="22"/>
                <w:lang w:val="kk-KZ"/>
              </w:rPr>
              <w:t>, электронный адрес:</w:t>
            </w:r>
            <w:r w:rsidRPr="00F12BFE">
              <w:rPr>
                <w:color w:val="000000"/>
                <w:sz w:val="22"/>
                <w:szCs w:val="22"/>
                <w:lang w:val="kk-KZ"/>
              </w:rPr>
              <w:t xml:space="preserve"> sch</w:t>
            </w:r>
            <w:r w:rsidR="00504205">
              <w:rPr>
                <w:color w:val="000000"/>
                <w:sz w:val="22"/>
                <w:szCs w:val="22"/>
                <w:lang w:val="kk-KZ"/>
              </w:rPr>
              <w:t>1</w:t>
            </w:r>
            <w:r w:rsidRPr="00F12BFE">
              <w:rPr>
                <w:color w:val="000000"/>
                <w:sz w:val="22"/>
                <w:szCs w:val="22"/>
                <w:lang w:val="kk-KZ"/>
              </w:rPr>
              <w:t>@kargoo.kz</w:t>
            </w:r>
            <w:r w:rsidRPr="00F12BFE">
              <w:rPr>
                <w:b/>
                <w:sz w:val="22"/>
                <w:szCs w:val="22"/>
                <w:u w:val="single"/>
              </w:rPr>
              <w:t xml:space="preserve"> </w:t>
            </w:r>
          </w:p>
          <w:p w14:paraId="1295B3EC" w14:textId="77777777" w:rsidR="00F12BFE" w:rsidRPr="00F12BFE" w:rsidRDefault="00F12BFE" w:rsidP="00F12BFE">
            <w:pPr>
              <w:rPr>
                <w:sz w:val="22"/>
                <w:szCs w:val="22"/>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осуществляется с 09.00 часов до 16:00 часов с перерывом на обед с 13.00 часов до 14.00 часов.</w:t>
            </w:r>
          </w:p>
          <w:p w14:paraId="142427B9" w14:textId="459D54A3" w:rsidR="00F12BFE" w:rsidRPr="00F12BFE" w:rsidRDefault="00F12BFE" w:rsidP="00F12BFE">
            <w:pPr>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8B1E7D">
              <w:rPr>
                <w:b/>
                <w:sz w:val="22"/>
                <w:szCs w:val="22"/>
              </w:rPr>
              <w:t>24</w:t>
            </w:r>
            <w:r w:rsidRPr="00F12BFE">
              <w:rPr>
                <w:b/>
                <w:sz w:val="22"/>
                <w:szCs w:val="22"/>
              </w:rPr>
              <w:t>.</w:t>
            </w:r>
            <w:r w:rsidRPr="00F12BFE">
              <w:rPr>
                <w:b/>
                <w:sz w:val="22"/>
                <w:szCs w:val="22"/>
                <w:lang w:val="kk-KZ"/>
              </w:rPr>
              <w:t>0</w:t>
            </w:r>
            <w:r w:rsidR="008B1E7D">
              <w:rPr>
                <w:b/>
                <w:sz w:val="22"/>
                <w:szCs w:val="22"/>
                <w:lang w:val="kk-KZ"/>
              </w:rPr>
              <w:t>1</w:t>
            </w:r>
            <w:r w:rsidRPr="00F12BFE">
              <w:rPr>
                <w:b/>
                <w:sz w:val="22"/>
                <w:szCs w:val="22"/>
              </w:rPr>
              <w:t>.202</w:t>
            </w:r>
            <w:r w:rsidR="008B1E7D">
              <w:rPr>
                <w:b/>
                <w:sz w:val="22"/>
                <w:szCs w:val="22"/>
              </w:rPr>
              <w:t>4</w:t>
            </w:r>
            <w:r w:rsidRPr="00F12BFE">
              <w:rPr>
                <w:b/>
                <w:sz w:val="22"/>
                <w:szCs w:val="22"/>
              </w:rPr>
              <w:t>г., 09.00ч.</w:t>
            </w:r>
            <w:r w:rsidRPr="00F12BFE">
              <w:rPr>
                <w:b/>
                <w:sz w:val="22"/>
                <w:szCs w:val="22"/>
                <w:lang w:val="kk-KZ"/>
              </w:rPr>
              <w:t>-16.00ч.</w:t>
            </w:r>
          </w:p>
          <w:p w14:paraId="15450CA4" w14:textId="0729B3EB" w:rsidR="00F12BFE" w:rsidRPr="00F12BFE" w:rsidRDefault="00F12BFE" w:rsidP="008B1E7D">
            <w:pPr>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8B1E7D">
              <w:rPr>
                <w:b/>
                <w:sz w:val="22"/>
                <w:szCs w:val="22"/>
              </w:rPr>
              <w:t>30</w:t>
            </w:r>
            <w:r w:rsidRPr="00F12BFE">
              <w:rPr>
                <w:b/>
                <w:sz w:val="22"/>
                <w:szCs w:val="22"/>
              </w:rPr>
              <w:t>.</w:t>
            </w:r>
            <w:r w:rsidR="00F54C48">
              <w:rPr>
                <w:b/>
                <w:sz w:val="22"/>
                <w:szCs w:val="22"/>
              </w:rPr>
              <w:t>0</w:t>
            </w:r>
            <w:r w:rsidR="008B1E7D">
              <w:rPr>
                <w:b/>
                <w:sz w:val="22"/>
                <w:szCs w:val="22"/>
              </w:rPr>
              <w:t>1</w:t>
            </w:r>
            <w:r w:rsidRPr="00F12BFE">
              <w:rPr>
                <w:b/>
                <w:sz w:val="22"/>
                <w:szCs w:val="22"/>
              </w:rPr>
              <w:t>.202</w:t>
            </w:r>
            <w:r w:rsidR="008B1E7D">
              <w:rPr>
                <w:b/>
                <w:sz w:val="22"/>
                <w:szCs w:val="22"/>
              </w:rPr>
              <w:t>4</w:t>
            </w:r>
            <w:r w:rsidRPr="00F12BFE">
              <w:rPr>
                <w:b/>
                <w:sz w:val="22"/>
                <w:szCs w:val="22"/>
              </w:rPr>
              <w:t>г., 09.00ч.</w:t>
            </w:r>
            <w:r w:rsidRPr="00F12BFE">
              <w:rPr>
                <w:b/>
                <w:sz w:val="22"/>
                <w:szCs w:val="22"/>
                <w:lang w:val="kk-KZ"/>
              </w:rPr>
              <w:t>-16.00ч.</w:t>
            </w:r>
          </w:p>
        </w:tc>
      </w:tr>
    </w:tbl>
    <w:p w14:paraId="2557F22B" w14:textId="77777777"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2170F"/>
    <w:rsid w:val="00081B13"/>
    <w:rsid w:val="000D2B86"/>
    <w:rsid w:val="001872E3"/>
    <w:rsid w:val="001C1553"/>
    <w:rsid w:val="001E4333"/>
    <w:rsid w:val="002D1242"/>
    <w:rsid w:val="00431407"/>
    <w:rsid w:val="00504205"/>
    <w:rsid w:val="00541A08"/>
    <w:rsid w:val="005620A9"/>
    <w:rsid w:val="005A4EB8"/>
    <w:rsid w:val="00617CFF"/>
    <w:rsid w:val="006D34C1"/>
    <w:rsid w:val="00711824"/>
    <w:rsid w:val="0080521F"/>
    <w:rsid w:val="00825F5A"/>
    <w:rsid w:val="00826E76"/>
    <w:rsid w:val="008B1E7D"/>
    <w:rsid w:val="00912A33"/>
    <w:rsid w:val="009F1811"/>
    <w:rsid w:val="00A44F22"/>
    <w:rsid w:val="00AC4910"/>
    <w:rsid w:val="00AE34EB"/>
    <w:rsid w:val="00B34153"/>
    <w:rsid w:val="00B3503D"/>
    <w:rsid w:val="00B97983"/>
    <w:rsid w:val="00BA28E7"/>
    <w:rsid w:val="00C907C3"/>
    <w:rsid w:val="00CE60E1"/>
    <w:rsid w:val="00DC25B5"/>
    <w:rsid w:val="00E05584"/>
    <w:rsid w:val="00E65088"/>
    <w:rsid w:val="00F0796C"/>
    <w:rsid w:val="00F12BFE"/>
    <w:rsid w:val="00F472E2"/>
    <w:rsid w:val="00F54C48"/>
    <w:rsid w:val="00FC61DC"/>
    <w:rsid w:val="00FF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57F"/>
  <w15:docId w15:val="{BE6EF935-E8A3-4192-AC97-0AD8B15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paragraph" w:styleId="3">
    <w:name w:val="heading 3"/>
    <w:basedOn w:val="a"/>
    <w:next w:val="a"/>
    <w:link w:val="30"/>
    <w:uiPriority w:val="9"/>
    <w:semiHidden/>
    <w:unhideWhenUsed/>
    <w:qFormat/>
    <w:rsid w:val="00E650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semiHidden/>
    <w:rsid w:val="00E650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5324">
      <w:bodyDiv w:val="1"/>
      <w:marLeft w:val="0"/>
      <w:marRight w:val="0"/>
      <w:marTop w:val="0"/>
      <w:marBottom w:val="0"/>
      <w:divBdr>
        <w:top w:val="none" w:sz="0" w:space="0" w:color="auto"/>
        <w:left w:val="none" w:sz="0" w:space="0" w:color="auto"/>
        <w:bottom w:val="none" w:sz="0" w:space="0" w:color="auto"/>
        <w:right w:val="none" w:sz="0" w:space="0" w:color="auto"/>
      </w:divBdr>
    </w:div>
    <w:div w:id="589393483">
      <w:bodyDiv w:val="1"/>
      <w:marLeft w:val="0"/>
      <w:marRight w:val="0"/>
      <w:marTop w:val="0"/>
      <w:marBottom w:val="0"/>
      <w:divBdr>
        <w:top w:val="none" w:sz="0" w:space="0" w:color="auto"/>
        <w:left w:val="none" w:sz="0" w:space="0" w:color="auto"/>
        <w:bottom w:val="none" w:sz="0" w:space="0" w:color="auto"/>
        <w:right w:val="none" w:sz="0" w:space="0" w:color="auto"/>
      </w:divBdr>
    </w:div>
    <w:div w:id="621419406">
      <w:bodyDiv w:val="1"/>
      <w:marLeft w:val="0"/>
      <w:marRight w:val="0"/>
      <w:marTop w:val="0"/>
      <w:marBottom w:val="0"/>
      <w:divBdr>
        <w:top w:val="none" w:sz="0" w:space="0" w:color="auto"/>
        <w:left w:val="none" w:sz="0" w:space="0" w:color="auto"/>
        <w:bottom w:val="none" w:sz="0" w:space="0" w:color="auto"/>
        <w:right w:val="none" w:sz="0" w:space="0" w:color="auto"/>
      </w:divBdr>
    </w:div>
    <w:div w:id="1872764025">
      <w:bodyDiv w:val="1"/>
      <w:marLeft w:val="0"/>
      <w:marRight w:val="0"/>
      <w:marTop w:val="0"/>
      <w:marBottom w:val="0"/>
      <w:divBdr>
        <w:top w:val="none" w:sz="0" w:space="0" w:color="auto"/>
        <w:left w:val="none" w:sz="0" w:space="0" w:color="auto"/>
        <w:bottom w:val="none" w:sz="0" w:space="0" w:color="auto"/>
        <w:right w:val="none" w:sz="0" w:space="0" w:color="auto"/>
      </w:divBdr>
    </w:div>
    <w:div w:id="19833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28</cp:revision>
  <dcterms:created xsi:type="dcterms:W3CDTF">2022-02-16T05:41:00Z</dcterms:created>
  <dcterms:modified xsi:type="dcterms:W3CDTF">2024-01-23T10:28:00Z</dcterms:modified>
</cp:coreProperties>
</file>