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D2B" w:rsidRPr="00B36D81" w:rsidRDefault="009C5D2B" w:rsidP="00B3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9C5D2B" w:rsidRPr="00B36D81" w:rsidRDefault="009C5D2B" w:rsidP="00B3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о проведение конкурса на занятие вакантных должностей педагогических работников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Наименование организации образования:</w:t>
      </w:r>
      <w:r w:rsidRPr="00B36D81">
        <w:rPr>
          <w:rFonts w:ascii="Times New Roman" w:hAnsi="Times New Roman" w:cs="Times New Roman"/>
          <w:sz w:val="28"/>
          <w:szCs w:val="28"/>
        </w:rPr>
        <w:t xml:space="preserve"> КГУ «Общеобразовательная школа №23» отдела образования города Караганды управления образования Карагандинской области.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Место нахождения:</w:t>
      </w:r>
      <w:r w:rsidRPr="00B36D81">
        <w:rPr>
          <w:rFonts w:ascii="Times New Roman" w:hAnsi="Times New Roman" w:cs="Times New Roman"/>
          <w:sz w:val="28"/>
          <w:szCs w:val="28"/>
        </w:rPr>
        <w:t xml:space="preserve"> 100024, Карагандинская область, город Караганда, </w:t>
      </w:r>
      <w:proofErr w:type="spellStart"/>
      <w:r w:rsidRPr="00B36D81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B36D81">
        <w:rPr>
          <w:rFonts w:ascii="Times New Roman" w:hAnsi="Times New Roman" w:cs="Times New Roman"/>
          <w:sz w:val="28"/>
          <w:szCs w:val="28"/>
        </w:rPr>
        <w:t xml:space="preserve"> Степной 3, строение 7Б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B36D81">
        <w:rPr>
          <w:rFonts w:ascii="Times New Roman" w:hAnsi="Times New Roman" w:cs="Times New Roman"/>
          <w:sz w:val="28"/>
          <w:szCs w:val="28"/>
        </w:rPr>
        <w:t xml:space="preserve"> 8 (7212) 32-55-09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 w:rsidRPr="00B36D8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</w:rPr>
          <w:t>23@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kargoo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9C5D2B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Конкурс на занятие вакантной должности:</w:t>
      </w:r>
    </w:p>
    <w:p w:rsidR="006B4FBF" w:rsidRPr="00B36D81" w:rsidRDefault="006B4FBF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451"/>
        <w:gridCol w:w="1713"/>
        <w:gridCol w:w="3612"/>
      </w:tblGrid>
      <w:tr w:rsidR="009C5D2B" w:rsidRPr="00B36D81" w:rsidTr="00205EB9">
        <w:tc>
          <w:tcPr>
            <w:tcW w:w="4451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713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612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Оклад труда (без надбавок)</w:t>
            </w:r>
          </w:p>
        </w:tc>
      </w:tr>
      <w:tr w:rsidR="003A7DCE" w:rsidRPr="00B36D81" w:rsidTr="00205EB9">
        <w:tc>
          <w:tcPr>
            <w:tcW w:w="4451" w:type="dxa"/>
          </w:tcPr>
          <w:p w:rsidR="003A7DCE" w:rsidRPr="00B36D81" w:rsidRDefault="003A7DCE" w:rsidP="00EB6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EB6BEE">
              <w:rPr>
                <w:rFonts w:ascii="Times New Roman" w:hAnsi="Times New Roman" w:cs="Times New Roman"/>
                <w:sz w:val="28"/>
                <w:szCs w:val="28"/>
              </w:rPr>
              <w:t>казахского</w:t>
            </w: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 xml:space="preserve"> языка </w:t>
            </w:r>
            <w:r w:rsidR="00EB6BEE">
              <w:rPr>
                <w:rFonts w:ascii="Times New Roman" w:hAnsi="Times New Roman" w:cs="Times New Roman"/>
                <w:sz w:val="28"/>
                <w:szCs w:val="28"/>
              </w:rPr>
              <w:t xml:space="preserve">и литературы </w:t>
            </w: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в классах с русским языком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время декрета)</w:t>
            </w:r>
          </w:p>
        </w:tc>
        <w:tc>
          <w:tcPr>
            <w:tcW w:w="1713" w:type="dxa"/>
          </w:tcPr>
          <w:p w:rsidR="003A7DCE" w:rsidRPr="003A7DCE" w:rsidRDefault="00EB6BEE" w:rsidP="006B4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часа</w:t>
            </w:r>
          </w:p>
        </w:tc>
        <w:tc>
          <w:tcPr>
            <w:tcW w:w="3612" w:type="dxa"/>
          </w:tcPr>
          <w:p w:rsidR="003A7DCE" w:rsidRPr="00152C53" w:rsidRDefault="003A7DCE" w:rsidP="006B4F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130 000 тг</w:t>
            </w:r>
          </w:p>
        </w:tc>
      </w:tr>
    </w:tbl>
    <w:p w:rsidR="00B73403" w:rsidRDefault="00B73403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 xml:space="preserve">Учитель: 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послесреднее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1) "педагог":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знать содержание учебного предмета, учебно-воспитательного процесса, методики преподавания и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планировать и организовывает учебно-воспитательный процесс с учетом психолого-возрастных особенностей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способствовать формированию общей культуры обучающегося и его социализации;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принимать участие в мероприятиях на уровне организации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профессионально-педагогического диалога, применяет цифровые образовательные ресурсы;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2) "педагог-модератор":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использовать инновационные формы, методы и средства обучения;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B36D81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3) "педагог-эксперт":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соответствовать общим требованиям квалификации "педагог-модератор", кроме того: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анализа организованной учебной деятельности, учебно-воспитательного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конструктивно определять приоритеты профессионального развития: собственного и коллег на уровне организации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B36D81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области, страны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4) "педагог-исследователь":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Должен соответствовать общим требованиям квалификации "педагог-эксперт",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исследования урока и разработки инструментов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обеспечивать развитие исследовательских навыков,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B36D81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подготовить видео-, телеуроки, включенные для трансляции на телевидении страны, области,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размещенные на образовательных порталах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распростронять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опыт работы, используя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интернет-ресурсы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>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5) "педагог-мастер":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"педагог-исследователь",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иметь авторскую программу, получившую одобрение на РУМС при Национальной академии образования имени Ы.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Алтынсарина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WorldSkills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тренером по повышению квалификации педагогов;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являться призером или победителем </w:t>
            </w:r>
            <w:proofErr w:type="gramStart"/>
            <w:r w:rsidRPr="00B36D81">
              <w:rPr>
                <w:color w:val="000000"/>
                <w:spacing w:val="2"/>
                <w:sz w:val="28"/>
                <w:szCs w:val="28"/>
              </w:rPr>
              <w:t>республиканских</w:t>
            </w:r>
            <w:proofErr w:type="gram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распространять опыт работы, используя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интернет-ресурсы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>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планирует развитие сети профессионального сообщества на уровне области, республики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      </w: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способствует формированию общей культуры личности обучающегося и </w:t>
            </w:r>
            <w:proofErr w:type="gramStart"/>
            <w:r w:rsidRPr="00B36D81">
              <w:rPr>
                <w:color w:val="000000"/>
                <w:spacing w:val="2"/>
                <w:sz w:val="28"/>
                <w:szCs w:val="28"/>
              </w:rPr>
              <w:t>воспитанника</w:t>
            </w:r>
            <w:proofErr w:type="gram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мұғалім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>";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оценивания за раздел и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оценивания за четверть;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проводит анализ по итогам проведения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оценивания за раздел и 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 xml:space="preserve"> оценивания за четверть с комментариями;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заполняет журналы (бумажные или электронные);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достижение личностных, системно-</w:t>
            </w:r>
            <w:proofErr w:type="spellStart"/>
            <w:r w:rsidRPr="00B36D81">
              <w:rPr>
                <w:color w:val="000000"/>
                <w:spacing w:val="2"/>
                <w:sz w:val="28"/>
                <w:szCs w:val="28"/>
              </w:rPr>
              <w:t>деятельностных</w:t>
            </w:r>
            <w:proofErr w:type="spellEnd"/>
            <w:r w:rsidRPr="00B36D81">
              <w:rPr>
                <w:color w:val="000000"/>
                <w:spacing w:val="2"/>
                <w:sz w:val="28"/>
                <w:szCs w:val="28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изучает индивидуальные способности, интересы и склонности обучающихся, воспитанников;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создает условия для инклюзивного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педагогических консилиумах для родителей;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консультирует родителей;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повышает профессиональную компетентность;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соблюдает правила безопасности и охраны труда, противопожарной защиты;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охрану жизни и здоровья обучающихся в период образовательного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сотрудничество с родителями или лицами, их заменяющими;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 и воспитанников.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0" w:name="z1906"/>
            <w:bookmarkEnd w:id="0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6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7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8" w:anchor="z4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9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0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содержание учебного предмета, учебно-воспитательного процесса, методики преподавания и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педагогику и психологию;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методику преподавания предмета, воспитательной работы, средства обучения и их дидактические возможности;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требования к оборудованию учебных кабинетов и подсобных помещений;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права и научной организации труда, экономики;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C7D9B" w:rsidRPr="00B36D81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Сроки приема документов:</w:t>
      </w:r>
    </w:p>
    <w:p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D2B" w:rsidRDefault="004578D5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B6BEE">
        <w:rPr>
          <w:rFonts w:ascii="Times New Roman" w:hAnsi="Times New Roman" w:cs="Times New Roman"/>
          <w:sz w:val="28"/>
          <w:szCs w:val="28"/>
        </w:rPr>
        <w:t>7</w:t>
      </w:r>
      <w:r w:rsidR="003538CD">
        <w:rPr>
          <w:rFonts w:ascii="Times New Roman" w:hAnsi="Times New Roman" w:cs="Times New Roman"/>
          <w:sz w:val="28"/>
          <w:szCs w:val="28"/>
        </w:rPr>
        <w:t>.</w:t>
      </w:r>
      <w:r w:rsidR="00EB6BEE">
        <w:rPr>
          <w:rFonts w:ascii="Times New Roman" w:hAnsi="Times New Roman" w:cs="Times New Roman"/>
          <w:sz w:val="28"/>
          <w:szCs w:val="28"/>
        </w:rPr>
        <w:t>01.24</w:t>
      </w:r>
      <w:r w:rsidR="009C5D2B" w:rsidRPr="00B36D81">
        <w:rPr>
          <w:rFonts w:ascii="Times New Roman" w:hAnsi="Times New Roman" w:cs="Times New Roman"/>
          <w:sz w:val="28"/>
          <w:szCs w:val="28"/>
        </w:rPr>
        <w:t xml:space="preserve"> – </w:t>
      </w:r>
      <w:r w:rsidR="00EB6BEE">
        <w:rPr>
          <w:rFonts w:ascii="Times New Roman" w:hAnsi="Times New Roman" w:cs="Times New Roman"/>
          <w:sz w:val="28"/>
          <w:szCs w:val="28"/>
        </w:rPr>
        <w:t>25</w:t>
      </w:r>
      <w:r w:rsidR="003538CD">
        <w:rPr>
          <w:rFonts w:ascii="Times New Roman" w:hAnsi="Times New Roman" w:cs="Times New Roman"/>
          <w:sz w:val="28"/>
          <w:szCs w:val="28"/>
        </w:rPr>
        <w:t>.</w:t>
      </w:r>
      <w:r w:rsidR="00EB6BEE">
        <w:rPr>
          <w:rFonts w:ascii="Times New Roman" w:hAnsi="Times New Roman" w:cs="Times New Roman"/>
          <w:sz w:val="28"/>
          <w:szCs w:val="28"/>
        </w:rPr>
        <w:t>01</w:t>
      </w:r>
      <w:r w:rsidR="00B36D81">
        <w:rPr>
          <w:rFonts w:ascii="Times New Roman" w:hAnsi="Times New Roman" w:cs="Times New Roman"/>
          <w:sz w:val="28"/>
          <w:szCs w:val="28"/>
        </w:rPr>
        <w:t>.2</w:t>
      </w:r>
      <w:r w:rsidR="00EB6BEE">
        <w:rPr>
          <w:rFonts w:ascii="Times New Roman" w:hAnsi="Times New Roman" w:cs="Times New Roman"/>
          <w:sz w:val="28"/>
          <w:szCs w:val="28"/>
        </w:rPr>
        <w:t>4</w:t>
      </w:r>
    </w:p>
    <w:p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График приема документов: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По</w:t>
      </w:r>
      <w:r w:rsidR="00DA63D7">
        <w:rPr>
          <w:rFonts w:ascii="Times New Roman" w:hAnsi="Times New Roman" w:cs="Times New Roman"/>
          <w:sz w:val="28"/>
          <w:szCs w:val="28"/>
        </w:rPr>
        <w:t>недельник-пятница с 9:00 до 18:3</w:t>
      </w:r>
      <w:r w:rsidRPr="00B36D81">
        <w:rPr>
          <w:rFonts w:ascii="Times New Roman" w:hAnsi="Times New Roman" w:cs="Times New Roman"/>
          <w:sz w:val="28"/>
          <w:szCs w:val="28"/>
        </w:rPr>
        <w:t>0 часов, 13:00-14:</w:t>
      </w:r>
      <w:r w:rsidR="004578D5">
        <w:rPr>
          <w:rFonts w:ascii="Times New Roman" w:hAnsi="Times New Roman" w:cs="Times New Roman"/>
          <w:sz w:val="28"/>
          <w:szCs w:val="28"/>
        </w:rPr>
        <w:t>3</w:t>
      </w:r>
      <w:r w:rsidRPr="00B36D81">
        <w:rPr>
          <w:rFonts w:ascii="Times New Roman" w:hAnsi="Times New Roman" w:cs="Times New Roman"/>
          <w:sz w:val="28"/>
          <w:szCs w:val="28"/>
        </w:rPr>
        <w:t>0 обед, кроме выходных и праздничных дней.</w:t>
      </w: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6B4FBF" w:rsidRDefault="006B4FBF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 (в бумажном виде):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 </w:t>
      </w:r>
      <w:r w:rsidRPr="002C7D9B">
        <w:rPr>
          <w:color w:val="000000"/>
          <w:spacing w:val="2"/>
          <w:sz w:val="28"/>
          <w:szCs w:val="28"/>
        </w:rPr>
        <w:t>1) заявление об участии в конкурсе с указанием перечня прилагаемых документов по форме согласно </w:t>
      </w:r>
      <w:hyperlink r:id="rId11" w:anchor="z339" w:history="1">
        <w:r w:rsidRPr="002C7D9B">
          <w:rPr>
            <w:rStyle w:val="a3"/>
            <w:color w:val="073A5E"/>
            <w:spacing w:val="2"/>
            <w:sz w:val="28"/>
            <w:szCs w:val="28"/>
          </w:rPr>
          <w:t>приложению 15</w:t>
        </w:r>
      </w:hyperlink>
      <w:r w:rsidRPr="002C7D9B">
        <w:rPr>
          <w:color w:val="000000"/>
          <w:spacing w:val="2"/>
          <w:sz w:val="28"/>
          <w:szCs w:val="28"/>
        </w:rPr>
        <w:t> к настоящим Правилам;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5) копию документа, подтверждающую трудовую деятельность (при наличии);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6) справку о состоянии здоровья по форме, утвержденной </w:t>
      </w:r>
      <w:hyperlink r:id="rId12" w:anchor="z4" w:history="1">
        <w:r w:rsidRPr="002C7D9B">
          <w:rPr>
            <w:rStyle w:val="a3"/>
            <w:color w:val="073A5E"/>
            <w:spacing w:val="2"/>
            <w:sz w:val="28"/>
            <w:szCs w:val="28"/>
          </w:rPr>
          <w:t>приказом</w:t>
        </w:r>
      </w:hyperlink>
      <w:r w:rsidRPr="002C7D9B">
        <w:rPr>
          <w:color w:val="000000"/>
          <w:spacing w:val="2"/>
          <w:sz w:val="28"/>
          <w:szCs w:val="28"/>
        </w:rPr>
        <w:t xml:space="preserve"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</w:t>
      </w:r>
      <w:r w:rsidRPr="002C7D9B">
        <w:rPr>
          <w:color w:val="000000"/>
          <w:spacing w:val="2"/>
          <w:sz w:val="28"/>
          <w:szCs w:val="28"/>
        </w:rPr>
        <w:lastRenderedPageBreak/>
        <w:t>здравоохранения" (зарегистрирован в Реестре государственной регистрации нормативных правовых актов под № 21579);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7) справку с психоневрологической организации;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8) справку с наркологической организации;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2C7D9B">
        <w:rPr>
          <w:color w:val="000000"/>
          <w:spacing w:val="2"/>
          <w:sz w:val="28"/>
          <w:szCs w:val="28"/>
        </w:rPr>
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2C7D9B">
        <w:rPr>
          <w:color w:val="000000"/>
          <w:spacing w:val="2"/>
          <w:sz w:val="28"/>
          <w:szCs w:val="28"/>
        </w:rPr>
        <w:t>Certificate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in </w:t>
      </w:r>
      <w:proofErr w:type="spellStart"/>
      <w:r w:rsidRPr="002C7D9B">
        <w:rPr>
          <w:color w:val="000000"/>
          <w:spacing w:val="2"/>
          <w:sz w:val="28"/>
          <w:szCs w:val="28"/>
        </w:rPr>
        <w:t>English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Language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Teaching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to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Adults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. 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2C7D9B">
        <w:rPr>
          <w:color w:val="000000"/>
          <w:spacing w:val="2"/>
          <w:sz w:val="28"/>
          <w:szCs w:val="28"/>
        </w:rPr>
        <w:t>или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айелтс</w:t>
      </w:r>
      <w:proofErr w:type="spellEnd"/>
      <w:r w:rsidRPr="002C7D9B">
        <w:rPr>
          <w:color w:val="000000"/>
          <w:spacing w:val="2"/>
          <w:sz w:val="28"/>
          <w:szCs w:val="28"/>
          <w:lang w:val="en-US"/>
        </w:rPr>
        <w:t xml:space="preserve"> (IELTS) – 6,5 </w:t>
      </w:r>
      <w:r w:rsidRPr="002C7D9B">
        <w:rPr>
          <w:color w:val="000000"/>
          <w:spacing w:val="2"/>
          <w:sz w:val="28"/>
          <w:szCs w:val="28"/>
        </w:rPr>
        <w:t>баллов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; </w:t>
      </w:r>
      <w:r w:rsidRPr="002C7D9B">
        <w:rPr>
          <w:color w:val="000000"/>
          <w:spacing w:val="2"/>
          <w:sz w:val="28"/>
          <w:szCs w:val="28"/>
        </w:rPr>
        <w:t>или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2C7D9B">
        <w:rPr>
          <w:color w:val="000000"/>
          <w:spacing w:val="2"/>
          <w:sz w:val="28"/>
          <w:szCs w:val="28"/>
        </w:rPr>
        <w:t>тойфл</w:t>
      </w:r>
      <w:proofErr w:type="spellEnd"/>
      <w:r w:rsidRPr="002C7D9B">
        <w:rPr>
          <w:color w:val="000000"/>
          <w:spacing w:val="2"/>
          <w:sz w:val="28"/>
          <w:szCs w:val="28"/>
          <w:lang w:val="en-US"/>
        </w:rPr>
        <w:t xml:space="preserve"> (TOEFL) (</w:t>
      </w:r>
      <w:r w:rsidRPr="002C7D9B">
        <w:rPr>
          <w:color w:val="000000"/>
          <w:spacing w:val="2"/>
          <w:sz w:val="28"/>
          <w:szCs w:val="28"/>
        </w:rPr>
        <w:t>і</w:t>
      </w:r>
      <w:proofErr w:type="spellStart"/>
      <w:r w:rsidRPr="002C7D9B">
        <w:rPr>
          <w:color w:val="000000"/>
          <w:spacing w:val="2"/>
          <w:sz w:val="28"/>
          <w:szCs w:val="28"/>
          <w:lang w:val="en-US"/>
        </w:rPr>
        <w:t>nternet</w:t>
      </w:r>
      <w:proofErr w:type="spellEnd"/>
      <w:r w:rsidRPr="002C7D9B">
        <w:rPr>
          <w:color w:val="000000"/>
          <w:spacing w:val="2"/>
          <w:sz w:val="28"/>
          <w:szCs w:val="28"/>
          <w:lang w:val="en-US"/>
        </w:rPr>
        <w:t xml:space="preserve"> Based Test (</w:t>
      </w:r>
      <w:r w:rsidRPr="002C7D9B">
        <w:rPr>
          <w:color w:val="000000"/>
          <w:spacing w:val="2"/>
          <w:sz w:val="28"/>
          <w:szCs w:val="28"/>
        </w:rPr>
        <w:t>і</w:t>
      </w:r>
      <w:r w:rsidRPr="002C7D9B">
        <w:rPr>
          <w:color w:val="000000"/>
          <w:spacing w:val="2"/>
          <w:sz w:val="28"/>
          <w:szCs w:val="28"/>
          <w:lang w:val="en-US"/>
        </w:rPr>
        <w:t xml:space="preserve">BT)) – 60 – 65 </w:t>
      </w:r>
      <w:r w:rsidRPr="002C7D9B">
        <w:rPr>
          <w:color w:val="000000"/>
          <w:spacing w:val="2"/>
          <w:sz w:val="28"/>
          <w:szCs w:val="28"/>
        </w:rPr>
        <w:t>баллов</w:t>
      </w:r>
      <w:r w:rsidRPr="002C7D9B">
        <w:rPr>
          <w:color w:val="000000"/>
          <w:spacing w:val="2"/>
          <w:sz w:val="28"/>
          <w:szCs w:val="28"/>
          <w:lang w:val="en-US"/>
        </w:rPr>
        <w:t>;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  <w:lang w:val="en-US"/>
        </w:rPr>
        <w:t xml:space="preserve">      </w:t>
      </w:r>
      <w:r w:rsidRPr="002C7D9B">
        <w:rPr>
          <w:color w:val="000000"/>
          <w:spacing w:val="2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2C7D9B">
        <w:rPr>
          <w:color w:val="000000"/>
          <w:spacing w:val="2"/>
          <w:sz w:val="28"/>
          <w:szCs w:val="28"/>
        </w:rPr>
        <w:t>послесреднего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 w:rsidRPr="002C7D9B">
        <w:rPr>
          <w:color w:val="000000"/>
          <w:spacing w:val="2"/>
          <w:sz w:val="28"/>
          <w:szCs w:val="28"/>
        </w:rPr>
        <w:t>лет</w:t>
      </w:r>
      <w:proofErr w:type="gramEnd"/>
      <w:r w:rsidRPr="002C7D9B">
        <w:rPr>
          <w:color w:val="000000"/>
          <w:spacing w:val="2"/>
          <w:sz w:val="28"/>
          <w:szCs w:val="28"/>
        </w:rPr>
        <w:t xml:space="preserve"> освобождаются от прохождения сертификации.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>      12) заполненный Оценочный лист кандидата на вакантную или временно вакантную должность педагога по форме согласно </w:t>
      </w:r>
      <w:hyperlink r:id="rId13" w:anchor="z346" w:history="1">
        <w:r w:rsidRPr="002C7D9B">
          <w:rPr>
            <w:rStyle w:val="a3"/>
            <w:color w:val="073A5E"/>
            <w:spacing w:val="2"/>
            <w:sz w:val="28"/>
            <w:szCs w:val="28"/>
          </w:rPr>
          <w:t>приложению 16</w:t>
        </w:r>
      </w:hyperlink>
      <w:r w:rsidRPr="002C7D9B">
        <w:rPr>
          <w:color w:val="000000"/>
          <w:spacing w:val="2"/>
          <w:sz w:val="28"/>
          <w:szCs w:val="28"/>
        </w:rPr>
        <w:t>.</w:t>
      </w:r>
    </w:p>
    <w:p w:rsidR="002C7D9B" w:rsidRPr="002C7D9B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2C7D9B">
        <w:rPr>
          <w:color w:val="000000"/>
          <w:spacing w:val="2"/>
          <w:sz w:val="28"/>
          <w:szCs w:val="28"/>
        </w:rPr>
        <w:t xml:space="preserve">      13) </w:t>
      </w:r>
      <w:proofErr w:type="spellStart"/>
      <w:r w:rsidRPr="002C7D9B">
        <w:rPr>
          <w:color w:val="000000"/>
          <w:spacing w:val="2"/>
          <w:sz w:val="28"/>
          <w:szCs w:val="28"/>
        </w:rPr>
        <w:t>видеопрезентация</w:t>
      </w:r>
      <w:proofErr w:type="spellEnd"/>
      <w:r w:rsidRPr="002C7D9B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2C7D9B">
        <w:rPr>
          <w:color w:val="000000"/>
          <w:spacing w:val="2"/>
          <w:sz w:val="28"/>
          <w:szCs w:val="28"/>
        </w:rPr>
        <w:t>самопрезентация</w:t>
      </w:r>
      <w:proofErr w:type="spellEnd"/>
      <w:r w:rsidRPr="002C7D9B">
        <w:rPr>
          <w:color w:val="000000"/>
          <w:spacing w:val="2"/>
          <w:sz w:val="28"/>
          <w:szCs w:val="28"/>
        </w:rPr>
        <w:t>) для кандидата без стажа продолжительностью не менее 10 минут, с минимальным разрешением – 720 x 480.</w:t>
      </w:r>
    </w:p>
    <w:p w:rsidR="009C5D2B" w:rsidRPr="00B36D81" w:rsidRDefault="009C5D2B" w:rsidP="00B36D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6D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выше, является основанием для возврата документов.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5D2B" w:rsidRPr="00B36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0704F"/>
    <w:multiLevelType w:val="hybridMultilevel"/>
    <w:tmpl w:val="A15277C0"/>
    <w:lvl w:ilvl="0" w:tplc="66880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0E5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5892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FA8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E6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65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4CB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E4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0E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3C"/>
    <w:rsid w:val="000B433C"/>
    <w:rsid w:val="00135CBB"/>
    <w:rsid w:val="002C7D9B"/>
    <w:rsid w:val="003538CD"/>
    <w:rsid w:val="003A7DCE"/>
    <w:rsid w:val="004578D5"/>
    <w:rsid w:val="006B4FBF"/>
    <w:rsid w:val="00812C3C"/>
    <w:rsid w:val="009C5D2B"/>
    <w:rsid w:val="00B36D81"/>
    <w:rsid w:val="00B73403"/>
    <w:rsid w:val="00CE2946"/>
    <w:rsid w:val="00D27CE0"/>
    <w:rsid w:val="00D75036"/>
    <w:rsid w:val="00D93948"/>
    <w:rsid w:val="00DA63D7"/>
    <w:rsid w:val="00EB6BEE"/>
    <w:rsid w:val="00ED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AB70"/>
  <w15:chartTrackingRefBased/>
  <w15:docId w15:val="{9DD6378F-D83A-4C06-A95B-EDCDC702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D2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C5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7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13" Type="http://schemas.openxmlformats.org/officeDocument/2006/relationships/hyperlink" Target="https://adilet.zan.kz/rus/docs/V12000074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1200007495" TargetMode="External"/><Relationship Id="rId5" Type="http://schemas.openxmlformats.org/officeDocument/2006/relationships/hyperlink" Target="mailto:sch23@kargoo.kz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970000151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2267</Words>
  <Characters>12927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krgsch23kab306a</cp:lastModifiedBy>
  <cp:revision>21</cp:revision>
  <cp:lastPrinted>2023-11-13T09:05:00Z</cp:lastPrinted>
  <dcterms:created xsi:type="dcterms:W3CDTF">2023-06-29T03:15:00Z</dcterms:created>
  <dcterms:modified xsi:type="dcterms:W3CDTF">2024-01-17T02:40:00Z</dcterms:modified>
</cp:coreProperties>
</file>