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554" w:rsidRDefault="008B7554" w:rsidP="008B7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Объявление</w:t>
      </w:r>
    </w:p>
    <w:p w:rsidR="008B7554" w:rsidRDefault="008B7554" w:rsidP="008B7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о проведении конкурса по приему педагогических работников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 xml:space="preserve">Наименование организации образования: КГУ «Гимназия </w:t>
      </w:r>
      <w:r>
        <w:rPr>
          <w:rFonts w:ascii="Times New Roman" w:hAnsi="Times New Roman" w:cs="Times New Roman"/>
          <w:sz w:val="24"/>
          <w:szCs w:val="24"/>
        </w:rPr>
        <w:t>№97»</w:t>
      </w:r>
      <w:r w:rsidRPr="008B7554">
        <w:rPr>
          <w:rFonts w:ascii="Times New Roman" w:hAnsi="Times New Roman" w:cs="Times New Roman"/>
          <w:sz w:val="24"/>
          <w:szCs w:val="24"/>
        </w:rPr>
        <w:t xml:space="preserve">» отдела образования города Караганды управления образования Карагандинской области.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Место нахождения государственного учреждения: 1000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8B7554">
        <w:rPr>
          <w:rFonts w:ascii="Times New Roman" w:hAnsi="Times New Roman" w:cs="Times New Roman"/>
          <w:sz w:val="24"/>
          <w:szCs w:val="24"/>
        </w:rPr>
        <w:t xml:space="preserve">, Карагандинская область, город Караганда, район имени </w:t>
      </w:r>
      <w:proofErr w:type="spellStart"/>
      <w:r w:rsidRPr="008B7554">
        <w:rPr>
          <w:rFonts w:ascii="Times New Roman" w:hAnsi="Times New Roman" w:cs="Times New Roman"/>
          <w:sz w:val="24"/>
          <w:szCs w:val="24"/>
        </w:rPr>
        <w:t>Казыбек</w:t>
      </w:r>
      <w:proofErr w:type="spellEnd"/>
      <w:r w:rsidRPr="008B7554">
        <w:rPr>
          <w:rFonts w:ascii="Times New Roman" w:hAnsi="Times New Roman" w:cs="Times New Roman"/>
          <w:sz w:val="24"/>
          <w:szCs w:val="24"/>
        </w:rPr>
        <w:t xml:space="preserve"> Би,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ул.Ержанова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8B75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Номер телефона: 8-7212-</w:t>
      </w:r>
      <w:r>
        <w:rPr>
          <w:rFonts w:ascii="Times New Roman" w:hAnsi="Times New Roman" w:cs="Times New Roman"/>
          <w:sz w:val="24"/>
          <w:szCs w:val="24"/>
        </w:rPr>
        <w:t>43-48-28</w:t>
      </w:r>
      <w:r w:rsidRPr="008B75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Адрес электронной почты: sch</w:t>
      </w:r>
      <w:r>
        <w:rPr>
          <w:rFonts w:ascii="Times New Roman" w:hAnsi="Times New Roman" w:cs="Times New Roman"/>
          <w:sz w:val="24"/>
          <w:szCs w:val="24"/>
        </w:rPr>
        <w:t>97</w:t>
      </w:r>
      <w:r w:rsidRPr="008B7554">
        <w:rPr>
          <w:rFonts w:ascii="Times New Roman" w:hAnsi="Times New Roman" w:cs="Times New Roman"/>
          <w:sz w:val="24"/>
          <w:szCs w:val="24"/>
        </w:rPr>
        <w:t xml:space="preserve">@kargoo.kz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 xml:space="preserve">Объявляет конкурс на занятие вакантной должности: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05" w:type="dxa"/>
        <w:tblLook w:val="04A0" w:firstRow="1" w:lastRow="0" w:firstColumn="1" w:lastColumn="0" w:noHBand="0" w:noVBand="1"/>
      </w:tblPr>
      <w:tblGrid>
        <w:gridCol w:w="3964"/>
        <w:gridCol w:w="1589"/>
        <w:gridCol w:w="4252"/>
      </w:tblGrid>
      <w:tr w:rsidR="008B7554" w:rsidTr="008B7554">
        <w:tc>
          <w:tcPr>
            <w:tcW w:w="3964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вакантной (или временно) должности</w:t>
            </w:r>
          </w:p>
        </w:tc>
        <w:tc>
          <w:tcPr>
            <w:tcW w:w="1589" w:type="dxa"/>
          </w:tcPr>
          <w:p w:rsidR="008B7554" w:rsidRDefault="008B7554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252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(без надбавок)</w:t>
            </w:r>
          </w:p>
        </w:tc>
      </w:tr>
      <w:tr w:rsidR="008B7554" w:rsidTr="008B7554">
        <w:tc>
          <w:tcPr>
            <w:tcW w:w="3964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в классах с русским языком обучения</w:t>
            </w:r>
          </w:p>
        </w:tc>
        <w:tc>
          <w:tcPr>
            <w:tcW w:w="1589" w:type="dxa"/>
          </w:tcPr>
          <w:p w:rsidR="008B7554" w:rsidRDefault="00B65EFB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8B7554" w:rsidTr="008B7554">
        <w:tc>
          <w:tcPr>
            <w:tcW w:w="3964" w:type="dxa"/>
          </w:tcPr>
          <w:p w:rsidR="008B7554" w:rsidRDefault="008B7554" w:rsidP="007C4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="007C4E24">
              <w:rPr>
                <w:rFonts w:ascii="Times New Roman" w:hAnsi="Times New Roman" w:cs="Times New Roman"/>
                <w:sz w:val="24"/>
                <w:szCs w:val="24"/>
              </w:rPr>
              <w:t>математики в классах с русским языком обучения</w:t>
            </w:r>
          </w:p>
        </w:tc>
        <w:tc>
          <w:tcPr>
            <w:tcW w:w="1589" w:type="dxa"/>
          </w:tcPr>
          <w:p w:rsidR="008B7554" w:rsidRDefault="008B7554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994ABB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8B7554" w:rsidTr="008B7554">
        <w:tc>
          <w:tcPr>
            <w:tcW w:w="3964" w:type="dxa"/>
          </w:tcPr>
          <w:p w:rsidR="008B7554" w:rsidRDefault="006F4C39" w:rsidP="007C4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7C4E24">
              <w:rPr>
                <w:rFonts w:ascii="Times New Roman" w:hAnsi="Times New Roman" w:cs="Times New Roman"/>
                <w:sz w:val="24"/>
                <w:szCs w:val="24"/>
              </w:rPr>
              <w:t>казахского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C4E24">
              <w:rPr>
                <w:rFonts w:ascii="Times New Roman" w:hAnsi="Times New Roman" w:cs="Times New Roman"/>
                <w:sz w:val="24"/>
                <w:szCs w:val="24"/>
              </w:rPr>
              <w:t xml:space="preserve">классы с русским языком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обучения)</w:t>
            </w:r>
          </w:p>
        </w:tc>
        <w:tc>
          <w:tcPr>
            <w:tcW w:w="1589" w:type="dxa"/>
          </w:tcPr>
          <w:p w:rsidR="008B7554" w:rsidRDefault="006F4C39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994ABB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</w:tbl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019"/>
        <w:gridCol w:w="7757"/>
      </w:tblGrid>
      <w:tr w:rsidR="006F4C39" w:rsidTr="001D4670">
        <w:tc>
          <w:tcPr>
            <w:tcW w:w="2019" w:type="dxa"/>
          </w:tcPr>
          <w:p w:rsidR="006F4C39" w:rsidRDefault="006F4C39" w:rsidP="006F4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7757" w:type="dxa"/>
          </w:tcPr>
          <w:p w:rsidR="006F4C39" w:rsidRDefault="006F4C39" w:rsidP="006F4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757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Профессиональная компетентность</w:t>
            </w:r>
          </w:p>
        </w:tc>
        <w:tc>
          <w:tcPr>
            <w:tcW w:w="7757" w:type="dxa"/>
          </w:tcPr>
          <w:p w:rsidR="006F4C39" w:rsidRPr="00240AAB" w:rsidRDefault="006F4C39" w:rsidP="006F4C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 xml:space="preserve">1) "педагог": должен знать содержание учебного предмета, учебно-воспитательного процесса, методики преподавания и оценивания; планировать и организовывает учебно-воспитательный процесс с учетом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психологовозрастных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особенностей обучающихся; способствовать формированию общей культуры обучающегося и его социализации; принимать участие в мероприятиях на уровне организации образования; осуществлять индивидуальный подход в воспитании и обучении с учетом потребностей обучающихся; владеть навыками профессионально-педагогического диалога, применяет цифровые образовательные ресурсы; 2) "педагог-модератор": должен соответствовать общим требованиям квалификации "педагог", а также: использовать инновационные формы, методы и средства обучения;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 3) "педагог-эксперт": соответствовать общим требованиям квалификации "педагог-модератор", кроме того: владеть навыками анализа организованной учебной деятельности, учебно</w:t>
            </w:r>
            <w:r w:rsidR="00994ABB">
              <w:rPr>
                <w:rFonts w:ascii="Times New Roman" w:hAnsi="Times New Roman" w:cs="Times New Roman"/>
              </w:rPr>
              <w:t xml:space="preserve">- </w:t>
            </w:r>
            <w:r w:rsidRPr="00240AAB">
              <w:rPr>
                <w:rFonts w:ascii="Times New Roman" w:hAnsi="Times New Roman" w:cs="Times New Roman"/>
              </w:rPr>
              <w:t xml:space="preserve">воспитательного процесса; конструктивно определять приоритеты профессионального развития: собственного и коллег на уровне организации образования; являться участником или призером, или победителем конкурса профессионального мастерства или иметь участников или победителей, или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подготовить видео-, телеуроки, включенные для трансляции на телевидении области, страны (при наличии); 4) "педагог-исследователь": должен соответствовать общим требованиям квалификации "педагог-эксперт", а также: владеть навыками исследования урока и разработки инструментов оценивания; обеспечивать развитие исследовательских навыков, обучающихся;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 являться участником или призером, или победителем Национальной премии "Учитель Казахстана", обладателем звания "Лучший педагог" (при наличии);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 подготовить видео-, телеуроки, включенные для трансляции на телевидении страны, области, размещенные на образовательных порталах (при наличии);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распростронять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опыт работы, используя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интернет-ресурсы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; 5) "педагог-мастер": должен соответствовать общим требованиям квалификации "педагог-исследователь", а также: 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Алтынсарина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учебнометодических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240AAB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или тренером по повышению квалификации педагогов;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 международном уровнях в соответствии с перечнем, утвержденным уполномоченным органом в сфере образования; являться участником или призером, или победителем Национальной премии "Учитель Казахстана", обладателем звания "Лучший педагог" (при наличии); распространять опыт работы, используя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интернет-ресурсы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; осуществлять наставничество и планирует развитие сети профессионального сообщества на уровне области, республики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(при наличии);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подготовить видео-, телеуроки, включенные для трансляции на телевидении страны, области, размещенные на образовательных порталах (при наличии). 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lastRenderedPageBreak/>
              <w:t>Практический опыт</w:t>
            </w:r>
          </w:p>
        </w:tc>
        <w:tc>
          <w:tcPr>
            <w:tcW w:w="7757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 и при наличии высшего уровня квалификации стаж педагогической работы для педагога-мастера – 5 лет.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Должностные обязанности</w:t>
            </w:r>
          </w:p>
        </w:tc>
        <w:tc>
          <w:tcPr>
            <w:tcW w:w="7757" w:type="dxa"/>
          </w:tcPr>
          <w:p w:rsidR="006F4C39" w:rsidRPr="00240AAB" w:rsidRDefault="006F4C39" w:rsidP="00240A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3.1.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 3.2.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3.3.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40AAB">
              <w:rPr>
                <w:rFonts w:ascii="Times New Roman" w:hAnsi="Times New Roman" w:cs="Times New Roman"/>
              </w:rPr>
              <w:t>мұғалім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"; 3.4. использует новые подходы, эффективные формы, методы и средства обучения с учетом индивидуальных потребностей обучающихся; 3.5.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раздел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четверть; 3.6. проводит анализ по итогам проведения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раздел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четверть с комментариями; 3.6. заполняет журналы (бумажные или электронные); 3.7.обеспечивает достижение личностных, системно-</w:t>
            </w:r>
            <w:proofErr w:type="spellStart"/>
            <w:r w:rsidRPr="00240AAB">
              <w:rPr>
                <w:rFonts w:ascii="Times New Roman" w:hAnsi="Times New Roman" w:cs="Times New Roman"/>
              </w:rPr>
              <w:t>деятельностных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 стандартом образования; 3.8.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 3.9. изучает индивидуальные способности, интересы и склонности обучающихся, воспитанников; 3.10. создает условия для инклюзивного образования; 3.11. адаптирует учебные программы с учетом индивидуальной потребности обучающегося с особыми образовательными потребностями; 3.12.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 3.13.организовывает занятия в дистанционном режиме с использованием интерактивных учебных материалов и цифровых образовательных ресурсов; 3.14. участвует в заседаниях методических объединений, ассоциации учителей, методических, педагогических советов, сетевых сообществ; 3.15. участвует в педагогических консилиумах для родителей; 3.16. консультирует родителей; 3.17. повышает профессиональную компетентность; 3.18. соблюдает правила безопасности и охраны труда, противопожарной защиты; 3.19. обеспечивает охрану жизни и здоровья обучающихся в период образовательного процесса; 3.20. осуществляет сотрудничество с родителями или лицами, их заменяющими; 3.21. заполняет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документы, перечень которых утвержден уполномоченным органом в области образования; 3.22. внедряет концепцию "Образование, основанное на ценностях" в организации с участием всех субъектов образовательного процесса, в том числе семьи детей; 3.23. прививает антикоррупционную культуру, принципы академической честности среди обучающихся и воспитанников. 3.24. осуществляет контроль за недопущением проведения (совершения) богослужений, религиозных обрядов, церемоний и (или) собраний, а также осуществления миссионерской деятельности на территории и в зданиях организаций образования. </w:t>
            </w:r>
          </w:p>
        </w:tc>
      </w:tr>
    </w:tbl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DB1" w:rsidRPr="00221F02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F02">
        <w:rPr>
          <w:rFonts w:ascii="Times New Roman" w:hAnsi="Times New Roman" w:cs="Times New Roman"/>
          <w:b/>
          <w:sz w:val="32"/>
          <w:szCs w:val="32"/>
        </w:rPr>
        <w:t>Срок приема документов</w:t>
      </w:r>
      <w:r w:rsidR="00626BB0">
        <w:rPr>
          <w:rFonts w:ascii="Times New Roman" w:hAnsi="Times New Roman" w:cs="Times New Roman"/>
          <w:sz w:val="32"/>
          <w:szCs w:val="32"/>
        </w:rPr>
        <w:t xml:space="preserve">: с </w:t>
      </w:r>
      <w:r w:rsidR="007C4E24">
        <w:rPr>
          <w:rFonts w:ascii="Times New Roman" w:hAnsi="Times New Roman" w:cs="Times New Roman"/>
          <w:sz w:val="32"/>
          <w:szCs w:val="32"/>
        </w:rPr>
        <w:t>19</w:t>
      </w:r>
      <w:r w:rsidRPr="00221F02">
        <w:rPr>
          <w:rFonts w:ascii="Times New Roman" w:hAnsi="Times New Roman" w:cs="Times New Roman"/>
          <w:sz w:val="32"/>
          <w:szCs w:val="32"/>
        </w:rPr>
        <w:t xml:space="preserve"> по </w:t>
      </w:r>
      <w:r w:rsidR="00626BB0">
        <w:rPr>
          <w:rFonts w:ascii="Times New Roman" w:hAnsi="Times New Roman" w:cs="Times New Roman"/>
          <w:sz w:val="32"/>
          <w:szCs w:val="32"/>
        </w:rPr>
        <w:t>2</w:t>
      </w:r>
      <w:r w:rsidR="007C4E24">
        <w:rPr>
          <w:rFonts w:ascii="Times New Roman" w:hAnsi="Times New Roman" w:cs="Times New Roman"/>
          <w:sz w:val="32"/>
          <w:szCs w:val="32"/>
        </w:rPr>
        <w:t>7   декабря</w:t>
      </w:r>
      <w:r w:rsidR="001D4670" w:rsidRPr="00221F02">
        <w:rPr>
          <w:rFonts w:ascii="Times New Roman" w:hAnsi="Times New Roman" w:cs="Times New Roman"/>
          <w:sz w:val="32"/>
          <w:szCs w:val="32"/>
        </w:rPr>
        <w:t xml:space="preserve"> </w:t>
      </w:r>
      <w:r w:rsidRPr="00221F02">
        <w:rPr>
          <w:rFonts w:ascii="Times New Roman" w:hAnsi="Times New Roman" w:cs="Times New Roman"/>
          <w:sz w:val="32"/>
          <w:szCs w:val="32"/>
        </w:rPr>
        <w:t xml:space="preserve">2023 года. </w:t>
      </w:r>
    </w:p>
    <w:p w:rsidR="00E17DB1" w:rsidRPr="00221F02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F02">
        <w:rPr>
          <w:rFonts w:ascii="Times New Roman" w:hAnsi="Times New Roman" w:cs="Times New Roman"/>
          <w:b/>
          <w:sz w:val="32"/>
          <w:szCs w:val="32"/>
        </w:rPr>
        <w:t>График приема документов</w:t>
      </w:r>
      <w:r w:rsidRPr="00221F02">
        <w:rPr>
          <w:rFonts w:ascii="Times New Roman" w:hAnsi="Times New Roman" w:cs="Times New Roman"/>
          <w:sz w:val="32"/>
          <w:szCs w:val="32"/>
        </w:rPr>
        <w:t>: с понедельника по пятницу с 9.00 до 18.00 часов, перерыв на обед с 13.00 до 14.00 часов, кроме выходных дней.</w:t>
      </w:r>
    </w:p>
    <w:p w:rsidR="00E17DB1" w:rsidRP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необходимые </w:t>
      </w:r>
      <w:proofErr w:type="gramStart"/>
      <w:r w:rsidRPr="00E17DB1">
        <w:rPr>
          <w:rFonts w:ascii="Times New Roman" w:hAnsi="Times New Roman" w:cs="Times New Roman"/>
          <w:b/>
          <w:sz w:val="24"/>
          <w:szCs w:val="24"/>
        </w:rPr>
        <w:t>для участие</w:t>
      </w:r>
      <w:proofErr w:type="gramEnd"/>
      <w:r w:rsidRPr="00E17DB1">
        <w:rPr>
          <w:rFonts w:ascii="Times New Roman" w:hAnsi="Times New Roman" w:cs="Times New Roman"/>
          <w:b/>
          <w:sz w:val="24"/>
          <w:szCs w:val="24"/>
        </w:rPr>
        <w:t xml:space="preserve"> в конкурсе (бумажном виде):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1. Заявление об участии в конкурсе с указанием перечня прилагаемых документов по форме согласно приложению 10 к настоящим Правилам.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2. Документ, удостоверяющий личность либо электронный документ из сервиса цифровых документов (для идентификации).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3. Заполненный личный листок по учету кадров (с указанием адреса фактического места жительства и контактных телефонов – при наличии).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4.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педагогов. 5. Копию документа, подтверждающую трудовую деятельность (при наличии).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6. Справку о состоянии здоровья по форме, утвержденной приказом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и.о.Министра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7. Справку с психоневрологической организации.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8. Справку с наркологической организации.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9.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10. Заполненный Оценочный лист кандидата на вакантную или временно вакантную должность педагога по форме согласно приложению 11.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7DB1">
        <w:rPr>
          <w:rFonts w:ascii="Times New Roman" w:hAnsi="Times New Roman" w:cs="Times New Roman"/>
          <w:sz w:val="24"/>
          <w:szCs w:val="24"/>
        </w:rPr>
        <w:t>11.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. 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(IELTS) – 6,5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Pr="00E17DB1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Видеопрезентация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для кандидата без стажа продолжительностью не менее 15 минут, с минимальным разрешением – 720 x 480. </w:t>
      </w:r>
      <w:bookmarkStart w:id="0" w:name="_GoBack"/>
      <w:bookmarkEnd w:id="0"/>
    </w:p>
    <w:sectPr w:rsidR="00E17DB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3257"/>
    <w:multiLevelType w:val="hybridMultilevel"/>
    <w:tmpl w:val="1B4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554"/>
    <w:rsid w:val="000D7444"/>
    <w:rsid w:val="001D4670"/>
    <w:rsid w:val="00213CE4"/>
    <w:rsid w:val="00221F02"/>
    <w:rsid w:val="00240AAB"/>
    <w:rsid w:val="00626BB0"/>
    <w:rsid w:val="006740D1"/>
    <w:rsid w:val="006F4C39"/>
    <w:rsid w:val="007C4E24"/>
    <w:rsid w:val="008B7554"/>
    <w:rsid w:val="00994ABB"/>
    <w:rsid w:val="00B65EFB"/>
    <w:rsid w:val="00E17DB1"/>
    <w:rsid w:val="00E9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85E42"/>
  <w15:chartTrackingRefBased/>
  <w15:docId w15:val="{473D8A81-A881-4EC8-839E-4584AEA7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55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554"/>
    <w:pPr>
      <w:ind w:left="720"/>
      <w:contextualSpacing/>
    </w:pPr>
  </w:style>
  <w:style w:type="table" w:styleId="a4">
    <w:name w:val="Table Grid"/>
    <w:basedOn w:val="a1"/>
    <w:uiPriority w:val="39"/>
    <w:rsid w:val="008B7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2023-12-11T10:05:00Z</dcterms:created>
  <dcterms:modified xsi:type="dcterms:W3CDTF">2023-12-11T10:05:00Z</dcterms:modified>
</cp:coreProperties>
</file>