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643255</wp:posOffset>
            </wp:positionH>
            <wp:positionV relativeFrom="margin">
              <wp:posOffset>7762875</wp:posOffset>
            </wp:positionV>
            <wp:extent cx="1615440" cy="12496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15440" cy="12496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Протокол №6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заседания конкурсной комиссии КГУ «ОШ№25»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Дата: 20.11.2023 го/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Присутствовали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Хасенова Р.Б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Акишева Г.С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Дәрібай М.Т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Смолянова И.Ю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Повестка дня: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40" w:lineRule="auto"/>
        <w:ind w:left="8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Рассмотрение документов кандидатов на соответствие квалификационныг* требованиям, утвержденными Типовыми квалификационными требованиямр педагоговна вакантные и временно вакантные должности учителя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 xml:space="preserve">Слушали </w:t>
      </w: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председателя комиссии Хасенову Р.Б., которая сообщила, что с 06.11.2023 г. по 14.11.2023г. в КГУ «ОШ№25» объявлен конкурс на занятие вакантных и временно вакантных должностей: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3" w:val="left"/>
        </w:tabs>
        <w:bidi w:val="0"/>
        <w:spacing w:before="0" w:after="0" w:line="240" w:lineRule="auto"/>
        <w:ind w:left="10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ставки-вакансии учителя начальной школы (одна ставка -на перио^ декретного отпуска)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4 ставки-вакансии педагога-ассистента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ставка- вакансии учителя математики в русской школе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ставка-вакансия учителя химии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ставка-вакансия учителя художественного труда (мальчики)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 учителя информатики (на период декретного отпуска)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Данное объявление было размещено во всех социальных сетях школы (сайі школы, ІП8іа§гат, ҒасеЬоок) на сайте епЬек.кх.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За этот период в организацию образования кандидатов на занятие вакантных и временно вакантных должностей не было.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Решение: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329" w:lineRule="auto"/>
        <w:ind w:left="3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В связи с невыявлением кандидатов на занятие вакантной и временно вакантной должности, конкурс признается несостоявшимся по следующим вакансиям: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8" w:val="left"/>
        </w:tabs>
        <w:bidi w:val="0"/>
        <w:spacing w:before="0" w:after="0" w:line="233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ставки-вакансии учителя начальной школы (одна ставка -на период декретного отпуска)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33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4 ставки-вакансии педагога-ассистента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33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ставка- вакансии учителя математики в русской школе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33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ставка-вакансия учителя химии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33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ставка-вакансия учителя художественного труда (мальчики)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after="0" w:line="233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1 ставка учителя информатики (на период декретного отпуска)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6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Выставить на сайт школы вакансии на конкурс на вакантную и временно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163570" cy="96329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163570" cy="963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kk-KZ" w:eastAsia="kk-KZ" w:bidi="kk-KZ"/>
        </w:rPr>
        <w:t>»• ’ 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Смолянова И.</w:t>
      </w:r>
    </w:p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 xml:space="preserve">Секретарь </w:t>
      </w:r>
      <w:r>
        <w:rPr>
          <w:color w:val="000000"/>
          <w:spacing w:val="0"/>
          <w:w w:val="100"/>
          <w:position w:val="0"/>
          <w:shd w:val="clear" w:color="auto" w:fill="auto"/>
          <w:lang w:val="kk-KZ" w:eastAsia="kk-KZ" w:bidi="kk-KZ"/>
        </w:rPr>
        <w:t>Козинская Т.А.</w:t>
      </w:r>
    </w:p>
    <w:sectPr>
      <w:footnotePr>
        <w:pos w:val="pageBottom"/>
        <w:numFmt w:val="decimal"/>
        <w:numRestart w:val="continuous"/>
      </w:footnotePr>
      <w:pgSz w:w="11900" w:h="16840"/>
      <w:pgMar w:top="473" w:left="1365" w:right="124" w:bottom="473" w:header="45" w:footer="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 w:bidi="kk-KZ"/>
      </w:rPr>
    </w:lvl>
  </w:abstractNum>
  <w:abstractNum w:abstractNumId="2">
    <w:multiLevelType w:val="multilevel"/>
    <w:lvl w:ilvl="0">
      <w:start w:val="1"/>
      <w:numFmt w:val="bullet"/>
      <w:lvlText w:val="&gt;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 w:bidi="kk-K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 w:bidi="kk-K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kk-KZ" w:eastAsia="kk-KZ" w:bidi="kk-K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kk-KZ" w:eastAsia="kk-KZ" w:bidi="kk-K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kk-KZ" w:eastAsia="kk-KZ" w:bidi="kk-KZ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Подпись к картинк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FFFFFF"/>
      <w:spacing w:after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