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02" w:rsidRDefault="00622702" w:rsidP="006227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Объявление</w:t>
      </w:r>
    </w:p>
    <w:p w:rsidR="00622702" w:rsidRDefault="00622702" w:rsidP="006227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 проведении конкурса по приему педагогических работников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образования: КГУ «Гимназия </w:t>
      </w:r>
      <w:r>
        <w:rPr>
          <w:rFonts w:ascii="Times New Roman" w:hAnsi="Times New Roman" w:cs="Times New Roman"/>
          <w:sz w:val="24"/>
          <w:szCs w:val="24"/>
        </w:rPr>
        <w:t>№97»</w:t>
      </w:r>
      <w:r w:rsidRPr="008B7554">
        <w:rPr>
          <w:rFonts w:ascii="Times New Roman" w:hAnsi="Times New Roman" w:cs="Times New Roman"/>
          <w:sz w:val="24"/>
          <w:szCs w:val="24"/>
        </w:rPr>
        <w:t xml:space="preserve">» отдела образования города Караганды управления образования Карагандинской области.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Место нахождения государственного учреждения: 1000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8B7554">
        <w:rPr>
          <w:rFonts w:ascii="Times New Roman" w:hAnsi="Times New Roman" w:cs="Times New Roman"/>
          <w:sz w:val="24"/>
          <w:szCs w:val="24"/>
        </w:rPr>
        <w:t xml:space="preserve">, Карагандинская область, город Караганда, район имени </w:t>
      </w:r>
      <w:proofErr w:type="spellStart"/>
      <w:r w:rsidRPr="008B7554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8B7554">
        <w:rPr>
          <w:rFonts w:ascii="Times New Roman" w:hAnsi="Times New Roman" w:cs="Times New Roman"/>
          <w:sz w:val="24"/>
          <w:szCs w:val="24"/>
        </w:rPr>
        <w:t xml:space="preserve"> Би,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ул.Ержанова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Номер телефона: 8-7212-</w:t>
      </w:r>
      <w:r>
        <w:rPr>
          <w:rFonts w:ascii="Times New Roman" w:hAnsi="Times New Roman" w:cs="Times New Roman"/>
          <w:sz w:val="24"/>
          <w:szCs w:val="24"/>
        </w:rPr>
        <w:t>43-48-28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Адрес электронной почты: sch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8B7554">
        <w:rPr>
          <w:rFonts w:ascii="Times New Roman" w:hAnsi="Times New Roman" w:cs="Times New Roman"/>
          <w:sz w:val="24"/>
          <w:szCs w:val="24"/>
        </w:rPr>
        <w:t xml:space="preserve">@kargoo.kz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Объявляет конкурс на занятие вакантной должности: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622702" w:rsidTr="00FD569D">
        <w:tc>
          <w:tcPr>
            <w:tcW w:w="3964" w:type="dxa"/>
          </w:tcPr>
          <w:p w:rsidR="00622702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:rsidR="00622702" w:rsidRDefault="00622702" w:rsidP="00FD5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2" w:type="dxa"/>
          </w:tcPr>
          <w:p w:rsidR="00622702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(без надбавок)</w:t>
            </w:r>
          </w:p>
        </w:tc>
      </w:tr>
      <w:tr w:rsidR="00622702" w:rsidTr="00FD569D">
        <w:tc>
          <w:tcPr>
            <w:tcW w:w="3964" w:type="dxa"/>
          </w:tcPr>
          <w:p w:rsidR="00622702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в классах с русским языком обучения</w:t>
            </w:r>
          </w:p>
        </w:tc>
        <w:tc>
          <w:tcPr>
            <w:tcW w:w="1589" w:type="dxa"/>
          </w:tcPr>
          <w:p w:rsidR="00622702" w:rsidRDefault="00622702" w:rsidP="00FD5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22702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622702" w:rsidTr="00FD569D">
        <w:tc>
          <w:tcPr>
            <w:tcW w:w="3964" w:type="dxa"/>
          </w:tcPr>
          <w:p w:rsidR="00622702" w:rsidRDefault="00622702" w:rsidP="0062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русской школе</w:t>
            </w:r>
          </w:p>
        </w:tc>
        <w:tc>
          <w:tcPr>
            <w:tcW w:w="1589" w:type="dxa"/>
          </w:tcPr>
          <w:p w:rsidR="00622702" w:rsidRDefault="00622702" w:rsidP="00FD5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22702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622702" w:rsidTr="00FD569D">
        <w:tc>
          <w:tcPr>
            <w:tcW w:w="3964" w:type="dxa"/>
          </w:tcPr>
          <w:p w:rsidR="00622702" w:rsidRDefault="00622702" w:rsidP="00622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 с государственным языком обучения</w:t>
            </w:r>
          </w:p>
        </w:tc>
        <w:tc>
          <w:tcPr>
            <w:tcW w:w="1589" w:type="dxa"/>
          </w:tcPr>
          <w:p w:rsidR="00622702" w:rsidRDefault="00622702" w:rsidP="00FD5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22702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</w:tbl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019"/>
        <w:gridCol w:w="7757"/>
      </w:tblGrid>
      <w:tr w:rsidR="00622702" w:rsidTr="00FD569D">
        <w:tc>
          <w:tcPr>
            <w:tcW w:w="2019" w:type="dxa"/>
          </w:tcPr>
          <w:p w:rsidR="00622702" w:rsidRDefault="00622702" w:rsidP="00FD5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757" w:type="dxa"/>
          </w:tcPr>
          <w:p w:rsidR="00622702" w:rsidRDefault="00622702" w:rsidP="00FD5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622702" w:rsidTr="00FD569D">
        <w:tc>
          <w:tcPr>
            <w:tcW w:w="2019" w:type="dxa"/>
          </w:tcPr>
          <w:p w:rsidR="00622702" w:rsidRPr="00240AAB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757" w:type="dxa"/>
          </w:tcPr>
          <w:p w:rsidR="00622702" w:rsidRPr="00240AAB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22702" w:rsidTr="00FD569D">
        <w:tc>
          <w:tcPr>
            <w:tcW w:w="2019" w:type="dxa"/>
          </w:tcPr>
          <w:p w:rsidR="00622702" w:rsidRPr="00240AAB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Профессиональная компетентность</w:t>
            </w:r>
          </w:p>
        </w:tc>
        <w:tc>
          <w:tcPr>
            <w:tcW w:w="7757" w:type="dxa"/>
          </w:tcPr>
          <w:p w:rsidR="00622702" w:rsidRPr="00240AAB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 xml:space="preserve">1) "педагог": должен знать содержание учебного предмета, учебно-воспитательного процесса, методики преподавания и оценивания; планировать и организовывает учебно-воспитательный процесс с учетом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психологовозрастных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особенностей обучающихся; способствовать формированию общей культуры обучающегося и его социализации; принимать участие в мероприятиях на уровне организации образования; осуществлять индивидуальный подход в воспитании и обучении с учетом потребностей обучающихся; владеть навыками профессионально-педагогического диалога, применяет цифровые образовательные ресурсы; 2) "педагог-модератор": должен соответствовать общим требованиям квалификации "педагог", а также: использовать инновационные формы, методы и средства обучения;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 3) "педагог-эксперт": соответствовать общим требованиям квалификации "педагог-модератор", кроме того: владеть навыками анализа организованной учебной деятельности, учебно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240AAB">
              <w:rPr>
                <w:rFonts w:ascii="Times New Roman" w:hAnsi="Times New Roman" w:cs="Times New Roman"/>
              </w:rPr>
              <w:t xml:space="preserve">воспитательного процесса; конструктивно определять приоритеты профессионального развития: собственного и коллег на уровне организации образования; являться участником или призером, или победителем конкурса профессионального мастерства или иметь участников или победителей, или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подготовить видео-, телеуроки, включенные для трансляции на телевидении области, страны (при наличии); 4) "педагог-исследователь": должен соответствовать общим требованиям квалификации "педагог-эксперт", а также: владеть навыками исследования урока и разработки инструментов оценивания; обеспечивать развитие исследовательских навыков, обучающихся;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 подготовить видео-, телеуроки, включенные для трансляции на телевидении страны, области, размещенные на образовательных порталах (при наличии);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распростронять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5) "педагог-мастер": должен соответствовать общим требованиям квалификации "педагог-исследователь", а также: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Алтынсарина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учебнометодических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240AAB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тренером по повышению квалификации педагогов;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 международном уровнях в соответствии с перечнем, утвержденным уполномоченным органом в сфере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распространять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осуществлять наставничество и планирует развитие сети профессионального сообщества на уровне области, республики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(при наличии);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подготовить видео-, телеуроки, включенные для трансляции на телевидении страны, области, размещенные на образовательных порталах (при наличии). </w:t>
            </w:r>
          </w:p>
        </w:tc>
      </w:tr>
      <w:tr w:rsidR="00622702" w:rsidTr="00FD569D">
        <w:tc>
          <w:tcPr>
            <w:tcW w:w="2019" w:type="dxa"/>
          </w:tcPr>
          <w:p w:rsidR="00622702" w:rsidRPr="00240AAB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lastRenderedPageBreak/>
              <w:t>Практический опыт</w:t>
            </w:r>
          </w:p>
        </w:tc>
        <w:tc>
          <w:tcPr>
            <w:tcW w:w="7757" w:type="dxa"/>
          </w:tcPr>
          <w:p w:rsidR="00622702" w:rsidRPr="00240AAB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 и при наличии высшего уровня квалификации стаж педагогической работы для педагога-мастера – 5 лет.</w:t>
            </w:r>
          </w:p>
        </w:tc>
      </w:tr>
      <w:tr w:rsidR="00622702" w:rsidTr="00FD569D">
        <w:tc>
          <w:tcPr>
            <w:tcW w:w="2019" w:type="dxa"/>
          </w:tcPr>
          <w:p w:rsidR="00622702" w:rsidRPr="00240AAB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Должностные обязанности</w:t>
            </w:r>
          </w:p>
        </w:tc>
        <w:tc>
          <w:tcPr>
            <w:tcW w:w="7757" w:type="dxa"/>
          </w:tcPr>
          <w:p w:rsidR="00622702" w:rsidRPr="00240AAB" w:rsidRDefault="00622702" w:rsidP="00FD56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3.1.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 3.2.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3.3.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40AAB">
              <w:rPr>
                <w:rFonts w:ascii="Times New Roman" w:hAnsi="Times New Roman" w:cs="Times New Roman"/>
              </w:rPr>
              <w:t>мұғалім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"; 3.4. использует новые подходы, эффективные формы, методы и средства обучения с учетом индивидуальных потребностей обучающихся; 3.5.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четверть; 3.6. проводит анализ по итогам проведения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 с комментариями; 3.6. заполняет журналы (бумажные или электронные); 3.7.обеспечивает достижение личностных, системно-</w:t>
            </w:r>
            <w:proofErr w:type="spellStart"/>
            <w:r w:rsidRPr="00240AAB">
              <w:rPr>
                <w:rFonts w:ascii="Times New Roman" w:hAnsi="Times New Roman" w:cs="Times New Roman"/>
              </w:rPr>
              <w:t>деятельностных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 стандартом образования; 3.8.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 3.9. изучает индивидуальные способности, интересы и склонности обучающихся, воспитанников; 3.10. создает условия для инклюзивного образования; 3.11. адаптирует учебные программы с учетом индивидуальной потребности обучающегося с особыми образовательными потребностями; 3.12.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 3.13.организовывает занятия в дистанционном режиме с использованием интерактивных учебных материалов и цифровых образовательных ресурсов; 3.14. участвует в заседаниях методических объединений, ассоциации учителей, методических, педагогических советов, сетевых сообществ; 3.15. участвует в педагогических консилиумах для родителей; 3.16. консультирует родителей; 3.17. повышает профессиональную компетентность; 3.18. соблюдает правила безопасности и охраны труда, противопожарной защиты; 3.19. обеспечивает охрану жизни и здоровья обучающихся в период образовательного процесса; 3.20. осуществляет сотрудничество с родителями или лицами, их заменяющими; 3.21. заполняет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документы, перечень которых утвержден уполномоченным органом в области образования; 3.22. внедряет концепцию "Образование, основанное на ценностях" в организации с участием всех субъектов образовательного процесса, в том числе семьи детей; 3.23. прививает антикоррупционную культуру, принципы академической честности среди обучающихся и воспитанников. 3.24. осуществляет контроль за недопущением проведения (совершения) богослужений, религиозных обрядов, церемоний и (или) собраний, а также осуществления миссионерской деятельности на территории и в зданиях организаций образования. </w:t>
            </w:r>
          </w:p>
        </w:tc>
      </w:tr>
    </w:tbl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702" w:rsidRPr="00221F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Срок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 xml:space="preserve">: с </w:t>
      </w:r>
      <w:r>
        <w:rPr>
          <w:rFonts w:ascii="Times New Roman" w:hAnsi="Times New Roman" w:cs="Times New Roman"/>
          <w:sz w:val="32"/>
          <w:szCs w:val="32"/>
        </w:rPr>
        <w:t>13</w:t>
      </w:r>
      <w:r w:rsidRPr="00221F02">
        <w:rPr>
          <w:rFonts w:ascii="Times New Roman" w:hAnsi="Times New Roman" w:cs="Times New Roman"/>
          <w:sz w:val="32"/>
          <w:szCs w:val="32"/>
        </w:rPr>
        <w:t xml:space="preserve"> по </w:t>
      </w: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0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ноября</w:t>
      </w:r>
      <w:r w:rsidRPr="00221F02">
        <w:rPr>
          <w:rFonts w:ascii="Times New Roman" w:hAnsi="Times New Roman" w:cs="Times New Roman"/>
          <w:sz w:val="32"/>
          <w:szCs w:val="32"/>
        </w:rPr>
        <w:t xml:space="preserve"> 2023 года. </w:t>
      </w:r>
    </w:p>
    <w:p w:rsidR="00622702" w:rsidRPr="00221F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График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>: с понедельника по пятницу с 9.00 до 18.00 часов, перерыв на обед с 13.00 до 14.00 часов, кроме выходных дней.</w:t>
      </w:r>
    </w:p>
    <w:p w:rsidR="00622702" w:rsidRPr="00E17DB1" w:rsidRDefault="00622702" w:rsidP="006227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необходимые </w:t>
      </w:r>
      <w:proofErr w:type="gramStart"/>
      <w:r w:rsidRPr="00E17DB1">
        <w:rPr>
          <w:rFonts w:ascii="Times New Roman" w:hAnsi="Times New Roman" w:cs="Times New Roman"/>
          <w:b/>
          <w:sz w:val="24"/>
          <w:szCs w:val="24"/>
        </w:rPr>
        <w:t>для участие</w:t>
      </w:r>
      <w:proofErr w:type="gramEnd"/>
      <w:r w:rsidRPr="00E17DB1">
        <w:rPr>
          <w:rFonts w:ascii="Times New Roman" w:hAnsi="Times New Roman" w:cs="Times New Roman"/>
          <w:b/>
          <w:sz w:val="24"/>
          <w:szCs w:val="24"/>
        </w:rPr>
        <w:t xml:space="preserve"> в конкурсе (бумажном виде):</w:t>
      </w:r>
    </w:p>
    <w:p w:rsidR="00622702" w:rsidRPr="00E17DB1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622702" w:rsidRPr="00E17DB1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:rsidR="00622702" w:rsidRPr="00E17DB1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622702" w:rsidRPr="00E17DB1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6. Справку о состоянии здоровья по форме, утвержденной приказом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и.о.Министра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7. Справку с психоневрологической организации.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8. Справку с наркологической организации.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DB1">
        <w:rPr>
          <w:rFonts w:ascii="Times New Roman" w:hAnsi="Times New Roman" w:cs="Times New Roman"/>
          <w:sz w:val="24"/>
          <w:szCs w:val="24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. 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E17DB1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для кандидата без стажа продолжительностью не менее 15 минут, с минимальным разрешением – 720 x 480.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702" w:rsidRDefault="00622702" w:rsidP="006227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lastRenderedPageBreak/>
        <w:t>При отсутствии одного из документов, указанных выше, является основанием для возврата</w:t>
      </w:r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E17DB1">
        <w:rPr>
          <w:rFonts w:ascii="Times New Roman" w:hAnsi="Times New Roman" w:cs="Times New Roman"/>
          <w:b/>
          <w:sz w:val="24"/>
          <w:szCs w:val="24"/>
        </w:rPr>
        <w:t>окументов кандидату.</w:t>
      </w:r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702" w:rsidRPr="00E17DB1" w:rsidRDefault="00622702" w:rsidP="006227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необходимые </w:t>
      </w:r>
      <w:proofErr w:type="gramStart"/>
      <w:r w:rsidRPr="00E17DB1">
        <w:rPr>
          <w:rFonts w:ascii="Times New Roman" w:hAnsi="Times New Roman" w:cs="Times New Roman"/>
          <w:b/>
          <w:sz w:val="24"/>
          <w:szCs w:val="24"/>
        </w:rPr>
        <w:t>для участие</w:t>
      </w:r>
      <w:proofErr w:type="gramEnd"/>
      <w:r w:rsidRPr="00E17DB1">
        <w:rPr>
          <w:rFonts w:ascii="Times New Roman" w:hAnsi="Times New Roman" w:cs="Times New Roman"/>
          <w:b/>
          <w:sz w:val="24"/>
          <w:szCs w:val="24"/>
        </w:rPr>
        <w:t xml:space="preserve"> в конкурсе (бумажном виде):</w:t>
      </w:r>
    </w:p>
    <w:p w:rsidR="00622702" w:rsidRPr="00E17DB1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622702" w:rsidRPr="00E17DB1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:rsidR="00622702" w:rsidRPr="00E17DB1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622702" w:rsidRPr="00E17DB1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6. Справку о состоянии здоровья по форме, утвержденной приказом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и.о.Министра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7. Справку с психоневрологической организации.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8. Справку с наркологической организации.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622702" w:rsidRDefault="00622702" w:rsidP="00622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DB1">
        <w:rPr>
          <w:rFonts w:ascii="Times New Roman" w:hAnsi="Times New Roman" w:cs="Times New Roman"/>
          <w:sz w:val="24"/>
          <w:szCs w:val="24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. 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E17DB1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22702" w:rsidRPr="00856EBA" w:rsidRDefault="00622702" w:rsidP="006227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06811" w:rsidRPr="00622702" w:rsidRDefault="00F06811">
      <w:pPr>
        <w:rPr>
          <w:lang w:val="en-US"/>
        </w:rPr>
      </w:pPr>
    </w:p>
    <w:sectPr w:rsidR="00F06811" w:rsidRPr="006227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02"/>
    <w:rsid w:val="00622702"/>
    <w:rsid w:val="00F0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7DF0A"/>
  <w15:chartTrackingRefBased/>
  <w15:docId w15:val="{368AC54B-0D51-449E-9587-5F959189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70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2271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2023-11-14T08:18:00Z</dcterms:created>
  <dcterms:modified xsi:type="dcterms:W3CDTF">2023-11-14T08:21:00Z</dcterms:modified>
</cp:coreProperties>
</file>