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Коммунальное Государственное Казенное Предприятие «Д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етская музыкальная школа имени Касыма Аманжолова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отдела образования города Караганды управления образования Карагандинской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области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Местонахождение(адрес): 1000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25</w:t>
      </w:r>
      <w:r>
        <w:rPr>
          <w:rFonts w:hint="default" w:ascii="Times New Roman" w:hAnsi="Times New Roman" w:cs="Times New Roman"/>
          <w:sz w:val="28"/>
          <w:szCs w:val="28"/>
        </w:rPr>
        <w:t>, Карагандинская область, город Караганда, район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имени Казыбекби,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Степной 1, строение 7Б, тел: 8(7212) 774937, 774836.</w:t>
      </w:r>
    </w:p>
    <w:p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ДОЛЖНОСТНАЯ ИНСТРУКЦИЯ</w:t>
      </w:r>
    </w:p>
    <w:p>
      <w:pPr>
        <w:jc w:val="center"/>
        <w:rPr>
          <w:sz w:val="22"/>
          <w:szCs w:val="22"/>
        </w:rPr>
      </w:pPr>
      <w:r>
        <w:rPr>
          <w:b/>
          <w:i/>
          <w:sz w:val="22"/>
          <w:szCs w:val="22"/>
        </w:rPr>
        <w:t>ПЕДАГОГА</w:t>
      </w:r>
    </w:p>
    <w:p>
      <w:pPr>
        <w:pStyle w:val="2"/>
        <w:ind w:left="0" w:firstLine="0"/>
        <w:jc w:val="center"/>
        <w:rPr>
          <w:i/>
          <w:sz w:val="22"/>
          <w:szCs w:val="22"/>
        </w:rPr>
      </w:pPr>
    </w:p>
    <w:p>
      <w:pPr>
        <w:pStyle w:val="5"/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Общие положения</w:t>
      </w:r>
    </w:p>
    <w:p>
      <w:pPr>
        <w:pStyle w:val="5"/>
        <w:ind w:left="900"/>
        <w:rPr>
          <w:b/>
          <w:sz w:val="22"/>
          <w:szCs w:val="22"/>
        </w:rPr>
      </w:pPr>
    </w:p>
    <w:p>
      <w:pPr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1.1. </w:t>
      </w:r>
      <w:r>
        <w:rPr>
          <w:sz w:val="22"/>
          <w:szCs w:val="22"/>
        </w:rPr>
        <w:t xml:space="preserve">Настоящая инструкция разработана на основе </w:t>
      </w:r>
      <w:r>
        <w:rPr>
          <w:rFonts w:cs="Tahoma"/>
          <w:bCs/>
          <w:color w:val="000000"/>
          <w:sz w:val="22"/>
          <w:szCs w:val="22"/>
        </w:rPr>
        <w:t>квалификационных характеристик должностей педагогических работников и приравненных к ним лиц</w:t>
      </w:r>
      <w:r>
        <w:rPr>
          <w:sz w:val="22"/>
          <w:szCs w:val="22"/>
        </w:rPr>
        <w:t xml:space="preserve">, утверждённой Приказом МОН РК </w:t>
      </w:r>
      <w:r>
        <w:rPr>
          <w:color w:val="000000"/>
          <w:sz w:val="22"/>
          <w:szCs w:val="22"/>
        </w:rPr>
        <w:t>13 июля  2009 года № 338.</w:t>
      </w:r>
    </w:p>
    <w:p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1.2. Преподавательпринимается и увольняется на должность приказом директора школы из числа лиц, имеющих </w:t>
      </w:r>
      <w:r>
        <w:rPr>
          <w:sz w:val="22"/>
          <w:szCs w:val="22"/>
        </w:rPr>
        <w:t xml:space="preserve">среднееили высшее </w:t>
      </w:r>
      <w:r>
        <w:rPr>
          <w:color w:val="000000"/>
          <w:sz w:val="22"/>
          <w:szCs w:val="22"/>
        </w:rPr>
        <w:t>педагогическое  образование по соответствующим профилям.</w:t>
      </w:r>
    </w:p>
    <w:p>
      <w:pPr>
        <w:tabs>
          <w:tab w:val="left" w:pos="0"/>
          <w:tab w:val="left" w:pos="1080"/>
        </w:tabs>
        <w:ind w:hanging="54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   1.3.</w:t>
      </w:r>
      <w:r>
        <w:rPr>
          <w:sz w:val="22"/>
          <w:szCs w:val="22"/>
        </w:rPr>
        <w:t xml:space="preserve">Преподаватель подчиняется непосредственно директору школы и его заместителям. </w:t>
      </w:r>
    </w:p>
    <w:p>
      <w:pPr>
        <w:pStyle w:val="6"/>
        <w:tabs>
          <w:tab w:val="left" w:pos="0"/>
          <w:tab w:val="left" w:pos="1080"/>
        </w:tabs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1.4.В своей деятельности преподаватель руководствуется Конституцией и законами РК, указами  и постановлениями Президента РК, решениями правительства и Министерства образования и науки, органов управления образованием по вопросам образования и воспитания обучающихся, правилами и нормами охраны труда, техники безопасности и противопожарной защиты, а также Уставом и локальными правовыми актами школы. </w:t>
      </w:r>
    </w:p>
    <w:p>
      <w:pPr>
        <w:pStyle w:val="6"/>
        <w:tabs>
          <w:tab w:val="left" w:pos="540"/>
          <w:tab w:val="left" w:pos="1080"/>
        </w:tabs>
        <w:ind w:left="540" w:hanging="540"/>
        <w:rPr>
          <w:color w:val="000000"/>
          <w:sz w:val="22"/>
          <w:szCs w:val="22"/>
        </w:rPr>
      </w:pPr>
    </w:p>
    <w:p>
      <w:pPr>
        <w:pStyle w:val="7"/>
        <w:numPr>
          <w:ilvl w:val="0"/>
          <w:numId w:val="1"/>
        </w:num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Должностные обязанности</w:t>
      </w:r>
    </w:p>
    <w:p>
      <w:pPr>
        <w:pStyle w:val="7"/>
        <w:ind w:left="900"/>
        <w:rPr>
          <w:b/>
          <w:bCs/>
          <w:color w:val="000000"/>
          <w:sz w:val="22"/>
          <w:szCs w:val="22"/>
        </w:rPr>
      </w:pPr>
    </w:p>
    <w:p>
      <w:pPr>
        <w:pStyle w:val="6"/>
        <w:ind w:left="15" w:firstLine="0"/>
        <w:rPr>
          <w:sz w:val="22"/>
          <w:szCs w:val="22"/>
        </w:rPr>
      </w:pPr>
      <w:r>
        <w:rPr>
          <w:sz w:val="22"/>
          <w:szCs w:val="22"/>
        </w:rPr>
        <w:t xml:space="preserve">2.1. Организует, обеспечивает разнообразную творческую деятельность обучающихся в области дополнительного образования. </w:t>
      </w:r>
    </w:p>
    <w:p>
      <w:pPr>
        <w:pStyle w:val="6"/>
        <w:ind w:left="15" w:firstLine="0"/>
        <w:rPr>
          <w:sz w:val="22"/>
          <w:szCs w:val="22"/>
        </w:rPr>
      </w:pPr>
      <w:r>
        <w:rPr>
          <w:sz w:val="22"/>
          <w:szCs w:val="22"/>
        </w:rPr>
        <w:t>2.2. Участвует в разработке и реализации дополнительных образовательных программ, составляет планы и программы занятий, обеспечивает качество их выполнения.</w:t>
      </w:r>
    </w:p>
    <w:p>
      <w:pPr>
        <w:pStyle w:val="6"/>
        <w:ind w:left="15" w:firstLine="0"/>
        <w:rPr>
          <w:sz w:val="22"/>
          <w:szCs w:val="22"/>
        </w:rPr>
      </w:pPr>
      <w:r>
        <w:rPr>
          <w:sz w:val="22"/>
          <w:szCs w:val="22"/>
        </w:rPr>
        <w:t>2.3.  Комплектует состав обучающихся и принимает меры по сохранению их в течение срока обучения.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2.4.Соблюдает права и свободы обучающихся, поддерживает учебную дисциплину, режим посещения занятий, уважает человеческое достоинство, честь и репутацию обучающихся.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2.5. Отвечает за создание благоприятных условий для формирования и развития личности обучающегося, осуществляет изучение личности обучающихся, создает доброжелательную и требовательную обстановку в классе для каждого обучающегося, прогнозирует результаты развития, обучения и воспитания обучающихся.</w:t>
      </w:r>
    </w:p>
    <w:p>
      <w:pPr>
        <w:pStyle w:val="6"/>
        <w:ind w:left="15" w:firstLine="0"/>
        <w:rPr>
          <w:sz w:val="22"/>
          <w:szCs w:val="22"/>
        </w:rPr>
      </w:pPr>
      <w:r>
        <w:rPr>
          <w:sz w:val="22"/>
          <w:szCs w:val="22"/>
        </w:rPr>
        <w:t xml:space="preserve">2.6. Обеспечивает педагогически обоснованный выбор форм, средств и методов работы, исходя из психофизиологической целесообразности. </w:t>
      </w:r>
    </w:p>
    <w:p>
      <w:pPr>
        <w:pStyle w:val="6"/>
        <w:ind w:left="15" w:firstLine="0"/>
        <w:rPr>
          <w:sz w:val="22"/>
          <w:szCs w:val="22"/>
        </w:rPr>
      </w:pPr>
      <w:r>
        <w:rPr>
          <w:sz w:val="22"/>
          <w:szCs w:val="22"/>
        </w:rPr>
        <w:t xml:space="preserve">2.7. Выявляет творческие способности детей, способствует их развитию, формированию устойчивых профессиональных интересов, нравственно-духовной личности воспитанников. </w:t>
      </w:r>
    </w:p>
    <w:p>
      <w:pPr>
        <w:pStyle w:val="6"/>
        <w:ind w:left="15" w:firstLine="0"/>
        <w:rPr>
          <w:sz w:val="22"/>
          <w:szCs w:val="22"/>
        </w:rPr>
      </w:pPr>
      <w:r>
        <w:rPr>
          <w:sz w:val="22"/>
          <w:szCs w:val="22"/>
        </w:rPr>
        <w:t>2.8. Поддерживает одаренных и талантливых обучающихся (воспитанников), в том числе детей     с ограниченными возможностями в развитии.</w:t>
      </w:r>
    </w:p>
    <w:p>
      <w:pPr>
        <w:pStyle w:val="6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2.9. Организует участие детей в культурно-массовых мероприятиях. </w:t>
      </w:r>
    </w:p>
    <w:p>
      <w:pPr>
        <w:pStyle w:val="6"/>
        <w:ind w:left="15" w:firstLine="0"/>
        <w:rPr>
          <w:sz w:val="22"/>
          <w:szCs w:val="22"/>
        </w:rPr>
      </w:pPr>
      <w:r>
        <w:rPr>
          <w:sz w:val="22"/>
          <w:szCs w:val="22"/>
        </w:rPr>
        <w:t xml:space="preserve">2.10. Обеспечивает соблюдение правил и норм охраны труда, техники безопасности и противопожарной защиты. </w:t>
      </w:r>
    </w:p>
    <w:p>
      <w:pPr>
        <w:pStyle w:val="6"/>
        <w:ind w:left="15" w:firstLine="0"/>
        <w:rPr>
          <w:sz w:val="22"/>
          <w:szCs w:val="22"/>
        </w:rPr>
      </w:pPr>
      <w:r>
        <w:rPr>
          <w:sz w:val="22"/>
          <w:szCs w:val="22"/>
        </w:rPr>
        <w:t xml:space="preserve">2.11. Обеспечивает создание необходимых условий для охраны жизни и здоровья детей во время учебного процесса. </w:t>
      </w:r>
    </w:p>
    <w:p>
      <w:pPr>
        <w:pStyle w:val="6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2.12. Повышает свою профессиональную квалификацию. </w:t>
      </w:r>
    </w:p>
    <w:p>
      <w:pPr>
        <w:pStyle w:val="6"/>
        <w:ind w:left="15" w:firstLine="0"/>
        <w:rPr>
          <w:sz w:val="22"/>
          <w:szCs w:val="22"/>
        </w:rPr>
      </w:pPr>
      <w:r>
        <w:rPr>
          <w:sz w:val="22"/>
          <w:szCs w:val="22"/>
        </w:rPr>
        <w:t xml:space="preserve">2.13. Оказывает консультативную помощь родителям и лицам, их заменяющим, а также педагогическим работникам. </w:t>
      </w:r>
    </w:p>
    <w:p>
      <w:pPr>
        <w:pStyle w:val="6"/>
        <w:ind w:left="15" w:firstLine="0"/>
        <w:rPr>
          <w:sz w:val="22"/>
          <w:szCs w:val="22"/>
        </w:rPr>
      </w:pPr>
      <w:r>
        <w:rPr>
          <w:sz w:val="22"/>
          <w:szCs w:val="22"/>
        </w:rPr>
        <w:t>2.14. Участвует в деятельности методических объединений и в других формах методической работы.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2.15. Вносит предложения по совершенствованию образовательного процесса, участвует в работе предметных методических объединений учителей, в методической работе в других формах, является членом педагогического совета.</w:t>
      </w:r>
    </w:p>
    <w:p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2.16. Систематически повышает свой профессиональный уровень.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2.17. Выполняет требования техники безопасности и производственной санитарии, отвечает за жизнь, физическое и психическое здоровье обучающихся во время учебных, внеклассных и других занятий и мероприятий.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2.18. Немедленно информирует администрацию о возникновении в образовательном процессе условий, опасных для здоровья обучающихся и сотрудников, и принимает все необходимые меры для ликвидации: возникшей опасности.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2.19. Осуществляет связь с родителями обучающихся, при необходимости посещает их на дому или вызывает в школу, по окончании каждой четверти  проводит классное родительское собрание (возможно, с классными концертами).</w:t>
      </w:r>
    </w:p>
    <w:p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2.20. Преподаватель по специальным дисциплинам следит за успеваемостью своих учащихся по всем дисциплинам, выставляет итоговые оценки по ним в свой журнал и в сводные ведомости успеваемости.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2.21.Преподаватель по специальным дисциплинам содействует учащимся в составлении наиболее удобного расписания по всем дисциплинам.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2.22.Обеспечивает явку учащихся на начало учебной четверти.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2.23.Преподаватели-теоретики работают в контакте с преподавателями специальных дисциплин несут ответственность за посещаемость занятий учащихся, проставляют оценки по своим дисциплинам в сводные ведомости успеваемости.</w:t>
      </w:r>
    </w:p>
    <w:p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2.24. Преподаватели теоретических дисциплин должны своевременно вносить записи в дневники.</w:t>
      </w:r>
    </w:p>
    <w:p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2.25. Принимает меры по оснащению учебных кабинетов современным оборудованием, наглядными пособиями и техническими средствами обучения.</w:t>
      </w:r>
    </w:p>
    <w:p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2.26.Обеспечивает безопасность используемых в образовательном процессе оборудования, приборов, технических и наглядных средств обучения.</w:t>
      </w:r>
    </w:p>
    <w:p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2.27.Своевременно проводит инструктаж с обучающимися и регистрирует в журнале инструктажа по технике безопасности.</w:t>
      </w:r>
    </w:p>
    <w:p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2.28.Привлекает к дисциплинарной ответственности обучающихся за проступки, которые влияют на проведение занятий, в порядке, установленном Уставом школы, Правилами внутреннего распорядка. </w:t>
      </w:r>
    </w:p>
    <w:p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2.29.Обеспечивает правильное ведение дневника учащегося .</w:t>
      </w:r>
    </w:p>
    <w:p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2.30.В конце каждой четверти сдаёт отчёт о своей деятельности, об успеваемости учащихся класса по всем дисциплинам, о результатах прослушиваний, о внеклассной работе, концертной деятельности, предоставляет индивидуальные планы по работе с учащимися.</w:t>
      </w:r>
    </w:p>
    <w:p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2.31.Отвечает за своевременное и правильное ведение установленной школьной документации     (в том числе классных журналов).</w:t>
      </w:r>
    </w:p>
    <w:p>
      <w:pPr>
        <w:pStyle w:val="5"/>
        <w:ind w:firstLine="540"/>
        <w:jc w:val="both"/>
        <w:rPr>
          <w:b/>
          <w:sz w:val="22"/>
          <w:szCs w:val="22"/>
        </w:rPr>
      </w:pPr>
    </w:p>
    <w:p>
      <w:pPr>
        <w:ind w:firstLine="400"/>
        <w:jc w:val="both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2. Должен знать:</w:t>
      </w:r>
      <w:r>
        <w:rPr>
          <w:rFonts w:cs="Tahoma"/>
          <w:sz w:val="22"/>
          <w:szCs w:val="22"/>
        </w:rPr>
        <w:t xml:space="preserve"> Конституцию Республики Казахстан, законы Республики Казахстан «Об образовании», «О правах ребенка в Республике Казахстан», </w:t>
      </w:r>
      <w:r>
        <w:rPr>
          <w:sz w:val="22"/>
          <w:szCs w:val="22"/>
        </w:rPr>
        <w:t xml:space="preserve">«О языках в Республике Казахстан», </w:t>
      </w:r>
      <w:r>
        <w:rPr>
          <w:rFonts w:cs="Tahoma"/>
          <w:sz w:val="22"/>
          <w:szCs w:val="22"/>
        </w:rPr>
        <w:t xml:space="preserve">«О борьбе с коррупцией», </w:t>
      </w:r>
      <w:r>
        <w:rPr>
          <w:rFonts w:eastAsia="Arial Unicode MS" w:cs="Tahoma"/>
          <w:sz w:val="22"/>
          <w:szCs w:val="22"/>
          <w:lang w:eastAsia="en-US" w:bidi="en-US"/>
        </w:rPr>
        <w:t>«О браке и семье»</w:t>
      </w:r>
      <w:r>
        <w:rPr>
          <w:rFonts w:cs="Tahoma"/>
          <w:sz w:val="22"/>
          <w:szCs w:val="22"/>
        </w:rPr>
        <w:t xml:space="preserve"> и другие нормативные правовые акты по вопросам образования; теорию педагогики, психологию, возрастную физиологию, школьную гигиену, методику преподавания предмета, методику воспитательной работы; программы; требования         к оснащению и оборудованию учебного кабинета, средства обучения и их дидактические возможности; основные направления развития педагогической науки; </w:t>
      </w:r>
      <w:r>
        <w:rPr>
          <w:sz w:val="22"/>
          <w:szCs w:val="22"/>
        </w:rPr>
        <w:t xml:space="preserve">специфику развития интересов и потребностей воспитанников, основы их творческой деятельности; методику поиска и поддержки талантов, содержание, методику и организацию научно-технической, эстетической, программы занятий кружков, секций, студий, клубных объединений; основы деятельности детских коллективов, организаций и ассоциаций, </w:t>
      </w:r>
      <w:r>
        <w:rPr>
          <w:rFonts w:cs="Tahoma"/>
          <w:sz w:val="22"/>
          <w:szCs w:val="22"/>
        </w:rPr>
        <w:t xml:space="preserve">основы законодательства о труде; санитарные правила и нормы. 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D37194"/>
    <w:multiLevelType w:val="multilevel"/>
    <w:tmpl w:val="45D37194"/>
    <w:lvl w:ilvl="0" w:tentative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20" w:hanging="360"/>
      </w:pPr>
    </w:lvl>
    <w:lvl w:ilvl="2" w:tentative="0">
      <w:start w:val="1"/>
      <w:numFmt w:val="lowerRoman"/>
      <w:lvlText w:val="%3."/>
      <w:lvlJc w:val="right"/>
      <w:pPr>
        <w:ind w:left="2340" w:hanging="180"/>
      </w:pPr>
    </w:lvl>
    <w:lvl w:ilvl="3" w:tentative="0">
      <w:start w:val="1"/>
      <w:numFmt w:val="decimal"/>
      <w:lvlText w:val="%4."/>
      <w:lvlJc w:val="left"/>
      <w:pPr>
        <w:ind w:left="3060" w:hanging="360"/>
      </w:pPr>
    </w:lvl>
    <w:lvl w:ilvl="4" w:tentative="0">
      <w:start w:val="1"/>
      <w:numFmt w:val="lowerLetter"/>
      <w:lvlText w:val="%5."/>
      <w:lvlJc w:val="left"/>
      <w:pPr>
        <w:ind w:left="3780" w:hanging="360"/>
      </w:pPr>
    </w:lvl>
    <w:lvl w:ilvl="5" w:tentative="0">
      <w:start w:val="1"/>
      <w:numFmt w:val="lowerRoman"/>
      <w:lvlText w:val="%6."/>
      <w:lvlJc w:val="right"/>
      <w:pPr>
        <w:ind w:left="4500" w:hanging="180"/>
      </w:pPr>
    </w:lvl>
    <w:lvl w:ilvl="6" w:tentative="0">
      <w:start w:val="1"/>
      <w:numFmt w:val="decimal"/>
      <w:lvlText w:val="%7."/>
      <w:lvlJc w:val="left"/>
      <w:pPr>
        <w:ind w:left="5220" w:hanging="360"/>
      </w:pPr>
    </w:lvl>
    <w:lvl w:ilvl="7" w:tentative="0">
      <w:start w:val="1"/>
      <w:numFmt w:val="lowerLetter"/>
      <w:lvlText w:val="%8."/>
      <w:lvlJc w:val="left"/>
      <w:pPr>
        <w:ind w:left="5940" w:hanging="360"/>
      </w:pPr>
    </w:lvl>
    <w:lvl w:ilvl="8" w:tentative="0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B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nhideWhenUsed="0" w:uiPriority="0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8"/>
    <w:basedOn w:val="1"/>
    <w:next w:val="1"/>
    <w:qFormat/>
    <w:uiPriority w:val="0"/>
    <w:pPr>
      <w:keepNext/>
      <w:ind w:left="567" w:hanging="567"/>
      <w:outlineLvl w:val="7"/>
    </w:pPr>
    <w:rPr>
      <w:b/>
      <w:sz w:val="28"/>
      <w:szCs w:val="20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2"/>
    <w:basedOn w:val="1"/>
    <w:qFormat/>
    <w:uiPriority w:val="0"/>
    <w:rPr>
      <w:szCs w:val="20"/>
    </w:rPr>
  </w:style>
  <w:style w:type="paragraph" w:styleId="6">
    <w:name w:val="Body Text Indent"/>
    <w:basedOn w:val="1"/>
    <w:uiPriority w:val="0"/>
    <w:pPr>
      <w:ind w:firstLine="567"/>
      <w:jc w:val="both"/>
    </w:pPr>
    <w:rPr>
      <w:szCs w:val="20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2023-03-02T06:39:44Z</dcterms:created>
  <dc:creator>Zavuch</dc:creator>
  <cp:lastModifiedBy>Zavuch</cp:lastModifiedBy>
  <dcterms:modified xsi:type="dcterms:W3CDTF">2023-03-02T06:48:10Z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A922C8D4603D407F9E53FEFC2F18C05A</vt:lpwstr>
  </property>
</Properties>
</file>