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EC" w:rsidRPr="006B1030" w:rsidRDefault="00E101EC" w:rsidP="00E101EC">
      <w:pPr>
        <w:pStyle w:val="a3"/>
        <w:spacing w:line="261" w:lineRule="auto"/>
        <w:ind w:left="7762" w:right="1609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Қазақстан Республикасы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әне</w:t>
      </w:r>
      <w:r w:rsidRPr="006B1030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ғылым</w:t>
      </w:r>
    </w:p>
    <w:p w:rsidR="00E101EC" w:rsidRPr="006B1030" w:rsidRDefault="00E101EC" w:rsidP="00E101EC">
      <w:pPr>
        <w:pStyle w:val="a3"/>
        <w:ind w:left="8167" w:right="201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министрлінінің</w:t>
      </w:r>
    </w:p>
    <w:p w:rsidR="00E101EC" w:rsidRPr="006B1030" w:rsidRDefault="00E101EC" w:rsidP="00E101EC">
      <w:pPr>
        <w:pStyle w:val="a3"/>
        <w:ind w:left="7611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2021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жылғы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3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маусымдағы</w:t>
      </w:r>
    </w:p>
    <w:p w:rsidR="00E101EC" w:rsidRPr="006B1030" w:rsidRDefault="00E101EC" w:rsidP="00E101EC">
      <w:pPr>
        <w:pStyle w:val="a3"/>
        <w:spacing w:line="261" w:lineRule="auto"/>
        <w:ind w:left="8170" w:right="201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№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275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бұйрығына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2-қосымша</w:t>
      </w:r>
    </w:p>
    <w:p w:rsidR="00E101EC" w:rsidRPr="006B1030" w:rsidRDefault="00E101EC" w:rsidP="00E101EC">
      <w:pPr>
        <w:pStyle w:val="a3"/>
        <w:spacing w:line="261" w:lineRule="auto"/>
        <w:ind w:left="7613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Бастауыш,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және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білімнің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</w:p>
    <w:p w:rsidR="00E101EC" w:rsidRPr="006B1030" w:rsidRDefault="00E101EC" w:rsidP="00E101EC">
      <w:pPr>
        <w:pStyle w:val="a3"/>
        <w:ind w:left="7611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беретін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оқу</w:t>
      </w:r>
    </w:p>
    <w:p w:rsidR="00E101EC" w:rsidRPr="006B1030" w:rsidRDefault="00E101EC" w:rsidP="00E101EC">
      <w:pPr>
        <w:pStyle w:val="a3"/>
        <w:spacing w:line="261" w:lineRule="auto"/>
        <w:ind w:left="7614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бағдарламаларын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іске</w:t>
      </w:r>
      <w:r w:rsidRPr="006B1030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асыратын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ұйымдарына</w:t>
      </w:r>
      <w:r w:rsidRPr="006B1030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оқуға</w:t>
      </w:r>
    </w:p>
    <w:p w:rsidR="00E101EC" w:rsidRPr="006B1030" w:rsidRDefault="00E101EC" w:rsidP="00E101EC">
      <w:pPr>
        <w:pStyle w:val="a3"/>
        <w:spacing w:line="261" w:lineRule="auto"/>
        <w:ind w:left="7910" w:right="1753" w:firstLine="111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қабылдаудың үлгілік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қағидаларына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2-қосымша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:rsidR="00E101EC" w:rsidRPr="006B1030" w:rsidRDefault="00E101EC" w:rsidP="00E101EC">
      <w:pPr>
        <w:pStyle w:val="1"/>
        <w:spacing w:line="264" w:lineRule="auto"/>
        <w:ind w:right="1127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"Бастауыш,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орта,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ұйымдары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арасында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балаларды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ауыстыру</w:t>
      </w:r>
      <w:r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1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үшін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құжаттарды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қабылдау"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мемлекеттік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көрсету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стандарты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15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09"/>
        <w:gridCol w:w="7293"/>
      </w:tblGrid>
      <w:tr w:rsidR="00E101EC" w:rsidRPr="006B1030" w:rsidTr="00260126">
        <w:trPr>
          <w:trHeight w:val="265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берушінің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атауы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 w:line="309" w:lineRule="auto"/>
              <w:ind w:right="39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Бастауыш, негізгі орта, жалпы орта 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 ұйымдары (бұдан әрі – 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беруші).</w:t>
            </w:r>
          </w:p>
        </w:tc>
      </w:tr>
      <w:tr w:rsidR="00E101EC" w:rsidRPr="006B1030" w:rsidTr="00260126">
        <w:trPr>
          <w:trHeight w:val="410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ұсыну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тәсілдері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0" w:line="309" w:lineRule="auto"/>
              <w:ind w:right="55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"электрондық үкіметтің" веб-порталы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hyperlink r:id="rId5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>www.egov.kz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spacing w:val="-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(бұдан әрі – портал);</w:t>
            </w:r>
          </w:p>
          <w:p w:rsidR="00E101EC" w:rsidRPr="006B1030" w:rsidRDefault="00E101EC" w:rsidP="0026012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0" w:line="309" w:lineRule="auto"/>
              <w:ind w:right="55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 арқылы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жүзеге асырылады.</w:t>
            </w:r>
          </w:p>
        </w:tc>
      </w:tr>
      <w:tr w:rsidR="00E101EC" w:rsidRPr="006B1030" w:rsidTr="00260126">
        <w:trPr>
          <w:trHeight w:val="261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 көрсету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мерзімі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көрсету мерзімі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– 30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минут.</w:t>
            </w:r>
          </w:p>
        </w:tc>
      </w:tr>
      <w:tr w:rsidR="00E101EC" w:rsidRPr="006B1030" w:rsidTr="00260126">
        <w:trPr>
          <w:trHeight w:val="648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 көрсету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нысаны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 w:line="309" w:lineRule="auto"/>
              <w:ind w:right="39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Электронды (ішінара автоматтандырылған)/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қағаз түрінде.</w:t>
            </w:r>
          </w:p>
        </w:tc>
      </w:tr>
      <w:tr w:rsidR="00E101EC" w:rsidRPr="006B1030" w:rsidTr="00260126">
        <w:trPr>
          <w:trHeight w:val="2882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көрсету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нәтижесі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 w:line="309" w:lineRule="auto"/>
              <w:ind w:right="18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алушыдан қағаз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жеткізгіште құжаттарды қабылдау кезінде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 келетін ұйымға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ұсыну үшін тегі, аты, әкесінің аты (бар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болса), туған күні, сыныбы, оқыту тілі және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мектебі (телефон, пошталық мекен-жай,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электрондық пошта мекен-жайы (ресми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интернет-ресурс)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көрсетілген келу туралы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8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есептен шығару талонын береді немесе дәлелді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 тартады.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10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қағаз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жеткізгіште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алған жағдайда білім алушы келетін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беруші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басқа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 ұйымына келу туралы тегі, аты, әкесінің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аты (бар болса), туған күні, оқу сыныбы,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 беру ұйымының мекенжайы, телефоны,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электрондық мекенжайы (ресми интернет-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ресурс) көрсетілген есептен шығару талонын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ұсынады.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31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Оқуға келгені туралы есептен шығару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талонының түпнұсқасы (құжаттар басқа орта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 беру ұйымына келгені туралы есептен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шығару талонының түпнұсқасын ұсынғаннан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кейін беріледі) білім алушы кететін орта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 беру ұйымынан құжаттарды (білім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алушының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жеке ісі) алу үшін ұсынылады.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8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Келу туралы сырттай куәліктің түпнұсқасы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(құжаттар басқа орта білім беру ұйымына келу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туралы сырттай куәліктің түпнұсқасын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ұсынғаннан кейін беріледі) білім алушы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құжаттарды (білім алушының жеке ісі) алуға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кететін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орта білім беру ұйымына беріледі.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10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 беру ұйымдары білім алушыны орта 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ұйымына/ұйымынан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қабылдау/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шығару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туралы бұйрықтар шығарады және салыстыру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жүргізеді.</w:t>
            </w:r>
          </w:p>
        </w:tc>
      </w:tr>
      <w:tr w:rsidR="00E101EC" w:rsidRPr="006B1030" w:rsidTr="00260126">
        <w:trPr>
          <w:trHeight w:val="847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 көрсету кезінде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көрсетілген қызметті алушыдан алынатын төлем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мөлшері және Қазақстан Республикасының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заңнамасында көзделген жағдайларда оны алу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тәсілдері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 w:line="309" w:lineRule="auto"/>
              <w:ind w:right="18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Тегін</w:t>
            </w:r>
          </w:p>
        </w:tc>
      </w:tr>
      <w:tr w:rsidR="00E101EC" w:rsidRPr="006B1030" w:rsidTr="00260126">
        <w:trPr>
          <w:trHeight w:val="847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Жұмыс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уақыты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0" w:line="309" w:lineRule="auto"/>
              <w:ind w:right="18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 - Қазақстан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Республикасының 2015 жылғы 23 қарашадағы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hyperlink r:id="rId6" w:anchor="z205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  <w:u w:val="single" w:color="444444"/>
                </w:rPr>
                <w:t>Еңбек кодексіне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(бұдан әрі – Кодекс)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демалыс және мереке күндерін қоспағанда,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дүйсенбіден бастап жұманы қоса алғанда,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белгіленген жұмыс кестесіне сәйкес сағат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13.00-ден 14.30-ға дейінгі түскі үзіліспен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сағат 9.00-ден 18.30-ға дейін.</w:t>
            </w:r>
          </w:p>
          <w:p w:rsidR="00E101EC" w:rsidRPr="006B1030" w:rsidRDefault="00E101EC" w:rsidP="0026012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0" w:line="309" w:lineRule="auto"/>
              <w:ind w:right="18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 – жөндеу жұмыстарын жүргізуге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байланысты техникалық үзілістерді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қоспағанда, тәулік бойы (көрсетілген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 алушы жұмыс уақыты аяқталғаннан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кейін, демалыс және мереке күндері жүгінген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кезде өтініштерді қабылдау және 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 көрсету нәтижелерін беру Кодекске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сәйкес келесі жұмыс күні жүзеге асырылады).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 көрсету орындарының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мекенжайлары:</w:t>
            </w:r>
          </w:p>
          <w:p w:rsidR="00E101EC" w:rsidRPr="006B1030" w:rsidRDefault="00E101EC" w:rsidP="002601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0" w:line="309" w:lineRule="auto"/>
              <w:ind w:right="104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берушінің интернет-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ресурсында;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18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hyperlink r:id="rId7">
              <w:r w:rsidRPr="006B1030">
                <w:rPr>
                  <w:rFonts w:ascii="Times New Roman" w:hAnsi="Times New Roman" w:cs="Times New Roman"/>
                  <w:color w:val="000000" w:themeColor="text1"/>
                  <w:w w:val="105"/>
                  <w:sz w:val="13"/>
                </w:rPr>
                <w:t>www.egov.kz</w:t>
              </w:r>
              <w:r w:rsidRPr="006B1030">
                <w:rPr>
                  <w:rFonts w:ascii="Times New Roman" w:hAnsi="Times New Roman" w:cs="Times New Roman"/>
                  <w:color w:val="000000" w:themeColor="text1"/>
                  <w:spacing w:val="-1"/>
                  <w:w w:val="105"/>
                  <w:sz w:val="13"/>
                </w:rPr>
                <w:t xml:space="preserve"> </w:t>
              </w:r>
            </w:hyperlink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порталында орналастырылған</w:t>
            </w:r>
          </w:p>
        </w:tc>
      </w:tr>
      <w:tr w:rsidR="00E101EC" w:rsidRPr="006B1030" w:rsidTr="00260126">
        <w:trPr>
          <w:trHeight w:val="847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 көрсету үшін қажетті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 тізбесі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-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арқылы: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254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1) ата-аналардың немесе басқа заңды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өкілдердің 2-қосымшасының нысанына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өтініші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(келу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мектебі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мектебіне);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465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- көрсетілетін қызметті берушіге (қағаз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түрінде)</w:t>
            </w:r>
          </w:p>
          <w:p w:rsidR="00E101EC" w:rsidRPr="006B1030" w:rsidRDefault="00E101EC" w:rsidP="00260126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0" w:line="309" w:lineRule="auto"/>
              <w:ind w:right="255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ата-аналардың немесе басқа заңды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өкілдердің 2-қосымшасының нысанына сәйкес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өтініші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(келу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мектебі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мектебіне);</w:t>
            </w:r>
          </w:p>
          <w:p w:rsidR="00E101EC" w:rsidRPr="006B1030" w:rsidRDefault="00E101EC" w:rsidP="0026012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0" w:line="309" w:lineRule="auto"/>
              <w:ind w:right="180" w:firstLin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құжаттарды қабылдау туралы есептен шығару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талонында баланың толық аты-жөні, сыныбы,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оқыту тілі, мектебі, білім беру ұйымының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телефондары мен электронды мекен-жайы (ресми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интернет-ресурсы) (Қазақстан Республикасынан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кетуін растайтын құжат ұсынатын, Қазақстан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Республикасынан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кетіп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жатқан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білім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алушыларды қоспағанда) көрсетіледі.</w:t>
            </w:r>
          </w:p>
        </w:tc>
      </w:tr>
      <w:tr w:rsidR="00E101EC" w:rsidRPr="006B1030" w:rsidTr="00260126">
        <w:trPr>
          <w:trHeight w:val="847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Қазақстан Республикасының заңнамасында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белгіленген мемлекеттік қызмет көрсетуден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бас тарту үшін негіздер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сынып-жинақталымының шамадан тыс толуы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Өтініш беру мерзімі осы ережелерде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белгіленген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мерзімге сәйкес келмейді</w:t>
            </w:r>
          </w:p>
        </w:tc>
      </w:tr>
      <w:tr w:rsidR="00E101EC" w:rsidRPr="006B1030" w:rsidTr="00260126">
        <w:trPr>
          <w:trHeight w:val="847"/>
        </w:trPr>
        <w:tc>
          <w:tcPr>
            <w:tcW w:w="737" w:type="dxa"/>
          </w:tcPr>
          <w:p w:rsidR="00E101EC" w:rsidRPr="006B1030" w:rsidRDefault="00E101EC" w:rsidP="00260126">
            <w:pPr>
              <w:pStyle w:val="TableParagraph"/>
              <w:spacing w:before="0"/>
              <w:ind w:left="317"/>
              <w:rPr>
                <w:rFonts w:ascii="Times New Roman" w:hAnsi="Times New Roman" w:cs="Times New Roman"/>
                <w:color w:val="000000" w:themeColor="text1"/>
                <w:w w:val="103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2409" w:type="dxa"/>
          </w:tcPr>
          <w:p w:rsidR="00E101EC" w:rsidRPr="006B1030" w:rsidRDefault="00E101EC" w:rsidP="00260126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Мемлекеттік қызметті, оның ішінде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электрондық нысанда және 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корпорация арқылы көрсету ерекшеліктері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ескеріле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отырып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қойылатын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өзге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де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талаптар</w:t>
            </w:r>
          </w:p>
        </w:tc>
        <w:tc>
          <w:tcPr>
            <w:tcW w:w="7293" w:type="dxa"/>
          </w:tcPr>
          <w:p w:rsidR="00E101EC" w:rsidRPr="006B1030" w:rsidRDefault="00E101EC" w:rsidP="0026012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0" w:line="309" w:lineRule="auto"/>
              <w:ind w:right="18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құжаттар топтамасын тапсыру үшін күтудің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рұқсат етілген ең ұзақ уақыты 15 (он бес)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минут.</w:t>
            </w:r>
          </w:p>
          <w:p w:rsidR="00E101EC" w:rsidRPr="006B1030" w:rsidRDefault="00E101EC" w:rsidP="0026012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0" w:line="309" w:lineRule="auto"/>
              <w:ind w:right="480" w:firstLine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 көрсетудің ең ұзақ мерзімі 30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минуттан аспайды.</w:t>
            </w:r>
          </w:p>
          <w:p w:rsidR="00E101EC" w:rsidRPr="006B1030" w:rsidRDefault="00E101EC" w:rsidP="00260126">
            <w:pPr>
              <w:pStyle w:val="TableParagraph"/>
              <w:spacing w:before="0" w:line="309" w:lineRule="auto"/>
              <w:ind w:right="239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алушының ЭЦҚ болған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жағдайда мемлекеттік көрсетілетін 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портал арқылы электрондық нысанда алуға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мүмкіндігі бар.</w:t>
            </w:r>
          </w:p>
          <w:p w:rsidR="00E101EC" w:rsidRPr="006B1030" w:rsidRDefault="00E101EC" w:rsidP="0026012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</w:pP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алушының мемлекеттік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тәртібі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мен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мәртебесі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туралы ақпаратты қашықтықтан қол жеткізу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режимінде порталдағы "жеке кабинеті",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көрсетілетін қызметті берушінің анықтамалық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қызметтері, сондай-ақ "1414", 8-800-080-7777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-73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Бірыңғай байланыс орталығы арқылы алуға</w:t>
            </w:r>
            <w:r w:rsidRPr="006B103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3"/>
              </w:rPr>
              <w:t xml:space="preserve"> </w:t>
            </w:r>
            <w:r w:rsidRPr="006B1030">
              <w:rPr>
                <w:rFonts w:ascii="Times New Roman" w:hAnsi="Times New Roman" w:cs="Times New Roman"/>
                <w:color w:val="000000" w:themeColor="text1"/>
                <w:w w:val="105"/>
                <w:sz w:val="13"/>
              </w:rPr>
              <w:t>мүмкіндігі бар.</w:t>
            </w:r>
          </w:p>
        </w:tc>
      </w:tr>
    </w:tbl>
    <w:p w:rsidR="00E101EC" w:rsidRDefault="00E101EC" w:rsidP="00E101EC">
      <w:pPr>
        <w:spacing w:line="309" w:lineRule="auto"/>
        <w:rPr>
          <w:rFonts w:ascii="Times New Roman" w:hAnsi="Times New Roman" w:cs="Times New Roman"/>
          <w:color w:val="000000" w:themeColor="text1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Pr="00E0731C" w:rsidRDefault="00E101EC" w:rsidP="00E101EC">
      <w:pPr>
        <w:rPr>
          <w:rFonts w:ascii="Times New Roman" w:hAnsi="Times New Roman" w:cs="Times New Roman"/>
          <w:sz w:val="13"/>
        </w:rPr>
      </w:pPr>
    </w:p>
    <w:p w:rsidR="00E101EC" w:rsidRDefault="00E101EC" w:rsidP="00E101EC">
      <w:pPr>
        <w:spacing w:line="309" w:lineRule="auto"/>
        <w:rPr>
          <w:rFonts w:ascii="Times New Roman" w:hAnsi="Times New Roman" w:cs="Times New Roman"/>
          <w:color w:val="000000" w:themeColor="text1"/>
          <w:sz w:val="13"/>
        </w:rPr>
      </w:pPr>
    </w:p>
    <w:p w:rsidR="00E101EC" w:rsidRDefault="00E101EC" w:rsidP="00E101EC">
      <w:pPr>
        <w:spacing w:line="309" w:lineRule="auto"/>
        <w:rPr>
          <w:rFonts w:ascii="Times New Roman" w:hAnsi="Times New Roman" w:cs="Times New Roman"/>
          <w:color w:val="000000" w:themeColor="text1"/>
          <w:sz w:val="13"/>
        </w:rPr>
      </w:pPr>
    </w:p>
    <w:p w:rsidR="00E101EC" w:rsidRDefault="00E101EC" w:rsidP="00E101EC">
      <w:pPr>
        <w:spacing w:line="309" w:lineRule="auto"/>
        <w:rPr>
          <w:rFonts w:ascii="Times New Roman" w:hAnsi="Times New Roman" w:cs="Times New Roman"/>
          <w:color w:val="000000" w:themeColor="text1"/>
          <w:sz w:val="13"/>
        </w:rPr>
      </w:pPr>
    </w:p>
    <w:p w:rsidR="00E101EC" w:rsidRPr="006B1030" w:rsidRDefault="00E101EC" w:rsidP="00E101EC">
      <w:pPr>
        <w:spacing w:line="309" w:lineRule="auto"/>
        <w:rPr>
          <w:rFonts w:ascii="Times New Roman" w:hAnsi="Times New Roman" w:cs="Times New Roman"/>
          <w:color w:val="000000" w:themeColor="text1"/>
          <w:sz w:val="13"/>
        </w:rPr>
        <w:sectPr w:rsidR="00E101EC" w:rsidRPr="006B1030" w:rsidSect="00E101EC">
          <w:pgSz w:w="11880" w:h="16840"/>
          <w:pgMar w:top="460" w:right="100" w:bottom="480" w:left="480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13"/>
        </w:rPr>
        <w:br w:type="textWrapping" w:clear="all"/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101EC" w:rsidRPr="006B1030" w:rsidRDefault="00E101EC" w:rsidP="00E101EC">
      <w:pPr>
        <w:pStyle w:val="a3"/>
        <w:spacing w:line="261" w:lineRule="auto"/>
        <w:ind w:left="7614" w:right="1460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"Бастауыш,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негізгі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орта,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жалпы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орта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бағдарламалары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бойынша</w:t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ведомстволық</w:t>
      </w:r>
    </w:p>
    <w:p w:rsidR="00E101EC" w:rsidRPr="006B1030" w:rsidRDefault="00E101EC" w:rsidP="00E101EC">
      <w:pPr>
        <w:pStyle w:val="a3"/>
        <w:spacing w:line="261" w:lineRule="auto"/>
        <w:ind w:left="7651" w:right="1494" w:firstLine="111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бағыныстылығына қарамастан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ұйымына</w:t>
      </w:r>
      <w:r w:rsidRPr="006B1030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құжаттарды</w:t>
      </w:r>
      <w:r w:rsidRPr="006B1030">
        <w:rPr>
          <w:rFonts w:ascii="Times New Roman" w:hAnsi="Times New Roman" w:cs="Times New Roman"/>
          <w:color w:val="000000" w:themeColor="text1"/>
          <w:spacing w:val="-72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қабылдау"</w:t>
      </w:r>
      <w:r w:rsidRPr="006B1030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мемлекеттік</w:t>
      </w:r>
      <w:r w:rsidRPr="006B1030">
        <w:rPr>
          <w:rFonts w:ascii="Times New Roman" w:hAnsi="Times New Roman" w:cs="Times New Roman"/>
          <w:color w:val="000000" w:themeColor="text1"/>
          <w:spacing w:val="-10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қызмет</w:t>
      </w:r>
    </w:p>
    <w:p w:rsidR="00E101EC" w:rsidRPr="006B1030" w:rsidRDefault="00E101EC" w:rsidP="00E101EC">
      <w:pPr>
        <w:pStyle w:val="a3"/>
        <w:spacing w:line="261" w:lineRule="auto"/>
        <w:ind w:left="8022" w:right="1868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көрсету стандартына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2-қосымша</w:t>
      </w:r>
    </w:p>
    <w:p w:rsidR="00E101EC" w:rsidRPr="006B1030" w:rsidRDefault="00E101EC" w:rsidP="00E101EC">
      <w:pPr>
        <w:pStyle w:val="a3"/>
        <w:ind w:left="8167" w:right="201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Нысан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23"/>
        </w:rPr>
      </w:pPr>
    </w:p>
    <w:p w:rsidR="00E101EC" w:rsidRPr="006B1030" w:rsidRDefault="00E101EC" w:rsidP="00E101EC">
      <w:pPr>
        <w:pStyle w:val="a3"/>
        <w:spacing w:line="20" w:lineRule="exact"/>
        <w:ind w:left="7905"/>
        <w:rPr>
          <w:rFonts w:ascii="Times New Roman" w:hAnsi="Times New Roman" w:cs="Times New Roman"/>
          <w:color w:val="000000" w:themeColor="text1"/>
          <w:sz w:val="2"/>
        </w:rPr>
      </w:pPr>
      <w:r w:rsidRPr="006B1030">
        <w:rPr>
          <w:rFonts w:ascii="Times New Roman" w:hAnsi="Times New Roman" w:cs="Times New Roman"/>
          <w:noProof/>
          <w:color w:val="000000" w:themeColor="text1"/>
          <w:sz w:val="2"/>
          <w:lang w:val="ru-RU" w:eastAsia="ru-RU"/>
        </w:rPr>
        <mc:AlternateContent>
          <mc:Choice Requires="wpg">
            <w:drawing>
              <wp:inline distT="0" distB="0" distL="0" distR="0" wp14:anchorId="1CB393FB" wp14:editId="3040D662">
                <wp:extent cx="1035050" cy="6350"/>
                <wp:effectExtent l="9525" t="2540" r="12700" b="1016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6350"/>
                          <a:chOff x="0" y="0"/>
                          <a:chExt cx="1630" cy="1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5989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ECC90" id="Группа 7" o:spid="_x0000_s1026" style="width:81.5pt;height:.5pt;mso-position-horizontal-relative:char;mso-position-vertical-relative:line" coordsize="1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">
                <v:line id="Line 3" o:spid="_x0000_s1027" style="position:absolute;visibility:visible;mso-wrap-style:square" from="0,5" to="16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eycsEAAADbAAAADwAAAGRycy9kb3ducmV2LnhtbERPPWvDMBDdA/0P4grZYrke0tS1Eoqh&#10;kIy1E2i3w7rYJtbJlRTH+fdVodDtHu/zit1sBjGR871lBU9JCoK4sbrnVsGxfl9tQPiArHGwTAru&#10;5GG3fVgUmGt74w+aqtCKGMI+RwVdCGMupW86MugTOxJH7mydwRCha6V2eIvhZpBZmq6lwZ5jQ4cj&#10;lR01l+pqFEyH/vP7pXn+ymZKT3Vbl87uK6WWj/PbK4hAc/gX/7n3Os5fw+8v8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7JywQAAANsAAAAPAAAAAAAAAAAAAAAA&#10;AKECAABkcnMvZG93bnJldi54bWxQSwUGAAAAAAQABAD5AAAAjwMAAAAA&#10;" strokecolor="#434343" strokeweight=".16636mm"/>
                <w10:anchorlock/>
              </v:group>
            </w:pict>
          </mc:Fallback>
        </mc:AlternateContent>
      </w:r>
    </w:p>
    <w:p w:rsidR="00E101EC" w:rsidRPr="006B1030" w:rsidRDefault="00E101EC" w:rsidP="00E101EC">
      <w:pPr>
        <w:pStyle w:val="a3"/>
        <w:ind w:right="1646"/>
        <w:jc w:val="right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білім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беру</w:t>
      </w:r>
      <w:r w:rsidRPr="006B1030">
        <w:rPr>
          <w:rFonts w:ascii="Times New Roman" w:hAnsi="Times New Roman" w:cs="Times New Roman"/>
          <w:color w:val="000000" w:themeColor="text1"/>
          <w:spacing w:val="-7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ұйымының</w:t>
      </w:r>
      <w:r w:rsidRPr="006B1030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атауы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9"/>
        </w:rPr>
      </w:pPr>
      <w:r w:rsidRPr="006B1030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6D2B0B" wp14:editId="71191CBC">
                <wp:simplePos x="0" y="0"/>
                <wp:positionH relativeFrom="page">
                  <wp:posOffset>5304790</wp:posOffset>
                </wp:positionH>
                <wp:positionV relativeFrom="paragraph">
                  <wp:posOffset>98425</wp:posOffset>
                </wp:positionV>
                <wp:extent cx="1082040" cy="1270"/>
                <wp:effectExtent l="8890" t="6350" r="13970" b="1143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"/>
                        </a:xfrm>
                        <a:custGeom>
                          <a:avLst/>
                          <a:gdLst>
                            <a:gd name="T0" fmla="+- 0 8354 8354"/>
                            <a:gd name="T1" fmla="*/ T0 w 1704"/>
                            <a:gd name="T2" fmla="+- 0 10058 8354"/>
                            <a:gd name="T3" fmla="*/ T2 w 1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4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989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EC12" id="Полилиния: фигура 5" o:spid="_x0000_s1026" style="position:absolute;margin-left:417.7pt;margin-top:7.75pt;width:8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" path="m,l1704,e" filled="f" strokecolor="#434343" strokeweight=".16636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</w:p>
    <w:p w:rsidR="00E101EC" w:rsidRPr="006B1030" w:rsidRDefault="00E101EC" w:rsidP="00E101EC">
      <w:pPr>
        <w:pStyle w:val="a3"/>
        <w:spacing w:line="261" w:lineRule="auto"/>
        <w:ind w:left="8022" w:right="1868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директордың ТАӘ</w:t>
      </w:r>
      <w:r w:rsidRPr="006B1030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(болған</w:t>
      </w:r>
      <w:r w:rsidRPr="006B1030">
        <w:rPr>
          <w:rFonts w:ascii="Times New Roman" w:hAnsi="Times New Roman" w:cs="Times New Roman"/>
          <w:color w:val="000000" w:themeColor="text1"/>
          <w:spacing w:val="-1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>жағдайда)</w:t>
      </w:r>
    </w:p>
    <w:p w:rsidR="00E101EC" w:rsidRPr="006B1030" w:rsidRDefault="00E101EC" w:rsidP="00E101EC">
      <w:pPr>
        <w:pStyle w:val="a3"/>
        <w:tabs>
          <w:tab w:val="left" w:pos="9719"/>
        </w:tabs>
        <w:spacing w:line="261" w:lineRule="auto"/>
        <w:ind w:left="7762" w:right="1577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кімнен</w:t>
      </w:r>
      <w:r w:rsidRPr="006B1030">
        <w:rPr>
          <w:rFonts w:ascii="Times New Roman" w:hAnsi="Times New Roman" w:cs="Times New Roman"/>
          <w:color w:val="000000" w:themeColor="text1"/>
          <w:w w:val="105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 ата-ананың (заңды өкілдің)</w:t>
      </w:r>
      <w:r w:rsidRPr="006B1030">
        <w:rPr>
          <w:rFonts w:ascii="Times New Roman" w:hAnsi="Times New Roman" w:cs="Times New Roman"/>
          <w:color w:val="000000" w:themeColor="text1"/>
          <w:spacing w:val="-73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ТАӘ</w:t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(болған</w:t>
      </w:r>
      <w:r w:rsidRPr="006B1030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жағдайда)</w:t>
      </w:r>
    </w:p>
    <w:p w:rsidR="00E101EC" w:rsidRPr="006B1030" w:rsidRDefault="00E101EC" w:rsidP="00E101EC">
      <w:pPr>
        <w:pStyle w:val="a3"/>
        <w:tabs>
          <w:tab w:val="left" w:pos="8214"/>
        </w:tabs>
        <w:spacing w:line="152" w:lineRule="exact"/>
        <w:ind w:left="6182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Телефоны:</w:t>
      </w:r>
      <w:r w:rsidRPr="006B1030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3"/>
          <w:u w:val="single" w:color="43434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15"/>
        </w:rPr>
      </w:pPr>
    </w:p>
    <w:p w:rsidR="00E101EC" w:rsidRDefault="00E101EC" w:rsidP="00E101EC">
      <w:pPr>
        <w:pStyle w:val="1"/>
        <w:jc w:val="center"/>
        <w:rPr>
          <w:rFonts w:ascii="Times New Roman" w:hAnsi="Times New Roman" w:cs="Times New Roman"/>
          <w:color w:val="000000" w:themeColor="text1"/>
          <w:w w:val="105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Өтініш</w:t>
      </w:r>
    </w:p>
    <w:p w:rsidR="00E101EC" w:rsidRPr="006B1030" w:rsidRDefault="00E101EC" w:rsidP="00E101E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01EC" w:rsidRPr="006B1030" w:rsidRDefault="00E101EC" w:rsidP="00E101EC">
      <w:pPr>
        <w:pStyle w:val="a3"/>
        <w:tabs>
          <w:tab w:val="left" w:pos="4547"/>
        </w:tabs>
        <w:ind w:left="686"/>
        <w:jc w:val="center"/>
        <w:rPr>
          <w:rFonts w:ascii="Times New Roman" w:hAnsi="Times New Roman" w:cs="Times New Roman"/>
          <w:color w:val="000000" w:themeColor="text1"/>
        </w:rPr>
      </w:pPr>
      <w:r w:rsidRPr="006B1030">
        <w:rPr>
          <w:rFonts w:ascii="Times New Roman" w:hAnsi="Times New Roman" w:cs="Times New Roman"/>
          <w:color w:val="000000" w:themeColor="text1"/>
          <w:w w:val="105"/>
        </w:rPr>
        <w:t>Менің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</w:p>
    <w:p w:rsidR="00E101EC" w:rsidRPr="007A368E" w:rsidRDefault="00E101EC" w:rsidP="00E101EC">
      <w:pPr>
        <w:pStyle w:val="a3"/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(білім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беру ұйымының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толық атауы)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:rsidR="00E101EC" w:rsidRPr="006B1030" w:rsidRDefault="00E101EC" w:rsidP="00E101EC">
      <w:pPr>
        <w:pStyle w:val="a3"/>
        <w:tabs>
          <w:tab w:val="left" w:pos="2669"/>
        </w:tabs>
        <w:ind w:left="686"/>
        <w:jc w:val="center"/>
        <w:rPr>
          <w:rFonts w:ascii="Times New Roman" w:hAnsi="Times New Roman" w:cs="Times New Roman"/>
          <w:color w:val="000000" w:themeColor="text1"/>
          <w:sz w:val="12"/>
        </w:rPr>
      </w:pP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</w:rPr>
        <w:t>сыныпта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білім алатын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балам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</w:p>
    <w:p w:rsidR="00E101EC" w:rsidRPr="007A368E" w:rsidRDefault="00E101EC" w:rsidP="00E101EC">
      <w:pPr>
        <w:pStyle w:val="a3"/>
        <w:ind w:left="686"/>
        <w:rPr>
          <w:rFonts w:ascii="Times New Roman" w:hAnsi="Times New Roman" w:cs="Times New Roman"/>
          <w:i/>
          <w:iCs/>
          <w:color w:val="000000" w:themeColor="text1"/>
        </w:rPr>
      </w:pP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 xml:space="preserve">                                                                                                                                                                 (Т.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А. Ә.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(болған жағдайда)</w:t>
      </w:r>
    </w:p>
    <w:p w:rsidR="00E101EC" w:rsidRPr="006B1030" w:rsidRDefault="00E101EC" w:rsidP="00E101EC">
      <w:pPr>
        <w:pStyle w:val="a3"/>
        <w:ind w:left="851" w:hanging="14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</w:p>
    <w:p w:rsidR="00E101EC" w:rsidRPr="007A368E" w:rsidRDefault="00E101EC" w:rsidP="00E101EC">
      <w:pPr>
        <w:pStyle w:val="a3"/>
        <w:ind w:left="68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(елді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мекеннің, ауданның,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қаланың және облыстың</w:t>
      </w:r>
      <w:r w:rsidRPr="007A368E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7A368E">
        <w:rPr>
          <w:rFonts w:ascii="Times New Roman" w:hAnsi="Times New Roman" w:cs="Times New Roman"/>
          <w:i/>
          <w:iCs/>
          <w:color w:val="000000" w:themeColor="text1"/>
          <w:w w:val="105"/>
        </w:rPr>
        <w:t>атауы)</w:t>
      </w:r>
    </w:p>
    <w:p w:rsidR="00E101EC" w:rsidRPr="007A368E" w:rsidRDefault="00E101EC" w:rsidP="00E101EC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8"/>
        </w:rPr>
      </w:pPr>
    </w:p>
    <w:p w:rsidR="00E101EC" w:rsidRDefault="00E101EC" w:rsidP="00E101EC">
      <w:pPr>
        <w:pStyle w:val="a3"/>
        <w:ind w:left="709"/>
        <w:jc w:val="center"/>
        <w:rPr>
          <w:rFonts w:ascii="Times New Roman" w:hAnsi="Times New Roman" w:cs="Times New Roman"/>
          <w:color w:val="000000" w:themeColor="text1"/>
          <w:w w:val="105"/>
        </w:rPr>
      </w:pP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w w:val="105"/>
        </w:rPr>
        <w:t>тіркелген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мекенжайы бойынша</w:t>
      </w:r>
    </w:p>
    <w:p w:rsidR="00E101EC" w:rsidRPr="006B1030" w:rsidRDefault="00E101EC" w:rsidP="00E101EC">
      <w:pPr>
        <w:pStyle w:val="a3"/>
        <w:ind w:left="85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101EC" w:rsidRDefault="00E101EC" w:rsidP="00E101EC">
      <w:pPr>
        <w:pStyle w:val="a3"/>
        <w:ind w:left="686"/>
        <w:jc w:val="center"/>
        <w:rPr>
          <w:rFonts w:ascii="Times New Roman" w:hAnsi="Times New Roman" w:cs="Times New Roman"/>
          <w:color w:val="000000" w:themeColor="text1"/>
          <w:w w:val="105"/>
        </w:rPr>
      </w:pP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985B49">
        <w:rPr>
          <w:rFonts w:ascii="Times New Roman" w:hAnsi="Times New Roman" w:cs="Times New Roman"/>
          <w:i/>
          <w:iCs/>
          <w:color w:val="000000" w:themeColor="text1"/>
          <w:w w:val="105"/>
        </w:rPr>
        <w:t>(білім</w:t>
      </w:r>
      <w:r w:rsidRPr="00985B49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985B49">
        <w:rPr>
          <w:rFonts w:ascii="Times New Roman" w:hAnsi="Times New Roman" w:cs="Times New Roman"/>
          <w:i/>
          <w:iCs/>
          <w:color w:val="000000" w:themeColor="text1"/>
          <w:w w:val="105"/>
        </w:rPr>
        <w:t>беру ұйымының</w:t>
      </w:r>
      <w:r w:rsidRPr="00985B49">
        <w:rPr>
          <w:rFonts w:ascii="Times New Roman" w:hAnsi="Times New Roman" w:cs="Times New Roman"/>
          <w:i/>
          <w:iCs/>
          <w:color w:val="000000" w:themeColor="text1"/>
          <w:spacing w:val="-1"/>
          <w:w w:val="105"/>
        </w:rPr>
        <w:t xml:space="preserve"> </w:t>
      </w:r>
      <w:r w:rsidRPr="00985B49">
        <w:rPr>
          <w:rFonts w:ascii="Times New Roman" w:hAnsi="Times New Roman" w:cs="Times New Roman"/>
          <w:i/>
          <w:iCs/>
          <w:color w:val="000000" w:themeColor="text1"/>
          <w:w w:val="105"/>
        </w:rPr>
        <w:t>толық атауы)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 xml:space="preserve"> </w:t>
      </w:r>
    </w:p>
    <w:p w:rsidR="00E101EC" w:rsidRPr="006B1030" w:rsidRDefault="00E101EC" w:rsidP="00E101EC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r w:rsidRPr="00985B49">
        <w:rPr>
          <w:rFonts w:ascii="Times New Roman" w:hAnsi="Times New Roman" w:cs="Times New Roman"/>
          <w:color w:val="000000" w:themeColor="text1"/>
          <w:w w:val="105"/>
        </w:rPr>
        <w:t xml:space="preserve">      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ауыстыруды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сұраймын.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:rsidR="00E101EC" w:rsidRPr="006B1030" w:rsidRDefault="00E101EC" w:rsidP="00E101EC">
      <w:pPr>
        <w:pStyle w:val="a3"/>
        <w:ind w:left="686"/>
        <w:rPr>
          <w:rFonts w:ascii="Times New Roman" w:hAnsi="Times New Roman" w:cs="Times New Roman"/>
          <w:color w:val="000000" w:themeColor="text1"/>
        </w:rPr>
      </w:pPr>
      <w:r w:rsidRPr="00985B49">
        <w:rPr>
          <w:rFonts w:ascii="Times New Roman" w:hAnsi="Times New Roman" w:cs="Times New Roman"/>
          <w:color w:val="000000" w:themeColor="text1"/>
          <w:w w:val="105"/>
        </w:rPr>
        <w:t xml:space="preserve">        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Ақпараттық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жүйелерде қамтылған заңмен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қорғалатын құпияны құрайтын мәліметтерді</w:t>
      </w:r>
      <w:r w:rsidRPr="006B1030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пайдалануға келісемін.</w:t>
      </w: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</w:p>
    <w:p w:rsidR="00E101EC" w:rsidRPr="00F36C91" w:rsidRDefault="00E101EC" w:rsidP="00E101EC">
      <w:pPr>
        <w:pStyle w:val="a3"/>
        <w:tabs>
          <w:tab w:val="left" w:pos="1768"/>
          <w:tab w:val="left" w:pos="2895"/>
        </w:tabs>
        <w:spacing w:line="621" w:lineRule="auto"/>
        <w:ind w:left="686" w:right="7757"/>
        <w:rPr>
          <w:rFonts w:ascii="Times New Roman" w:hAnsi="Times New Roman" w:cs="Times New Roman"/>
          <w:color w:val="000000" w:themeColor="text1"/>
          <w:w w:val="103"/>
          <w:u w:val="single" w:color="434343"/>
        </w:rPr>
      </w:pPr>
      <w:r w:rsidRPr="006B1030">
        <w:rPr>
          <w:rFonts w:ascii="Times New Roman" w:hAnsi="Times New Roman" w:cs="Times New Roman"/>
          <w:color w:val="000000" w:themeColor="text1"/>
          <w:w w:val="103"/>
          <w:u w:val="single" w:color="434343"/>
        </w:rPr>
        <w:t xml:space="preserve"> </w:t>
      </w:r>
      <w:r w:rsidRPr="00F36C91">
        <w:rPr>
          <w:rFonts w:ascii="Times New Roman" w:hAnsi="Times New Roman" w:cs="Times New Roman"/>
          <w:color w:val="000000" w:themeColor="text1"/>
          <w:w w:val="103"/>
          <w:u w:val="single" w:color="434343"/>
        </w:rPr>
        <w:t xml:space="preserve"> </w:t>
      </w:r>
    </w:p>
    <w:p w:rsidR="00E101EC" w:rsidRPr="00F36C91" w:rsidRDefault="00E101EC" w:rsidP="00E101EC">
      <w:pPr>
        <w:pStyle w:val="a3"/>
        <w:tabs>
          <w:tab w:val="left" w:pos="1843"/>
          <w:tab w:val="left" w:pos="2970"/>
        </w:tabs>
        <w:ind w:left="709"/>
        <w:rPr>
          <w:rFonts w:ascii="Times New Roman" w:hAnsi="Times New Roman" w:cs="Times New Roman"/>
          <w:color w:val="000000" w:themeColor="text1"/>
          <w:w w:val="105"/>
        </w:rPr>
      </w:pP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</w:rPr>
        <w:t>"</w:t>
      </w:r>
      <w:r w:rsidRPr="006B1030">
        <w:rPr>
          <w:rFonts w:ascii="Times New Roman" w:hAnsi="Times New Roman" w:cs="Times New Roman"/>
          <w:color w:val="000000" w:themeColor="text1"/>
          <w:u w:val="single" w:color="434343"/>
        </w:rPr>
        <w:t xml:space="preserve">  </w:t>
      </w:r>
      <w:r w:rsidRPr="006B1030">
        <w:rPr>
          <w:rFonts w:ascii="Times New Roman" w:hAnsi="Times New Roman" w:cs="Times New Roman"/>
          <w:color w:val="000000" w:themeColor="text1"/>
          <w:spacing w:val="13"/>
          <w:u w:val="single" w:color="434343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"</w:t>
      </w:r>
      <w:r w:rsidRPr="006B1030">
        <w:rPr>
          <w:rFonts w:ascii="Times New Roman" w:hAnsi="Times New Roman" w:cs="Times New Roman"/>
          <w:color w:val="000000" w:themeColor="text1"/>
          <w:w w:val="105"/>
          <w:u w:val="single" w:color="434343"/>
        </w:rPr>
        <w:tab/>
      </w:r>
      <w:r w:rsidRPr="006B1030">
        <w:rPr>
          <w:rFonts w:ascii="Times New Roman" w:hAnsi="Times New Roman" w:cs="Times New Roman"/>
          <w:color w:val="000000" w:themeColor="text1"/>
          <w:spacing w:val="-4"/>
          <w:w w:val="105"/>
        </w:rPr>
        <w:t>20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жыл</w:t>
      </w:r>
      <w:r w:rsidRPr="00F36C91">
        <w:rPr>
          <w:rFonts w:ascii="Times New Roman" w:hAnsi="Times New Roman" w:cs="Times New Roman"/>
          <w:color w:val="000000" w:themeColor="text1"/>
          <w:w w:val="105"/>
        </w:rPr>
        <w:t xml:space="preserve">                                        </w:t>
      </w:r>
    </w:p>
    <w:p w:rsidR="00E101EC" w:rsidRPr="00F36C91" w:rsidRDefault="00E101EC" w:rsidP="00E101E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  <w:r w:rsidRPr="00F36C91">
        <w:rPr>
          <w:rFonts w:ascii="Times New Roman" w:hAnsi="Times New Roman" w:cs="Times New Roman"/>
          <w:color w:val="000000" w:themeColor="text1"/>
          <w:w w:val="105"/>
        </w:rPr>
        <w:t xml:space="preserve">        </w:t>
      </w:r>
    </w:p>
    <w:p w:rsidR="00E101EC" w:rsidRPr="00F36C91" w:rsidRDefault="00E101EC" w:rsidP="00E101E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</w:p>
    <w:p w:rsidR="00E101EC" w:rsidRPr="00F36C91" w:rsidRDefault="00E101EC" w:rsidP="00E101E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</w:p>
    <w:p w:rsidR="00E101EC" w:rsidRPr="00F36C91" w:rsidRDefault="00E101EC" w:rsidP="00E101E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i/>
          <w:iCs/>
          <w:color w:val="000000" w:themeColor="text1"/>
          <w:w w:val="105"/>
        </w:rPr>
      </w:pPr>
    </w:p>
    <w:p w:rsidR="00E101EC" w:rsidRPr="006B1030" w:rsidRDefault="00E101EC" w:rsidP="00E101EC">
      <w:pPr>
        <w:pStyle w:val="a3"/>
        <w:tabs>
          <w:tab w:val="left" w:pos="1843"/>
          <w:tab w:val="left" w:pos="2970"/>
        </w:tabs>
        <w:ind w:left="686"/>
        <w:rPr>
          <w:rFonts w:ascii="Times New Roman" w:hAnsi="Times New Roman" w:cs="Times New Roman"/>
          <w:color w:val="000000" w:themeColor="text1"/>
        </w:rPr>
      </w:pPr>
      <w:r w:rsidRPr="00F36C91">
        <w:rPr>
          <w:rFonts w:ascii="Times New Roman" w:hAnsi="Times New Roman" w:cs="Times New Roman"/>
          <w:color w:val="000000" w:themeColor="text1"/>
          <w:w w:val="105"/>
        </w:rPr>
        <w:t xml:space="preserve">    </w:t>
      </w:r>
      <w:r w:rsidRPr="006B1030">
        <w:rPr>
          <w:rFonts w:ascii="Times New Roman" w:hAnsi="Times New Roman" w:cs="Times New Roman"/>
          <w:color w:val="000000" w:themeColor="text1"/>
          <w:w w:val="105"/>
        </w:rPr>
        <w:t>(қолы)</w:t>
      </w:r>
    </w:p>
    <w:p w:rsidR="00E101EC" w:rsidRPr="00F36C91" w:rsidRDefault="00E101EC" w:rsidP="00E101EC">
      <w:pPr>
        <w:pStyle w:val="a3"/>
        <w:tabs>
          <w:tab w:val="left" w:pos="1768"/>
          <w:tab w:val="left" w:pos="2895"/>
        </w:tabs>
        <w:spacing w:line="621" w:lineRule="auto"/>
        <w:ind w:left="686" w:right="7757"/>
        <w:rPr>
          <w:rFonts w:ascii="Times New Roman" w:hAnsi="Times New Roman" w:cs="Times New Roman"/>
          <w:color w:val="000000" w:themeColor="text1"/>
          <w:w w:val="103"/>
          <w:u w:val="single" w:color="434343"/>
        </w:rPr>
      </w:pPr>
    </w:p>
    <w:p w:rsidR="00E101EC" w:rsidRPr="00F36C91" w:rsidRDefault="00E101EC" w:rsidP="00E101EC">
      <w:pPr>
        <w:pStyle w:val="a3"/>
        <w:tabs>
          <w:tab w:val="left" w:pos="1768"/>
          <w:tab w:val="left" w:pos="2895"/>
        </w:tabs>
        <w:spacing w:line="621" w:lineRule="auto"/>
        <w:ind w:left="686" w:right="7757"/>
        <w:rPr>
          <w:rFonts w:ascii="Times New Roman" w:hAnsi="Times New Roman" w:cs="Times New Roman"/>
          <w:color w:val="000000" w:themeColor="text1"/>
          <w:w w:val="103"/>
          <w:u w:val="single" w:color="434343"/>
        </w:rPr>
      </w:pPr>
    </w:p>
    <w:p w:rsidR="00E101EC" w:rsidRPr="006B1030" w:rsidRDefault="00E101EC" w:rsidP="00E101EC">
      <w:pPr>
        <w:pStyle w:val="a3"/>
        <w:tabs>
          <w:tab w:val="left" w:pos="1768"/>
          <w:tab w:val="left" w:pos="2895"/>
        </w:tabs>
        <w:spacing w:line="621" w:lineRule="auto"/>
        <w:ind w:left="686" w:right="7757"/>
        <w:rPr>
          <w:rFonts w:ascii="Times New Roman" w:hAnsi="Times New Roman" w:cs="Times New Roman"/>
          <w:color w:val="000000" w:themeColor="text1"/>
        </w:rPr>
      </w:pPr>
    </w:p>
    <w:p w:rsidR="00E101EC" w:rsidRPr="006B1030" w:rsidRDefault="00E101EC" w:rsidP="00E101EC">
      <w:pPr>
        <w:pStyle w:val="a3"/>
        <w:rPr>
          <w:rFonts w:ascii="Times New Roman" w:hAnsi="Times New Roman" w:cs="Times New Roman"/>
          <w:color w:val="000000" w:themeColor="text1"/>
          <w:sz w:val="9"/>
        </w:rPr>
      </w:pPr>
    </w:p>
    <w:p w:rsidR="00E101EC" w:rsidRPr="006B1030" w:rsidRDefault="00E101EC" w:rsidP="00E101EC">
      <w:pPr>
        <w:ind w:left="1646"/>
        <w:rPr>
          <w:rFonts w:ascii="Times New Roman" w:hAnsi="Times New Roman" w:cs="Times New Roman"/>
          <w:color w:val="000000" w:themeColor="text1"/>
          <w:sz w:val="11"/>
        </w:rPr>
      </w:pPr>
      <w:r w:rsidRPr="006B1030">
        <w:rPr>
          <w:rFonts w:ascii="Times New Roman" w:hAnsi="Times New Roman" w:cs="Times New Roman"/>
          <w:color w:val="000000" w:themeColor="text1"/>
          <w:sz w:val="11"/>
        </w:rPr>
        <w:t>©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2012.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Қазақстан</w:t>
      </w:r>
      <w:r w:rsidRPr="006B1030">
        <w:rPr>
          <w:rFonts w:ascii="Times New Roman" w:hAnsi="Times New Roman" w:cs="Times New Roman"/>
          <w:color w:val="000000" w:themeColor="text1"/>
          <w:spacing w:val="14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Республикасы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Əділет</w:t>
      </w:r>
      <w:r w:rsidRPr="006B1030">
        <w:rPr>
          <w:rFonts w:ascii="Times New Roman" w:hAnsi="Times New Roman" w:cs="Times New Roman"/>
          <w:color w:val="000000" w:themeColor="text1"/>
          <w:spacing w:val="14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министрлігінің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«Қазақстан</w:t>
      </w:r>
      <w:r w:rsidRPr="006B1030">
        <w:rPr>
          <w:rFonts w:ascii="Times New Roman" w:hAnsi="Times New Roman" w:cs="Times New Roman"/>
          <w:color w:val="000000" w:themeColor="text1"/>
          <w:spacing w:val="14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Республикасының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Заңнама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жəне</w:t>
      </w:r>
      <w:r w:rsidRPr="006B1030">
        <w:rPr>
          <w:rFonts w:ascii="Times New Roman" w:hAnsi="Times New Roman" w:cs="Times New Roman"/>
          <w:color w:val="000000" w:themeColor="text1"/>
          <w:spacing w:val="14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құқықтық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ақпарат</w:t>
      </w:r>
      <w:r w:rsidRPr="006B1030">
        <w:rPr>
          <w:rFonts w:ascii="Times New Roman" w:hAnsi="Times New Roman" w:cs="Times New Roman"/>
          <w:color w:val="000000" w:themeColor="text1"/>
          <w:spacing w:val="14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институты»</w:t>
      </w:r>
      <w:r w:rsidRPr="006B1030">
        <w:rPr>
          <w:rFonts w:ascii="Times New Roman" w:hAnsi="Times New Roman" w:cs="Times New Roman"/>
          <w:color w:val="000000" w:themeColor="text1"/>
          <w:spacing w:val="13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ШЖҚ</w:t>
      </w:r>
      <w:r w:rsidRPr="006B1030">
        <w:rPr>
          <w:rFonts w:ascii="Times New Roman" w:hAnsi="Times New Roman" w:cs="Times New Roman"/>
          <w:color w:val="000000" w:themeColor="text1"/>
          <w:spacing w:val="14"/>
          <w:sz w:val="11"/>
        </w:rPr>
        <w:t xml:space="preserve"> </w:t>
      </w:r>
      <w:r w:rsidRPr="006B1030">
        <w:rPr>
          <w:rFonts w:ascii="Times New Roman" w:hAnsi="Times New Roman" w:cs="Times New Roman"/>
          <w:color w:val="000000" w:themeColor="text1"/>
          <w:sz w:val="11"/>
        </w:rPr>
        <w:t>РМК</w:t>
      </w:r>
    </w:p>
    <w:p w:rsidR="00E101EC" w:rsidRPr="006B1030" w:rsidRDefault="00E101EC" w:rsidP="00E101EC">
      <w:pPr>
        <w:rPr>
          <w:rFonts w:ascii="Times New Roman" w:hAnsi="Times New Roman" w:cs="Times New Roman"/>
          <w:color w:val="000000" w:themeColor="text1"/>
        </w:rPr>
      </w:pPr>
    </w:p>
    <w:p w:rsidR="000C532A" w:rsidRDefault="000C532A">
      <w:bookmarkStart w:id="0" w:name="_GoBack"/>
      <w:bookmarkEnd w:id="0"/>
    </w:p>
    <w:sectPr w:rsidR="000C532A" w:rsidSect="00985B49">
      <w:headerReference w:type="default" r:id="rId8"/>
      <w:footerReference w:type="default" r:id="rId9"/>
      <w:pgSz w:w="11880" w:h="16840"/>
      <w:pgMar w:top="460" w:right="681" w:bottom="480" w:left="480" w:header="274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12" w:rsidRDefault="00E101E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F8DDAA" wp14:editId="5D5CB58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1985645" cy="139065"/>
              <wp:effectExtent l="0" t="0" r="0" b="381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212" w:rsidRDefault="00E101E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https://adilet.zan.kz/kaz/docs/V2100022933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8DDAA"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28" type="#_x0000_t202" style="position:absolute;margin-left:25.45pt;margin-top:816.75pt;width:156.3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" filled="f" stroked="f">
              <v:textbox inset="0,0,0,0">
                <w:txbxContent>
                  <w:p w:rsidR="00E13212" w:rsidRDefault="00E101EC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https://adilet.zan.kz/kaz/docs/V2100022933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ADA030" wp14:editId="47E73398">
              <wp:simplePos x="0" y="0"/>
              <wp:positionH relativeFrom="page">
                <wp:posOffset>7028180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381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212" w:rsidRDefault="00E101EC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DA030" id="Надпись 32" o:spid="_x0000_s1029" type="#_x0000_t202" style="position:absolute;margin-left:553.4pt;margin-top:816.75pt;width:18.1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pMyQIAALc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" filled="f" stroked="f">
              <v:textbox inset="0,0,0,0">
                <w:txbxContent>
                  <w:p w:rsidR="00E13212" w:rsidRDefault="00E101EC">
                    <w:pPr>
                      <w:spacing w:before="17"/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12" w:rsidRDefault="00E101E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A6DF6C" wp14:editId="23D5F393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3175" r="3175" b="635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212" w:rsidRDefault="00E101EC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17.01.2023,</w:t>
                          </w:r>
                          <w:r>
                            <w:rPr>
                              <w:rFonts w:asci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14:13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6DF6C"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6" type="#_x0000_t202" style="position:absolute;margin-left:25.45pt;margin-top:13.75pt;width:66.5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" filled="f" stroked="f">
              <v:textbox inset="0,0,0,0">
                <w:txbxContent>
                  <w:p w:rsidR="00E13212" w:rsidRDefault="00E101EC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17.01.2023,</w:t>
                    </w:r>
                    <w:r>
                      <w:rPr>
                        <w:rFonts w:asci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14:13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EE10DD" wp14:editId="0509CC8D">
              <wp:simplePos x="0" y="0"/>
              <wp:positionH relativeFrom="page">
                <wp:posOffset>1526540</wp:posOffset>
              </wp:positionH>
              <wp:positionV relativeFrom="page">
                <wp:posOffset>174625</wp:posOffset>
              </wp:positionV>
              <wp:extent cx="5664835" cy="139065"/>
              <wp:effectExtent l="2540" t="3175" r="0" b="635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212" w:rsidRDefault="00E101EC">
                          <w:pPr>
                            <w:spacing w:before="17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"Бастауыш,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негізгі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ə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не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орта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білімнің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жалпы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беретін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оқу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бағдарламаларын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іске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асыратын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білім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бер…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E10DD" id="Надпись 34" o:spid="_x0000_s1027" type="#_x0000_t202" style="position:absolute;margin-left:120.2pt;margin-top:13.75pt;width:446.0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SRywIAALgFAAAOAAAAZHJzL2Uyb0RvYy54bWysVM2O0zAQviPxDpbv2SRtmm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" filled="f" stroked="f">
              <v:textbox inset="0,0,0,0">
                <w:txbxContent>
                  <w:p w:rsidR="00E13212" w:rsidRDefault="00E101EC">
                    <w:pPr>
                      <w:spacing w:before="17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"Бастауыш,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негізгі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ə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не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орта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білімнің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жалпы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беретін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оқу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бағдарламаларын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іске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асыратын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білім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бер…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5EC"/>
    <w:multiLevelType w:val="hybridMultilevel"/>
    <w:tmpl w:val="96C0D13A"/>
    <w:lvl w:ilvl="0" w:tplc="496C2922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7D4ADE5E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6AE437A2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BC129B60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59069634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F2727F4C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FB8E2B3C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28083618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B0ECBBC6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1">
    <w:nsid w:val="29D64048"/>
    <w:multiLevelType w:val="hybridMultilevel"/>
    <w:tmpl w:val="A61E6154"/>
    <w:lvl w:ilvl="0" w:tplc="60865066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D5B40BE0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113EC3A8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7ABAB2B0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BE4E6A46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9518617A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DC820D9C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9C3E7A60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2A02FBA2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2">
    <w:nsid w:val="366A4A70"/>
    <w:multiLevelType w:val="hybridMultilevel"/>
    <w:tmpl w:val="F1AAB168"/>
    <w:lvl w:ilvl="0" w:tplc="637881DE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A6BAD2F4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7262ACD6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12BAE2A6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A20C4D80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BCE8965E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18A02A2E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754C5124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679E84B2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3">
    <w:nsid w:val="38710C14"/>
    <w:multiLevelType w:val="hybridMultilevel"/>
    <w:tmpl w:val="2294E294"/>
    <w:lvl w:ilvl="0" w:tplc="F3F25134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C83A0AF8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087E2444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BF3AAB04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481A7FCE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69B84F12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DF963110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BA2820CE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FE824F28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abstractNum w:abstractNumId="4">
    <w:nsid w:val="40E97CD8"/>
    <w:multiLevelType w:val="hybridMultilevel"/>
    <w:tmpl w:val="61E02F40"/>
    <w:lvl w:ilvl="0" w:tplc="FA4CC822">
      <w:start w:val="1"/>
      <w:numFmt w:val="decimal"/>
      <w:lvlText w:val="%1)"/>
      <w:lvlJc w:val="left"/>
      <w:pPr>
        <w:ind w:left="56" w:hanging="226"/>
        <w:jc w:val="left"/>
      </w:pPr>
      <w:rPr>
        <w:rFonts w:ascii="Consolas" w:eastAsia="Consolas" w:hAnsi="Consolas" w:cs="Consolas" w:hint="default"/>
        <w:color w:val="444444"/>
        <w:spacing w:val="0"/>
        <w:w w:val="103"/>
        <w:sz w:val="13"/>
        <w:szCs w:val="13"/>
        <w:lang w:val="kk-KZ" w:eastAsia="en-US" w:bidi="ar-SA"/>
      </w:rPr>
    </w:lvl>
    <w:lvl w:ilvl="1" w:tplc="4D02C036">
      <w:numFmt w:val="bullet"/>
      <w:lvlText w:val="•"/>
      <w:lvlJc w:val="left"/>
      <w:pPr>
        <w:ind w:left="400" w:hanging="226"/>
      </w:pPr>
      <w:rPr>
        <w:rFonts w:hint="default"/>
        <w:lang w:val="kk-KZ" w:eastAsia="en-US" w:bidi="ar-SA"/>
      </w:rPr>
    </w:lvl>
    <w:lvl w:ilvl="2" w:tplc="5C26A740">
      <w:numFmt w:val="bullet"/>
      <w:lvlText w:val="•"/>
      <w:lvlJc w:val="left"/>
      <w:pPr>
        <w:ind w:left="741" w:hanging="226"/>
      </w:pPr>
      <w:rPr>
        <w:rFonts w:hint="default"/>
        <w:lang w:val="kk-KZ" w:eastAsia="en-US" w:bidi="ar-SA"/>
      </w:rPr>
    </w:lvl>
    <w:lvl w:ilvl="3" w:tplc="E9309534">
      <w:numFmt w:val="bullet"/>
      <w:lvlText w:val="•"/>
      <w:lvlJc w:val="left"/>
      <w:pPr>
        <w:ind w:left="1082" w:hanging="226"/>
      </w:pPr>
      <w:rPr>
        <w:rFonts w:hint="default"/>
        <w:lang w:val="kk-KZ" w:eastAsia="en-US" w:bidi="ar-SA"/>
      </w:rPr>
    </w:lvl>
    <w:lvl w:ilvl="4" w:tplc="5A9ED8D8">
      <w:numFmt w:val="bullet"/>
      <w:lvlText w:val="•"/>
      <w:lvlJc w:val="left"/>
      <w:pPr>
        <w:ind w:left="1423" w:hanging="226"/>
      </w:pPr>
      <w:rPr>
        <w:rFonts w:hint="default"/>
        <w:lang w:val="kk-KZ" w:eastAsia="en-US" w:bidi="ar-SA"/>
      </w:rPr>
    </w:lvl>
    <w:lvl w:ilvl="5" w:tplc="8612DD98">
      <w:numFmt w:val="bullet"/>
      <w:lvlText w:val="•"/>
      <w:lvlJc w:val="left"/>
      <w:pPr>
        <w:ind w:left="1764" w:hanging="226"/>
      </w:pPr>
      <w:rPr>
        <w:rFonts w:hint="default"/>
        <w:lang w:val="kk-KZ" w:eastAsia="en-US" w:bidi="ar-SA"/>
      </w:rPr>
    </w:lvl>
    <w:lvl w:ilvl="6" w:tplc="C02018AA">
      <w:numFmt w:val="bullet"/>
      <w:lvlText w:val="•"/>
      <w:lvlJc w:val="left"/>
      <w:pPr>
        <w:ind w:left="2104" w:hanging="226"/>
      </w:pPr>
      <w:rPr>
        <w:rFonts w:hint="default"/>
        <w:lang w:val="kk-KZ" w:eastAsia="en-US" w:bidi="ar-SA"/>
      </w:rPr>
    </w:lvl>
    <w:lvl w:ilvl="7" w:tplc="B79200E6">
      <w:numFmt w:val="bullet"/>
      <w:lvlText w:val="•"/>
      <w:lvlJc w:val="left"/>
      <w:pPr>
        <w:ind w:left="2445" w:hanging="226"/>
      </w:pPr>
      <w:rPr>
        <w:rFonts w:hint="default"/>
        <w:lang w:val="kk-KZ" w:eastAsia="en-US" w:bidi="ar-SA"/>
      </w:rPr>
    </w:lvl>
    <w:lvl w:ilvl="8" w:tplc="F3EC687E">
      <w:numFmt w:val="bullet"/>
      <w:lvlText w:val="•"/>
      <w:lvlJc w:val="left"/>
      <w:pPr>
        <w:ind w:left="2786" w:hanging="22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EC"/>
    <w:rsid w:val="000C532A"/>
    <w:rsid w:val="00E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1A79-13D1-465B-A409-9A1E0C9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EC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kk-KZ"/>
    </w:rPr>
  </w:style>
  <w:style w:type="paragraph" w:styleId="1">
    <w:name w:val="heading 1"/>
    <w:basedOn w:val="a"/>
    <w:link w:val="10"/>
    <w:uiPriority w:val="9"/>
    <w:qFormat/>
    <w:rsid w:val="00E101EC"/>
    <w:pPr>
      <w:ind w:left="236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EC"/>
    <w:rPr>
      <w:rFonts w:ascii="Consolas" w:eastAsia="Consolas" w:hAnsi="Consolas" w:cs="Consolas"/>
      <w:sz w:val="21"/>
      <w:szCs w:val="21"/>
      <w:lang w:val="kk-KZ"/>
    </w:rPr>
  </w:style>
  <w:style w:type="table" w:customStyle="1" w:styleId="TableNormal">
    <w:name w:val="Table Normal"/>
    <w:uiPriority w:val="2"/>
    <w:semiHidden/>
    <w:unhideWhenUsed/>
    <w:qFormat/>
    <w:rsid w:val="00E10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01EC"/>
    <w:rPr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rsid w:val="00E101EC"/>
    <w:rPr>
      <w:rFonts w:ascii="Consolas" w:eastAsia="Consolas" w:hAnsi="Consolas" w:cs="Consolas"/>
      <w:sz w:val="13"/>
      <w:szCs w:val="13"/>
      <w:lang w:val="kk-KZ"/>
    </w:rPr>
  </w:style>
  <w:style w:type="paragraph" w:customStyle="1" w:styleId="TableParagraph">
    <w:name w:val="Table Paragraph"/>
    <w:basedOn w:val="a"/>
    <w:uiPriority w:val="1"/>
    <w:qFormat/>
    <w:rsid w:val="00E101EC"/>
    <w:pPr>
      <w:spacing w:before="54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ov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33-03</dc:creator>
  <cp:keywords/>
  <dc:description/>
  <cp:lastModifiedBy>33-03</cp:lastModifiedBy>
  <cp:revision>1</cp:revision>
  <dcterms:created xsi:type="dcterms:W3CDTF">2023-01-26T09:27:00Z</dcterms:created>
  <dcterms:modified xsi:type="dcterms:W3CDTF">2023-01-26T09:29:00Z</dcterms:modified>
</cp:coreProperties>
</file>