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3A4" w:rsidRPr="00D97B7E" w:rsidRDefault="00DA63A4" w:rsidP="00DA63A4">
      <w:pPr>
        <w:jc w:val="both"/>
        <w:rPr>
          <w:sz w:val="24"/>
          <w:szCs w:val="24"/>
          <w:lang w:val="ru-RU"/>
        </w:rPr>
      </w:pPr>
      <w:r w:rsidRPr="00D97B7E">
        <w:rPr>
          <w:noProof/>
          <w:sz w:val="24"/>
          <w:szCs w:val="24"/>
          <w:lang w:val="ru-RU" w:eastAsia="ru-RU"/>
        </w:rPr>
        <w:drawing>
          <wp:anchor distT="0" distB="0" distL="114300" distR="114300" simplePos="0" relativeHeight="251659264" behindDoc="0" locked="0" layoutInCell="1" allowOverlap="1" wp14:anchorId="1E3DF30A" wp14:editId="49A18E44">
            <wp:simplePos x="0" y="0"/>
            <wp:positionH relativeFrom="column">
              <wp:posOffset>68580</wp:posOffset>
            </wp:positionH>
            <wp:positionV relativeFrom="paragraph">
              <wp:posOffset>479425</wp:posOffset>
            </wp:positionV>
            <wp:extent cx="1257300" cy="1209675"/>
            <wp:effectExtent l="0" t="0" r="0" b="0"/>
            <wp:wrapThrough wrapText="bothSides">
              <wp:wrapPolygon edited="0">
                <wp:start x="0" y="0"/>
                <wp:lineTo x="0" y="21430"/>
                <wp:lineTo x="21273" y="21430"/>
                <wp:lineTo x="21273"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257300" cy="1209675"/>
                    </a:xfrm>
                    <a:prstGeom prst="rect">
                      <a:avLst/>
                    </a:prstGeom>
                  </pic:spPr>
                </pic:pic>
              </a:graphicData>
            </a:graphic>
            <wp14:sizeRelH relativeFrom="page">
              <wp14:pctWidth>0</wp14:pctWidth>
            </wp14:sizeRelH>
            <wp14:sizeRelV relativeFrom="page">
              <wp14:pctHeight>0</wp14:pctHeight>
            </wp14:sizeRelV>
          </wp:anchor>
        </w:drawing>
      </w:r>
      <w:r w:rsidRPr="00D97B7E">
        <w:rPr>
          <w:noProof/>
          <w:sz w:val="24"/>
          <w:szCs w:val="24"/>
          <w:lang w:val="ru-RU" w:eastAsia="ru-RU"/>
        </w:rPr>
        <w:drawing>
          <wp:anchor distT="0" distB="0" distL="114300" distR="114300" simplePos="0" relativeHeight="251660288" behindDoc="0" locked="0" layoutInCell="1" allowOverlap="1">
            <wp:simplePos x="0" y="0"/>
            <wp:positionH relativeFrom="column">
              <wp:posOffset>1905</wp:posOffset>
            </wp:positionH>
            <wp:positionV relativeFrom="paragraph">
              <wp:posOffset>0</wp:posOffset>
            </wp:positionV>
            <wp:extent cx="1247775" cy="346604"/>
            <wp:effectExtent l="0" t="0" r="0" b="0"/>
            <wp:wrapThrough wrapText="bothSides">
              <wp:wrapPolygon edited="0">
                <wp:start x="4947" y="0"/>
                <wp:lineTo x="0" y="2378"/>
                <wp:lineTo x="0" y="20213"/>
                <wp:lineTo x="21105" y="20213"/>
                <wp:lineTo x="21105" y="5945"/>
                <wp:lineTo x="10882" y="0"/>
                <wp:lineTo x="4947"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247775" cy="346604"/>
                    </a:xfrm>
                    <a:prstGeom prst="rect">
                      <a:avLst/>
                    </a:prstGeom>
                  </pic:spPr>
                </pic:pic>
              </a:graphicData>
            </a:graphic>
            <wp14:sizeRelH relativeFrom="page">
              <wp14:pctWidth>0</wp14:pctWidth>
            </wp14:sizeRelH>
            <wp14:sizeRelV relativeFrom="page">
              <wp14:pctHeight>0</wp14:pctHeight>
            </wp14:sizeRelV>
          </wp:anchor>
        </w:drawing>
      </w:r>
      <w:r w:rsidRPr="00D97B7E">
        <w:rPr>
          <w:b/>
          <w:color w:val="000000"/>
          <w:sz w:val="24"/>
          <w:szCs w:val="24"/>
          <w:lang w:val="ru-RU"/>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DA63A4" w:rsidRPr="00D97B7E" w:rsidRDefault="00DA63A4" w:rsidP="00DA63A4">
      <w:pPr>
        <w:spacing w:after="0"/>
        <w:jc w:val="both"/>
        <w:rPr>
          <w:sz w:val="24"/>
          <w:szCs w:val="24"/>
          <w:lang w:val="ru-RU"/>
        </w:rPr>
      </w:pPr>
      <w:r w:rsidRPr="00D97B7E">
        <w:rPr>
          <w:color w:val="000000"/>
          <w:sz w:val="24"/>
          <w:szCs w:val="24"/>
          <w:lang w:val="ru-RU"/>
        </w:rPr>
        <w:t>Приказ Министра образования и науки Республики Казахстан от 12 ноября 2021 года № 561. Зарегистрирован в Министерстве юстиции Республики Казахстан 18 ноября 2021 года № 25208</w:t>
      </w:r>
    </w:p>
    <w:tbl>
      <w:tblPr>
        <w:tblW w:w="0" w:type="auto"/>
        <w:tblCellSpacing w:w="0" w:type="auto"/>
        <w:tblLook w:val="04A0" w:firstRow="1" w:lastRow="0" w:firstColumn="1" w:lastColumn="0" w:noHBand="0" w:noVBand="1"/>
      </w:tblPr>
      <w:tblGrid>
        <w:gridCol w:w="6652"/>
        <w:gridCol w:w="4120"/>
      </w:tblGrid>
      <w:tr w:rsidR="00DA63A4" w:rsidRPr="00516840" w:rsidTr="00B157D9">
        <w:trPr>
          <w:trHeight w:val="30"/>
          <w:tblCellSpacing w:w="0" w:type="auto"/>
        </w:trPr>
        <w:tc>
          <w:tcPr>
            <w:tcW w:w="7780" w:type="dxa"/>
            <w:tcMar>
              <w:top w:w="15" w:type="dxa"/>
              <w:left w:w="15" w:type="dxa"/>
              <w:bottom w:w="15" w:type="dxa"/>
              <w:right w:w="15" w:type="dxa"/>
            </w:tcMar>
            <w:vAlign w:val="center"/>
          </w:tcPr>
          <w:p w:rsidR="00DA63A4" w:rsidRPr="00D97B7E" w:rsidRDefault="00DA63A4" w:rsidP="00B157D9">
            <w:pPr>
              <w:spacing w:after="0"/>
              <w:jc w:val="center"/>
              <w:rPr>
                <w:sz w:val="24"/>
                <w:szCs w:val="24"/>
                <w:lang w:val="ru-RU"/>
              </w:rPr>
            </w:pPr>
            <w:r w:rsidRPr="00D97B7E">
              <w:rPr>
                <w:color w:val="000000"/>
                <w:sz w:val="24"/>
                <w:szCs w:val="24"/>
              </w:rPr>
              <w:t> </w:t>
            </w:r>
          </w:p>
        </w:tc>
        <w:tc>
          <w:tcPr>
            <w:tcW w:w="4600" w:type="dxa"/>
            <w:tcMar>
              <w:top w:w="15" w:type="dxa"/>
              <w:left w:w="15" w:type="dxa"/>
              <w:bottom w:w="15" w:type="dxa"/>
              <w:right w:w="15" w:type="dxa"/>
            </w:tcMar>
            <w:vAlign w:val="center"/>
          </w:tcPr>
          <w:p w:rsidR="00DA63A4" w:rsidRPr="00D97B7E" w:rsidRDefault="00DA63A4" w:rsidP="00B157D9">
            <w:pPr>
              <w:spacing w:after="0"/>
              <w:jc w:val="center"/>
              <w:rPr>
                <w:sz w:val="24"/>
                <w:szCs w:val="24"/>
                <w:lang w:val="ru-RU"/>
              </w:rPr>
            </w:pPr>
            <w:r w:rsidRPr="00D97B7E">
              <w:rPr>
                <w:color w:val="000000"/>
                <w:sz w:val="24"/>
                <w:szCs w:val="24"/>
                <w:lang w:val="ru-RU"/>
              </w:rPr>
              <w:t>Приложение 7</w:t>
            </w:r>
            <w:r w:rsidRPr="00D97B7E">
              <w:rPr>
                <w:sz w:val="24"/>
                <w:szCs w:val="24"/>
                <w:lang w:val="ru-RU"/>
              </w:rPr>
              <w:br/>
            </w:r>
            <w:r w:rsidRPr="00D97B7E">
              <w:rPr>
                <w:color w:val="000000"/>
                <w:sz w:val="24"/>
                <w:szCs w:val="24"/>
                <w:lang w:val="ru-RU"/>
              </w:rPr>
              <w:t>к Правилам и условиям</w:t>
            </w:r>
            <w:r w:rsidRPr="00D97B7E">
              <w:rPr>
                <w:sz w:val="24"/>
                <w:szCs w:val="24"/>
                <w:lang w:val="ru-RU"/>
              </w:rPr>
              <w:br/>
            </w:r>
            <w:r w:rsidRPr="00D97B7E">
              <w:rPr>
                <w:color w:val="000000"/>
                <w:sz w:val="24"/>
                <w:szCs w:val="24"/>
                <w:lang w:val="ru-RU"/>
              </w:rPr>
              <w:t>проведения аттестации</w:t>
            </w:r>
            <w:r w:rsidRPr="00D97B7E">
              <w:rPr>
                <w:sz w:val="24"/>
                <w:szCs w:val="24"/>
                <w:lang w:val="ru-RU"/>
              </w:rPr>
              <w:br/>
            </w:r>
            <w:r w:rsidRPr="00D97B7E">
              <w:rPr>
                <w:color w:val="000000"/>
                <w:sz w:val="24"/>
                <w:szCs w:val="24"/>
                <w:lang w:val="ru-RU"/>
              </w:rPr>
              <w:t>педагогов</w:t>
            </w:r>
          </w:p>
        </w:tc>
      </w:tr>
    </w:tbl>
    <w:p w:rsidR="00DA63A4" w:rsidRPr="00D97B7E" w:rsidRDefault="00DA63A4" w:rsidP="00DA63A4">
      <w:pPr>
        <w:spacing w:after="0"/>
        <w:rPr>
          <w:sz w:val="24"/>
          <w:szCs w:val="24"/>
          <w:lang w:val="ru-RU"/>
        </w:rPr>
      </w:pPr>
      <w:bookmarkStart w:id="0" w:name="z714"/>
      <w:r w:rsidRPr="00D97B7E">
        <w:rPr>
          <w:b/>
          <w:color w:val="000000"/>
          <w:sz w:val="24"/>
          <w:szCs w:val="24"/>
          <w:lang w:val="ru-RU"/>
        </w:rPr>
        <w:t xml:space="preserve"> Стандарт государственной услуги "Прием документов для прохождения аттестации педагогов"</w:t>
      </w:r>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384"/>
        <w:gridCol w:w="7711"/>
      </w:tblGrid>
      <w:tr w:rsidR="00DA63A4" w:rsidRPr="00516840" w:rsidTr="00516840">
        <w:trPr>
          <w:trHeight w:val="30"/>
          <w:tblCellSpacing w:w="0" w:type="nil"/>
        </w:trPr>
        <w:tc>
          <w:tcPr>
            <w:tcW w:w="550" w:type="dxa"/>
            <w:tcMar>
              <w:top w:w="15" w:type="dxa"/>
              <w:left w:w="15" w:type="dxa"/>
              <w:bottom w:w="15" w:type="dxa"/>
              <w:right w:w="15" w:type="dxa"/>
            </w:tcMar>
            <w:vAlign w:val="center"/>
          </w:tcPr>
          <w:bookmarkEnd w:id="0"/>
          <w:p w:rsidR="00DA63A4" w:rsidRPr="00D97B7E" w:rsidRDefault="00DA63A4" w:rsidP="00B157D9">
            <w:pPr>
              <w:spacing w:after="20"/>
              <w:ind w:left="20"/>
              <w:jc w:val="both"/>
              <w:rPr>
                <w:sz w:val="24"/>
                <w:szCs w:val="24"/>
              </w:rPr>
            </w:pPr>
            <w:r w:rsidRPr="00D97B7E">
              <w:rPr>
                <w:color w:val="000000"/>
                <w:sz w:val="24"/>
                <w:szCs w:val="24"/>
              </w:rPr>
              <w:t>1</w:t>
            </w:r>
          </w:p>
        </w:tc>
        <w:tc>
          <w:tcPr>
            <w:tcW w:w="2384"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rPr>
            </w:pPr>
            <w:r w:rsidRPr="00D97B7E">
              <w:rPr>
                <w:color w:val="000000"/>
                <w:sz w:val="24"/>
                <w:szCs w:val="24"/>
              </w:rPr>
              <w:t>Наименование услугодателя</w:t>
            </w:r>
          </w:p>
        </w:tc>
        <w:tc>
          <w:tcPr>
            <w:tcW w:w="7711"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lang w:val="ru-RU"/>
              </w:rPr>
            </w:pPr>
            <w:r w:rsidRPr="00D97B7E">
              <w:rPr>
                <w:color w:val="000000"/>
                <w:sz w:val="24"/>
                <w:szCs w:val="24"/>
                <w:lang w:val="ru-RU"/>
              </w:rPr>
              <w:t>Министерство образования и науки Республики Казахстан, Управления образования областей, городов Нур-Султана, Алматы и Шымкента, отделы районов и городов областного значения</w:t>
            </w:r>
          </w:p>
        </w:tc>
      </w:tr>
      <w:tr w:rsidR="00DA63A4" w:rsidRPr="00516840" w:rsidTr="00516840">
        <w:trPr>
          <w:trHeight w:val="30"/>
          <w:tblCellSpacing w:w="0" w:type="nil"/>
        </w:trPr>
        <w:tc>
          <w:tcPr>
            <w:tcW w:w="550"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rPr>
            </w:pPr>
            <w:r w:rsidRPr="00D97B7E">
              <w:rPr>
                <w:color w:val="000000"/>
                <w:sz w:val="24"/>
                <w:szCs w:val="24"/>
              </w:rPr>
              <w:t>2</w:t>
            </w:r>
          </w:p>
        </w:tc>
        <w:tc>
          <w:tcPr>
            <w:tcW w:w="2384"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rPr>
            </w:pPr>
            <w:r w:rsidRPr="00D97B7E">
              <w:rPr>
                <w:color w:val="000000"/>
                <w:sz w:val="24"/>
                <w:szCs w:val="24"/>
              </w:rPr>
              <w:t xml:space="preserve"> Способы предоставления государственной услуги </w:t>
            </w:r>
          </w:p>
        </w:tc>
        <w:tc>
          <w:tcPr>
            <w:tcW w:w="7711"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lang w:val="ru-RU"/>
              </w:rPr>
            </w:pPr>
            <w:bookmarkStart w:id="1" w:name="z715"/>
            <w:r w:rsidRPr="00D97B7E">
              <w:rPr>
                <w:color w:val="000000"/>
                <w:sz w:val="24"/>
                <w:szCs w:val="24"/>
                <w:lang w:val="ru-RU"/>
              </w:rPr>
              <w:t>1) канцелярия услугодателя;</w:t>
            </w:r>
          </w:p>
          <w:bookmarkEnd w:id="1"/>
          <w:p w:rsidR="00DA63A4" w:rsidRPr="00D97B7E" w:rsidRDefault="00DA63A4" w:rsidP="00B157D9">
            <w:pPr>
              <w:spacing w:after="20"/>
              <w:ind w:left="20"/>
              <w:jc w:val="both"/>
              <w:rPr>
                <w:sz w:val="24"/>
                <w:szCs w:val="24"/>
                <w:lang w:val="ru-RU"/>
              </w:rPr>
            </w:pPr>
            <w:r w:rsidRPr="00D97B7E">
              <w:rPr>
                <w:color w:val="000000"/>
                <w:sz w:val="24"/>
                <w:szCs w:val="24"/>
                <w:lang w:val="ru-RU"/>
              </w:rPr>
              <w:t>2) некоммерческое акционерное общество "Государственная корпорация "Правительство для граждан" (далее – Государственная корпорация);</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3) через веб-портал "электронного правительства" </w:t>
            </w:r>
            <w:r w:rsidRPr="00D97B7E">
              <w:rPr>
                <w:color w:val="000000"/>
                <w:sz w:val="24"/>
                <w:szCs w:val="24"/>
              </w:rPr>
              <w:t>egov</w:t>
            </w:r>
            <w:r w:rsidRPr="00D97B7E">
              <w:rPr>
                <w:color w:val="000000"/>
                <w:sz w:val="24"/>
                <w:szCs w:val="24"/>
                <w:lang w:val="ru-RU"/>
              </w:rPr>
              <w:t>.</w:t>
            </w:r>
            <w:r w:rsidRPr="00D97B7E">
              <w:rPr>
                <w:color w:val="000000"/>
                <w:sz w:val="24"/>
                <w:szCs w:val="24"/>
              </w:rPr>
              <w:t>kz</w:t>
            </w:r>
            <w:r w:rsidRPr="00D97B7E">
              <w:rPr>
                <w:color w:val="000000"/>
                <w:sz w:val="24"/>
                <w:szCs w:val="24"/>
                <w:lang w:val="ru-RU"/>
              </w:rPr>
              <w:t xml:space="preserve"> (далее - портал)</w:t>
            </w:r>
          </w:p>
        </w:tc>
      </w:tr>
      <w:tr w:rsidR="00DA63A4" w:rsidRPr="00516840" w:rsidTr="00516840">
        <w:trPr>
          <w:trHeight w:val="30"/>
          <w:tblCellSpacing w:w="0" w:type="nil"/>
        </w:trPr>
        <w:tc>
          <w:tcPr>
            <w:tcW w:w="550"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rPr>
            </w:pPr>
            <w:r w:rsidRPr="00D97B7E">
              <w:rPr>
                <w:color w:val="000000"/>
                <w:sz w:val="24"/>
                <w:szCs w:val="24"/>
              </w:rPr>
              <w:t>3</w:t>
            </w:r>
          </w:p>
        </w:tc>
        <w:tc>
          <w:tcPr>
            <w:tcW w:w="2384"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rPr>
            </w:pPr>
            <w:r w:rsidRPr="00D97B7E">
              <w:rPr>
                <w:color w:val="000000"/>
                <w:sz w:val="24"/>
                <w:szCs w:val="24"/>
              </w:rPr>
              <w:t>Срок оказания государственной услуги</w:t>
            </w:r>
          </w:p>
        </w:tc>
        <w:tc>
          <w:tcPr>
            <w:tcW w:w="7711"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lang w:val="ru-RU"/>
              </w:rPr>
            </w:pPr>
            <w:bookmarkStart w:id="2" w:name="z717"/>
            <w:r w:rsidRPr="00D97B7E">
              <w:rPr>
                <w:color w:val="000000"/>
                <w:sz w:val="24"/>
                <w:szCs w:val="24"/>
                <w:lang w:val="ru-RU"/>
              </w:rPr>
              <w:t>Сроки оказания государственной услуги:</w:t>
            </w:r>
          </w:p>
          <w:bookmarkEnd w:id="2"/>
          <w:p w:rsidR="00DA63A4" w:rsidRPr="00D97B7E" w:rsidRDefault="00DA63A4" w:rsidP="00B157D9">
            <w:pPr>
              <w:spacing w:after="20"/>
              <w:ind w:left="20"/>
              <w:jc w:val="both"/>
              <w:rPr>
                <w:sz w:val="24"/>
                <w:szCs w:val="24"/>
                <w:lang w:val="ru-RU"/>
              </w:rPr>
            </w:pPr>
            <w:r w:rsidRPr="00D97B7E">
              <w:rPr>
                <w:color w:val="000000"/>
                <w:sz w:val="24"/>
                <w:szCs w:val="24"/>
                <w:lang w:val="ru-RU"/>
              </w:rPr>
              <w:t>1) при обращении через услугодателя – 20 минут;</w:t>
            </w:r>
          </w:p>
          <w:p w:rsidR="00DA63A4" w:rsidRPr="00D97B7E" w:rsidRDefault="00DA63A4" w:rsidP="00B157D9">
            <w:pPr>
              <w:spacing w:after="20"/>
              <w:ind w:left="20"/>
              <w:jc w:val="both"/>
              <w:rPr>
                <w:sz w:val="24"/>
                <w:szCs w:val="24"/>
                <w:lang w:val="ru-RU"/>
              </w:rPr>
            </w:pPr>
            <w:r w:rsidRPr="00D97B7E">
              <w:rPr>
                <w:color w:val="000000"/>
                <w:sz w:val="24"/>
                <w:szCs w:val="24"/>
                <w:lang w:val="ru-RU"/>
              </w:rPr>
              <w:t>2) в Государственную корпорацию по месту нахождения услугодателя – 3 (три) рабочих дня;</w:t>
            </w:r>
          </w:p>
          <w:p w:rsidR="00DA63A4" w:rsidRPr="00D97B7E" w:rsidRDefault="00DA63A4" w:rsidP="00B157D9">
            <w:pPr>
              <w:spacing w:after="20"/>
              <w:ind w:left="20"/>
              <w:jc w:val="both"/>
              <w:rPr>
                <w:sz w:val="24"/>
                <w:szCs w:val="24"/>
                <w:lang w:val="ru-RU"/>
              </w:rPr>
            </w:pPr>
            <w:r w:rsidRPr="00D97B7E">
              <w:rPr>
                <w:color w:val="000000"/>
                <w:sz w:val="24"/>
                <w:szCs w:val="24"/>
                <w:lang w:val="ru-RU"/>
              </w:rPr>
              <w:t>3) в Государственную корпорацию не по месту нахождения услугодателя – 7 (семь) рабочих дней;</w:t>
            </w:r>
          </w:p>
          <w:p w:rsidR="00DA63A4" w:rsidRPr="00D97B7E" w:rsidRDefault="00DA63A4" w:rsidP="00B157D9">
            <w:pPr>
              <w:spacing w:after="20"/>
              <w:ind w:left="20"/>
              <w:jc w:val="both"/>
              <w:rPr>
                <w:sz w:val="24"/>
                <w:szCs w:val="24"/>
                <w:lang w:val="ru-RU"/>
              </w:rPr>
            </w:pPr>
            <w:r w:rsidRPr="00D97B7E">
              <w:rPr>
                <w:color w:val="000000"/>
                <w:sz w:val="24"/>
                <w:szCs w:val="24"/>
                <w:lang w:val="ru-RU"/>
              </w:rPr>
              <w:t>4) через портал – 1 (один) рабочий день.</w:t>
            </w:r>
          </w:p>
          <w:p w:rsidR="00DA63A4" w:rsidRPr="00D97B7E" w:rsidRDefault="00DA63A4" w:rsidP="00B157D9">
            <w:pPr>
              <w:spacing w:after="20"/>
              <w:ind w:left="20"/>
              <w:jc w:val="both"/>
              <w:rPr>
                <w:sz w:val="24"/>
                <w:szCs w:val="24"/>
                <w:lang w:val="ru-RU"/>
              </w:rPr>
            </w:pPr>
            <w:r w:rsidRPr="00D97B7E">
              <w:rPr>
                <w:color w:val="000000"/>
                <w:sz w:val="24"/>
                <w:szCs w:val="24"/>
                <w:lang w:val="ru-RU"/>
              </w:rPr>
              <w:t>При обращении в Государственную корпорацию день приема не входит в срок оказания государственной услуги.</w:t>
            </w:r>
          </w:p>
          <w:p w:rsidR="00DA63A4" w:rsidRPr="00D97B7E" w:rsidRDefault="00DA63A4" w:rsidP="00B157D9">
            <w:pPr>
              <w:spacing w:after="20"/>
              <w:ind w:left="20"/>
              <w:jc w:val="both"/>
              <w:rPr>
                <w:sz w:val="24"/>
                <w:szCs w:val="24"/>
                <w:lang w:val="ru-RU"/>
              </w:rPr>
            </w:pPr>
            <w:r w:rsidRPr="00D97B7E">
              <w:rPr>
                <w:color w:val="000000"/>
                <w:sz w:val="24"/>
                <w:szCs w:val="24"/>
                <w:lang w:val="ru-RU"/>
              </w:rPr>
              <w:t>1) максимально допустимое время ожидания для сдачи пакета документов в Государственную корпорацию – 20 (двадцать) минут;</w:t>
            </w:r>
          </w:p>
          <w:p w:rsidR="00DA63A4" w:rsidRPr="00D97B7E" w:rsidRDefault="00DA63A4" w:rsidP="00B157D9">
            <w:pPr>
              <w:spacing w:after="20"/>
              <w:ind w:left="20"/>
              <w:jc w:val="both"/>
              <w:rPr>
                <w:sz w:val="24"/>
                <w:szCs w:val="24"/>
                <w:lang w:val="ru-RU"/>
              </w:rPr>
            </w:pPr>
            <w:r w:rsidRPr="00D97B7E">
              <w:rPr>
                <w:color w:val="000000"/>
                <w:sz w:val="24"/>
                <w:szCs w:val="24"/>
                <w:lang w:val="ru-RU"/>
              </w:rPr>
              <w:t>2) максимально допустимое время обслуживания услугополучателя в Государственной корпорации – 20 (двадцать) минут.</w:t>
            </w:r>
          </w:p>
        </w:tc>
      </w:tr>
      <w:tr w:rsidR="00DA63A4" w:rsidRPr="00D97B7E" w:rsidTr="00516840">
        <w:trPr>
          <w:trHeight w:val="30"/>
          <w:tblCellSpacing w:w="0" w:type="nil"/>
        </w:trPr>
        <w:tc>
          <w:tcPr>
            <w:tcW w:w="550"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rPr>
            </w:pPr>
            <w:r w:rsidRPr="00D97B7E">
              <w:rPr>
                <w:color w:val="000000"/>
                <w:sz w:val="24"/>
                <w:szCs w:val="24"/>
              </w:rPr>
              <w:t>4</w:t>
            </w:r>
          </w:p>
        </w:tc>
        <w:tc>
          <w:tcPr>
            <w:tcW w:w="2384"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rPr>
            </w:pPr>
            <w:r w:rsidRPr="00D97B7E">
              <w:rPr>
                <w:color w:val="000000"/>
                <w:sz w:val="24"/>
                <w:szCs w:val="24"/>
              </w:rPr>
              <w:t>Форма оказания государственной услуги</w:t>
            </w:r>
          </w:p>
        </w:tc>
        <w:tc>
          <w:tcPr>
            <w:tcW w:w="7711"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rPr>
            </w:pPr>
            <w:r w:rsidRPr="00D97B7E">
              <w:rPr>
                <w:color w:val="000000"/>
                <w:sz w:val="24"/>
                <w:szCs w:val="24"/>
              </w:rPr>
              <w:t xml:space="preserve"> Электронная (частично автоматизированная)/бумажная </w:t>
            </w:r>
          </w:p>
        </w:tc>
      </w:tr>
      <w:tr w:rsidR="00DA63A4" w:rsidRPr="00516840" w:rsidTr="00516840">
        <w:trPr>
          <w:trHeight w:val="30"/>
          <w:tblCellSpacing w:w="0" w:type="nil"/>
        </w:trPr>
        <w:tc>
          <w:tcPr>
            <w:tcW w:w="550"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rPr>
            </w:pPr>
            <w:r w:rsidRPr="00D97B7E">
              <w:rPr>
                <w:color w:val="000000"/>
                <w:sz w:val="24"/>
                <w:szCs w:val="24"/>
              </w:rPr>
              <w:t>5</w:t>
            </w:r>
          </w:p>
        </w:tc>
        <w:tc>
          <w:tcPr>
            <w:tcW w:w="2384"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rPr>
            </w:pPr>
            <w:r w:rsidRPr="00D97B7E">
              <w:rPr>
                <w:color w:val="000000"/>
                <w:sz w:val="24"/>
                <w:szCs w:val="24"/>
              </w:rPr>
              <w:t>Результат оказания государственной услуги</w:t>
            </w:r>
          </w:p>
        </w:tc>
        <w:tc>
          <w:tcPr>
            <w:tcW w:w="7711"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lang w:val="ru-RU"/>
              </w:rPr>
            </w:pPr>
            <w:bookmarkStart w:id="3" w:name="z724"/>
            <w:r w:rsidRPr="00D97B7E">
              <w:rPr>
                <w:color w:val="000000"/>
                <w:sz w:val="24"/>
                <w:szCs w:val="24"/>
                <w:lang w:val="ru-RU"/>
              </w:rPr>
              <w:t>При обращении к услугодателю выдача расписки о приеме заявления для присвоения (подтверждения) квалификационной категории педагогам, по форме согласно приложению 8 к настоящим Правилам, либо мотивированный отказ в оказании государственной услуги.</w:t>
            </w:r>
          </w:p>
          <w:bookmarkEnd w:id="3"/>
          <w:p w:rsidR="00DA63A4" w:rsidRPr="00D97B7E" w:rsidRDefault="00DA63A4" w:rsidP="00B157D9">
            <w:pPr>
              <w:spacing w:after="20"/>
              <w:ind w:left="20"/>
              <w:jc w:val="both"/>
              <w:rPr>
                <w:sz w:val="24"/>
                <w:szCs w:val="24"/>
                <w:lang w:val="ru-RU"/>
              </w:rPr>
            </w:pPr>
            <w:r w:rsidRPr="00D97B7E">
              <w:rPr>
                <w:color w:val="000000"/>
                <w:sz w:val="24"/>
                <w:szCs w:val="24"/>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DA63A4" w:rsidRPr="00D97B7E" w:rsidRDefault="00DA63A4" w:rsidP="00B157D9">
            <w:pPr>
              <w:spacing w:after="20"/>
              <w:ind w:left="20"/>
              <w:jc w:val="both"/>
              <w:rPr>
                <w:sz w:val="24"/>
                <w:szCs w:val="24"/>
                <w:lang w:val="ru-RU"/>
              </w:rPr>
            </w:pPr>
            <w:r w:rsidRPr="00D97B7E">
              <w:rPr>
                <w:color w:val="000000"/>
                <w:sz w:val="24"/>
                <w:szCs w:val="24"/>
                <w:lang w:val="ru-RU"/>
              </w:rPr>
              <w:lastRenderedPageBreak/>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DA63A4" w:rsidRPr="00D97B7E" w:rsidRDefault="00DA63A4" w:rsidP="00B157D9">
            <w:pPr>
              <w:spacing w:after="20"/>
              <w:ind w:left="20"/>
              <w:jc w:val="both"/>
              <w:rPr>
                <w:sz w:val="24"/>
                <w:szCs w:val="24"/>
                <w:lang w:val="ru-RU"/>
              </w:rPr>
            </w:pPr>
            <w:r w:rsidRPr="00D97B7E">
              <w:rPr>
                <w:color w:val="000000"/>
                <w:sz w:val="24"/>
                <w:szCs w:val="24"/>
                <w:lang w:val="ru-RU"/>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D97B7E" w:rsidRPr="00516840" w:rsidTr="00516840">
        <w:trPr>
          <w:trHeight w:val="30"/>
          <w:tblCellSpacing w:w="0" w:type="nil"/>
        </w:trPr>
        <w:tc>
          <w:tcPr>
            <w:tcW w:w="550" w:type="dxa"/>
            <w:tcMar>
              <w:top w:w="15" w:type="dxa"/>
              <w:left w:w="15" w:type="dxa"/>
              <w:bottom w:w="15" w:type="dxa"/>
              <w:right w:w="15" w:type="dxa"/>
            </w:tcMar>
            <w:vAlign w:val="center"/>
          </w:tcPr>
          <w:p w:rsidR="00D97B7E" w:rsidRPr="00D97B7E" w:rsidRDefault="00D97B7E" w:rsidP="00B157D9">
            <w:pPr>
              <w:spacing w:after="20"/>
              <w:ind w:left="20"/>
              <w:jc w:val="both"/>
              <w:rPr>
                <w:color w:val="000000"/>
                <w:sz w:val="24"/>
                <w:szCs w:val="24"/>
                <w:lang w:val="ru-RU"/>
              </w:rPr>
            </w:pPr>
            <w:r>
              <w:rPr>
                <w:color w:val="000000"/>
                <w:sz w:val="24"/>
                <w:szCs w:val="24"/>
                <w:lang w:val="ru-RU"/>
              </w:rPr>
              <w:lastRenderedPageBreak/>
              <w:t>6</w:t>
            </w:r>
          </w:p>
        </w:tc>
        <w:tc>
          <w:tcPr>
            <w:tcW w:w="10095" w:type="dxa"/>
            <w:gridSpan w:val="2"/>
            <w:tcMar>
              <w:top w:w="15" w:type="dxa"/>
              <w:left w:w="15" w:type="dxa"/>
              <w:bottom w:w="15" w:type="dxa"/>
              <w:right w:w="15" w:type="dxa"/>
            </w:tcMar>
            <w:vAlign w:val="center"/>
          </w:tcPr>
          <w:p w:rsidR="00D97B7E" w:rsidRPr="00D97B7E" w:rsidRDefault="00D97B7E" w:rsidP="00B157D9">
            <w:pPr>
              <w:spacing w:after="20"/>
              <w:ind w:left="20"/>
              <w:jc w:val="both"/>
              <w:rPr>
                <w:color w:val="000000"/>
                <w:sz w:val="24"/>
                <w:szCs w:val="24"/>
                <w:lang w:val="ru-RU"/>
              </w:rPr>
            </w:pPr>
            <w:r w:rsidRPr="00D97B7E">
              <w:rPr>
                <w:color w:val="000000"/>
                <w:sz w:val="24"/>
                <w:szCs w:val="24"/>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r>
      <w:tr w:rsidR="00DA63A4" w:rsidRPr="00D97B7E" w:rsidTr="00516840">
        <w:trPr>
          <w:trHeight w:val="30"/>
          <w:tblCellSpacing w:w="0" w:type="nil"/>
        </w:trPr>
        <w:tc>
          <w:tcPr>
            <w:tcW w:w="550" w:type="dxa"/>
            <w:tcMar>
              <w:top w:w="15" w:type="dxa"/>
              <w:left w:w="15" w:type="dxa"/>
              <w:bottom w:w="15" w:type="dxa"/>
              <w:right w:w="15" w:type="dxa"/>
            </w:tcMar>
            <w:vAlign w:val="center"/>
          </w:tcPr>
          <w:p w:rsidR="00DA63A4" w:rsidRPr="00516840" w:rsidRDefault="00DA63A4" w:rsidP="00B157D9">
            <w:pPr>
              <w:spacing w:after="20"/>
              <w:ind w:left="20"/>
              <w:jc w:val="both"/>
              <w:rPr>
                <w:sz w:val="24"/>
                <w:szCs w:val="24"/>
                <w:lang w:val="ru-RU"/>
              </w:rPr>
            </w:pPr>
          </w:p>
        </w:tc>
        <w:tc>
          <w:tcPr>
            <w:tcW w:w="2384"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lang w:val="ru-RU"/>
              </w:rPr>
            </w:pPr>
          </w:p>
        </w:tc>
        <w:tc>
          <w:tcPr>
            <w:tcW w:w="7711"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rPr>
            </w:pPr>
            <w:r w:rsidRPr="00D97B7E">
              <w:rPr>
                <w:color w:val="000000"/>
                <w:sz w:val="24"/>
                <w:szCs w:val="24"/>
                <w:lang w:val="ru-RU"/>
              </w:rPr>
              <w:t xml:space="preserve"> </w:t>
            </w:r>
            <w:r w:rsidRPr="00D97B7E">
              <w:rPr>
                <w:color w:val="000000"/>
                <w:sz w:val="24"/>
                <w:szCs w:val="24"/>
              </w:rPr>
              <w:t xml:space="preserve">бесплатно физическим лицам </w:t>
            </w:r>
          </w:p>
        </w:tc>
      </w:tr>
      <w:tr w:rsidR="00DA63A4" w:rsidRPr="00516840" w:rsidTr="00516840">
        <w:trPr>
          <w:trHeight w:val="30"/>
          <w:tblCellSpacing w:w="0" w:type="nil"/>
        </w:trPr>
        <w:tc>
          <w:tcPr>
            <w:tcW w:w="550"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rPr>
            </w:pPr>
            <w:r w:rsidRPr="00D97B7E">
              <w:rPr>
                <w:color w:val="000000"/>
                <w:sz w:val="24"/>
                <w:szCs w:val="24"/>
              </w:rPr>
              <w:t>7</w:t>
            </w:r>
          </w:p>
        </w:tc>
        <w:tc>
          <w:tcPr>
            <w:tcW w:w="2384" w:type="dxa"/>
            <w:tcMar>
              <w:top w:w="15" w:type="dxa"/>
              <w:left w:w="15" w:type="dxa"/>
              <w:bottom w:w="15" w:type="dxa"/>
              <w:right w:w="15" w:type="dxa"/>
            </w:tcMar>
          </w:tcPr>
          <w:p w:rsidR="00DA63A4" w:rsidRDefault="00DA63A4" w:rsidP="00D97B7E">
            <w:pPr>
              <w:spacing w:after="0" w:line="240" w:lineRule="auto"/>
              <w:jc w:val="both"/>
              <w:rPr>
                <w:color w:val="000000"/>
                <w:sz w:val="24"/>
                <w:szCs w:val="24"/>
              </w:rPr>
            </w:pPr>
            <w:r w:rsidRPr="00D97B7E">
              <w:rPr>
                <w:color w:val="000000"/>
                <w:sz w:val="24"/>
                <w:szCs w:val="24"/>
              </w:rPr>
              <w:t>График работы</w:t>
            </w:r>
          </w:p>
          <w:p w:rsidR="00D97B7E" w:rsidRDefault="00D97B7E" w:rsidP="00D97B7E">
            <w:pPr>
              <w:spacing w:after="0" w:line="240" w:lineRule="auto"/>
              <w:jc w:val="both"/>
              <w:rPr>
                <w:color w:val="000000"/>
                <w:sz w:val="24"/>
                <w:szCs w:val="24"/>
              </w:rPr>
            </w:pPr>
          </w:p>
          <w:p w:rsidR="00D97B7E" w:rsidRDefault="00D97B7E" w:rsidP="00D97B7E">
            <w:pPr>
              <w:spacing w:after="0" w:line="240" w:lineRule="auto"/>
              <w:jc w:val="both"/>
              <w:rPr>
                <w:color w:val="000000"/>
                <w:sz w:val="24"/>
                <w:szCs w:val="24"/>
              </w:rPr>
            </w:pPr>
          </w:p>
          <w:p w:rsidR="00D97B7E" w:rsidRDefault="00D97B7E" w:rsidP="00D97B7E">
            <w:pPr>
              <w:spacing w:after="0" w:line="240" w:lineRule="auto"/>
              <w:jc w:val="both"/>
              <w:rPr>
                <w:color w:val="000000"/>
                <w:sz w:val="24"/>
                <w:szCs w:val="24"/>
              </w:rPr>
            </w:pPr>
          </w:p>
          <w:p w:rsidR="00D97B7E" w:rsidRDefault="00D97B7E" w:rsidP="00D97B7E">
            <w:pPr>
              <w:spacing w:after="0" w:line="240" w:lineRule="auto"/>
              <w:jc w:val="both"/>
              <w:rPr>
                <w:color w:val="000000"/>
                <w:sz w:val="24"/>
                <w:szCs w:val="24"/>
              </w:rPr>
            </w:pPr>
          </w:p>
          <w:p w:rsidR="00D97B7E" w:rsidRDefault="00D97B7E" w:rsidP="00D97B7E">
            <w:pPr>
              <w:spacing w:after="0" w:line="240" w:lineRule="auto"/>
              <w:jc w:val="both"/>
              <w:rPr>
                <w:color w:val="000000"/>
                <w:sz w:val="24"/>
                <w:szCs w:val="24"/>
              </w:rPr>
            </w:pPr>
          </w:p>
          <w:p w:rsidR="00D97B7E" w:rsidRDefault="00D97B7E" w:rsidP="00D97B7E">
            <w:pPr>
              <w:spacing w:after="0" w:line="240" w:lineRule="auto"/>
              <w:jc w:val="both"/>
              <w:rPr>
                <w:color w:val="000000"/>
                <w:sz w:val="24"/>
                <w:szCs w:val="24"/>
              </w:rPr>
            </w:pPr>
          </w:p>
          <w:p w:rsidR="00D97B7E" w:rsidRDefault="00D97B7E" w:rsidP="00D97B7E">
            <w:pPr>
              <w:spacing w:after="0" w:line="240" w:lineRule="auto"/>
              <w:jc w:val="both"/>
              <w:rPr>
                <w:color w:val="000000"/>
                <w:sz w:val="24"/>
                <w:szCs w:val="24"/>
              </w:rPr>
            </w:pPr>
          </w:p>
          <w:p w:rsidR="00D97B7E" w:rsidRDefault="00D97B7E" w:rsidP="00D97B7E">
            <w:pPr>
              <w:spacing w:after="0" w:line="240" w:lineRule="auto"/>
              <w:jc w:val="both"/>
              <w:rPr>
                <w:color w:val="000000"/>
                <w:sz w:val="24"/>
                <w:szCs w:val="24"/>
              </w:rPr>
            </w:pPr>
          </w:p>
          <w:p w:rsidR="00D97B7E" w:rsidRDefault="00D97B7E" w:rsidP="00D97B7E">
            <w:pPr>
              <w:spacing w:after="0" w:line="240" w:lineRule="auto"/>
              <w:jc w:val="both"/>
              <w:rPr>
                <w:color w:val="000000"/>
                <w:sz w:val="24"/>
                <w:szCs w:val="24"/>
              </w:rPr>
            </w:pPr>
          </w:p>
          <w:p w:rsidR="00D97B7E" w:rsidRDefault="00D97B7E" w:rsidP="00D97B7E">
            <w:pPr>
              <w:spacing w:after="0" w:line="240" w:lineRule="auto"/>
              <w:jc w:val="both"/>
              <w:rPr>
                <w:color w:val="000000"/>
                <w:sz w:val="24"/>
                <w:szCs w:val="24"/>
              </w:rPr>
            </w:pPr>
          </w:p>
          <w:p w:rsidR="00D97B7E" w:rsidRDefault="00D97B7E" w:rsidP="00D97B7E">
            <w:pPr>
              <w:spacing w:after="0" w:line="240" w:lineRule="auto"/>
              <w:jc w:val="both"/>
              <w:rPr>
                <w:color w:val="000000"/>
                <w:sz w:val="24"/>
                <w:szCs w:val="24"/>
              </w:rPr>
            </w:pPr>
          </w:p>
          <w:p w:rsidR="00D97B7E" w:rsidRDefault="00D97B7E" w:rsidP="00D97B7E">
            <w:pPr>
              <w:spacing w:after="0" w:line="240" w:lineRule="auto"/>
              <w:jc w:val="both"/>
              <w:rPr>
                <w:color w:val="000000"/>
                <w:sz w:val="24"/>
                <w:szCs w:val="24"/>
              </w:rPr>
            </w:pPr>
          </w:p>
          <w:p w:rsidR="00D97B7E" w:rsidRDefault="00D97B7E" w:rsidP="00D97B7E">
            <w:pPr>
              <w:spacing w:after="0" w:line="240" w:lineRule="auto"/>
              <w:jc w:val="both"/>
              <w:rPr>
                <w:color w:val="000000"/>
                <w:sz w:val="24"/>
                <w:szCs w:val="24"/>
              </w:rPr>
            </w:pPr>
          </w:p>
          <w:p w:rsidR="00D97B7E" w:rsidRDefault="00D97B7E" w:rsidP="00D97B7E">
            <w:pPr>
              <w:spacing w:after="0" w:line="240" w:lineRule="auto"/>
              <w:jc w:val="both"/>
              <w:rPr>
                <w:color w:val="000000"/>
                <w:sz w:val="24"/>
                <w:szCs w:val="24"/>
              </w:rPr>
            </w:pPr>
          </w:p>
          <w:p w:rsidR="00D97B7E" w:rsidRPr="00D97B7E" w:rsidRDefault="00D97B7E" w:rsidP="00D97B7E">
            <w:pPr>
              <w:spacing w:after="0" w:line="240" w:lineRule="auto"/>
              <w:jc w:val="both"/>
              <w:rPr>
                <w:sz w:val="24"/>
                <w:szCs w:val="24"/>
              </w:rPr>
            </w:pPr>
            <w:r w:rsidRPr="00D97B7E">
              <w:rPr>
                <w:color w:val="000000"/>
                <w:sz w:val="24"/>
                <w:szCs w:val="24"/>
              </w:rPr>
              <w:t>График работы</w:t>
            </w:r>
          </w:p>
        </w:tc>
        <w:tc>
          <w:tcPr>
            <w:tcW w:w="7711" w:type="dxa"/>
            <w:tcMar>
              <w:top w:w="15" w:type="dxa"/>
              <w:left w:w="15" w:type="dxa"/>
              <w:bottom w:w="15" w:type="dxa"/>
              <w:right w:w="15" w:type="dxa"/>
            </w:tcMar>
          </w:tcPr>
          <w:p w:rsidR="00DA63A4" w:rsidRPr="00D97B7E" w:rsidRDefault="00DA63A4" w:rsidP="00B157D9">
            <w:pPr>
              <w:spacing w:after="20"/>
              <w:ind w:left="20"/>
              <w:jc w:val="both"/>
              <w:rPr>
                <w:sz w:val="24"/>
                <w:szCs w:val="24"/>
                <w:lang w:val="ru-RU"/>
              </w:rPr>
            </w:pPr>
            <w:bookmarkStart w:id="4" w:name="z727"/>
            <w:r w:rsidRPr="00D97B7E">
              <w:rPr>
                <w:color w:val="000000"/>
                <w:sz w:val="24"/>
                <w:szCs w:val="24"/>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bookmarkEnd w:id="4"/>
          <w:p w:rsidR="00DA63A4" w:rsidRPr="00D97B7E" w:rsidRDefault="00DA63A4" w:rsidP="00B157D9">
            <w:pPr>
              <w:spacing w:after="20"/>
              <w:ind w:left="20"/>
              <w:jc w:val="both"/>
              <w:rPr>
                <w:sz w:val="24"/>
                <w:szCs w:val="24"/>
                <w:lang w:val="ru-RU"/>
              </w:rPr>
            </w:pPr>
            <w:r w:rsidRPr="00D97B7E">
              <w:rPr>
                <w:color w:val="000000"/>
                <w:sz w:val="24"/>
                <w:szCs w:val="24"/>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DA63A4" w:rsidRPr="00D97B7E" w:rsidRDefault="00DA63A4" w:rsidP="00B157D9">
            <w:pPr>
              <w:spacing w:after="20"/>
              <w:ind w:left="20"/>
              <w:jc w:val="both"/>
              <w:rPr>
                <w:sz w:val="24"/>
                <w:szCs w:val="24"/>
                <w:lang w:val="ru-RU"/>
              </w:rPr>
            </w:pPr>
            <w:r w:rsidRPr="00D97B7E">
              <w:rPr>
                <w:color w:val="000000"/>
                <w:sz w:val="24"/>
                <w:szCs w:val="24"/>
                <w:lang w:val="ru-RU"/>
              </w:rPr>
              <w:t>Государственная услуга оказывается в порядке очереди, без предварительной записи и ускоренного обслуживания;</w:t>
            </w:r>
          </w:p>
          <w:p w:rsidR="00DA63A4" w:rsidRPr="00D97B7E" w:rsidRDefault="00DA63A4" w:rsidP="00B157D9">
            <w:pPr>
              <w:spacing w:after="20"/>
              <w:ind w:left="20"/>
              <w:jc w:val="both"/>
              <w:rPr>
                <w:sz w:val="24"/>
                <w:szCs w:val="24"/>
                <w:lang w:val="ru-RU"/>
              </w:rPr>
            </w:pPr>
            <w:r w:rsidRPr="00D97B7E">
              <w:rPr>
                <w:color w:val="000000"/>
                <w:sz w:val="24"/>
                <w:szCs w:val="24"/>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p>
          <w:p w:rsidR="00DA63A4" w:rsidRPr="00D97B7E" w:rsidRDefault="00DA63A4" w:rsidP="00B157D9">
            <w:pPr>
              <w:spacing w:after="20"/>
              <w:ind w:left="20"/>
              <w:jc w:val="both"/>
              <w:rPr>
                <w:sz w:val="24"/>
                <w:szCs w:val="24"/>
                <w:lang w:val="ru-RU"/>
              </w:rPr>
            </w:pPr>
            <w:r w:rsidRPr="00D97B7E">
              <w:rPr>
                <w:color w:val="000000"/>
                <w:sz w:val="24"/>
                <w:szCs w:val="24"/>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веб-портала "электронного правительства" (далее – портал).</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tc>
      </w:tr>
      <w:tr w:rsidR="00DA63A4" w:rsidRPr="00516840" w:rsidTr="00516840">
        <w:trPr>
          <w:trHeight w:val="30"/>
          <w:tblCellSpacing w:w="0" w:type="nil"/>
        </w:trPr>
        <w:tc>
          <w:tcPr>
            <w:tcW w:w="550"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rPr>
            </w:pPr>
            <w:r w:rsidRPr="00D97B7E">
              <w:rPr>
                <w:color w:val="000000"/>
                <w:sz w:val="24"/>
                <w:szCs w:val="24"/>
              </w:rPr>
              <w:t>8</w:t>
            </w:r>
          </w:p>
        </w:tc>
        <w:tc>
          <w:tcPr>
            <w:tcW w:w="2384"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lang w:val="ru-RU"/>
              </w:rPr>
            </w:pPr>
            <w:r w:rsidRPr="00D97B7E">
              <w:rPr>
                <w:color w:val="000000"/>
                <w:sz w:val="24"/>
                <w:szCs w:val="24"/>
                <w:lang w:val="ru-RU"/>
              </w:rPr>
              <w:t>Перечень документов необходимых для оказания государственной услуги</w:t>
            </w:r>
          </w:p>
        </w:tc>
        <w:tc>
          <w:tcPr>
            <w:tcW w:w="7711"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lang w:val="ru-RU"/>
              </w:rPr>
            </w:pPr>
            <w:bookmarkStart w:id="5" w:name="z732"/>
            <w:r w:rsidRPr="00D97B7E">
              <w:rPr>
                <w:color w:val="000000"/>
                <w:sz w:val="24"/>
                <w:szCs w:val="24"/>
                <w:lang w:val="ru-RU"/>
              </w:rPr>
              <w:t xml:space="preserve">  к услугодателю: </w:t>
            </w:r>
          </w:p>
          <w:bookmarkEnd w:id="5"/>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 1) заявление;</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 3) диплом об образовании;</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 4) документ о прохождении курсов переподготовки (при наличии);</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 5) документ, подтверждающий трудовую деятельность работника;</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 в Государственную корпорацию: </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 1) заявление;</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 2) диплом об образовании;</w:t>
            </w:r>
          </w:p>
          <w:p w:rsidR="00DA63A4" w:rsidRPr="00D97B7E" w:rsidRDefault="00DA63A4" w:rsidP="00B157D9">
            <w:pPr>
              <w:spacing w:after="20"/>
              <w:ind w:left="20"/>
              <w:jc w:val="both"/>
              <w:rPr>
                <w:sz w:val="24"/>
                <w:szCs w:val="24"/>
                <w:lang w:val="ru-RU"/>
              </w:rPr>
            </w:pPr>
            <w:r w:rsidRPr="00D97B7E">
              <w:rPr>
                <w:color w:val="000000"/>
                <w:sz w:val="24"/>
                <w:szCs w:val="24"/>
                <w:lang w:val="ru-RU"/>
              </w:rPr>
              <w:lastRenderedPageBreak/>
              <w:t xml:space="preserve"> 3) документ о прохождении курсов переподготовки (при наличии);</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 4) документ, подтверждающий трудовую деятельность работника;</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через веб-портал электронного правительства </w:t>
            </w:r>
            <w:r w:rsidRPr="00D97B7E">
              <w:rPr>
                <w:color w:val="000000"/>
                <w:sz w:val="24"/>
                <w:szCs w:val="24"/>
              </w:rPr>
              <w:t>egov</w:t>
            </w:r>
            <w:r w:rsidRPr="00D97B7E">
              <w:rPr>
                <w:color w:val="000000"/>
                <w:sz w:val="24"/>
                <w:szCs w:val="24"/>
                <w:lang w:val="ru-RU"/>
              </w:rPr>
              <w:t>.</w:t>
            </w:r>
            <w:r w:rsidRPr="00D97B7E">
              <w:rPr>
                <w:color w:val="000000"/>
                <w:sz w:val="24"/>
                <w:szCs w:val="24"/>
              </w:rPr>
              <w:t>kz</w:t>
            </w:r>
            <w:r w:rsidRPr="00D97B7E">
              <w:rPr>
                <w:color w:val="000000"/>
                <w:sz w:val="24"/>
                <w:szCs w:val="24"/>
                <w:lang w:val="ru-RU"/>
              </w:rPr>
              <w:t xml:space="preserve">: </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 1) заявление</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 2) диплом об образовании;</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 3) документ о прохождении курсов переподготовки (при наличии);</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 4) документ, подтверждающий трудовую деятельность работника; </w:t>
            </w:r>
          </w:p>
          <w:p w:rsidR="00DA63A4" w:rsidRPr="00D97B7E" w:rsidRDefault="00DA63A4" w:rsidP="00B157D9">
            <w:pPr>
              <w:spacing w:after="20"/>
              <w:ind w:left="20"/>
              <w:jc w:val="both"/>
              <w:rPr>
                <w:sz w:val="24"/>
                <w:szCs w:val="24"/>
                <w:lang w:val="ru-RU"/>
              </w:rPr>
            </w:pPr>
            <w:r w:rsidRPr="00D97B7E">
              <w:rPr>
                <w:color w:val="000000"/>
                <w:sz w:val="24"/>
                <w:szCs w:val="24"/>
                <w:lang w:val="ru-RU"/>
              </w:rP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В случае отсутствия информации, заявитель прикладывает подтверждающие документы.</w:t>
            </w:r>
          </w:p>
          <w:p w:rsidR="00DA63A4" w:rsidRPr="00D97B7E" w:rsidRDefault="00DA63A4" w:rsidP="00B157D9">
            <w:pPr>
              <w:spacing w:after="20"/>
              <w:ind w:left="20"/>
              <w:jc w:val="both"/>
              <w:rPr>
                <w:sz w:val="24"/>
                <w:szCs w:val="24"/>
                <w:lang w:val="ru-RU"/>
              </w:rPr>
            </w:pPr>
            <w:r w:rsidRPr="00D97B7E">
              <w:rPr>
                <w:color w:val="000000"/>
                <w:sz w:val="24"/>
                <w:szCs w:val="24"/>
                <w:lang w:val="ru-RU"/>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DA63A4" w:rsidRPr="00D97B7E" w:rsidRDefault="00DA63A4" w:rsidP="00B157D9">
            <w:pPr>
              <w:spacing w:after="20"/>
              <w:ind w:left="20"/>
              <w:jc w:val="both"/>
              <w:rPr>
                <w:sz w:val="24"/>
                <w:szCs w:val="24"/>
                <w:lang w:val="ru-RU"/>
              </w:rPr>
            </w:pPr>
            <w:r w:rsidRPr="00D97B7E">
              <w:rPr>
                <w:color w:val="000000"/>
                <w:sz w:val="24"/>
                <w:szCs w:val="24"/>
                <w:lang w:val="ru-RU"/>
              </w:rPr>
              <w:t>1) удостоверение и приказ о присвоенной квалификационной категории (для лиц, ранее имевших квалификационную категорию);</w:t>
            </w:r>
          </w:p>
          <w:p w:rsidR="00DA63A4" w:rsidRPr="00D97B7E" w:rsidRDefault="00DA63A4" w:rsidP="00B157D9">
            <w:pPr>
              <w:spacing w:after="20"/>
              <w:ind w:left="20"/>
              <w:jc w:val="both"/>
              <w:rPr>
                <w:sz w:val="24"/>
                <w:szCs w:val="24"/>
                <w:lang w:val="ru-RU"/>
              </w:rPr>
            </w:pPr>
            <w:r w:rsidRPr="00D97B7E">
              <w:rPr>
                <w:color w:val="000000"/>
                <w:sz w:val="24"/>
                <w:szCs w:val="24"/>
                <w:lang w:val="ru-RU"/>
              </w:rPr>
              <w:t>2) документ о прохождении национального квалификационного тестирования, эссе;</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3) документы, подтверждающие профессиональные достижения; </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4) на квалификационную категорию "педагог-исследователь" или "педагог-мастер" - обобщение опыта; </w:t>
            </w:r>
          </w:p>
          <w:p w:rsidR="00DA63A4" w:rsidRPr="00D97B7E" w:rsidRDefault="00DA63A4" w:rsidP="00B157D9">
            <w:pPr>
              <w:spacing w:after="20"/>
              <w:ind w:left="20"/>
              <w:jc w:val="both"/>
              <w:rPr>
                <w:sz w:val="24"/>
                <w:szCs w:val="24"/>
                <w:lang w:val="ru-RU"/>
              </w:rPr>
            </w:pPr>
            <w:r w:rsidRPr="00D97B7E">
              <w:rPr>
                <w:color w:val="000000"/>
                <w:sz w:val="24"/>
                <w:szCs w:val="24"/>
                <w:lang w:val="ru-RU"/>
              </w:rPr>
              <w:t>5) видеозаписи уроков/занятий с листами наблюдения и анализом уроков/занятий (за исключением педагогов ПМПК);</w:t>
            </w:r>
          </w:p>
          <w:p w:rsidR="00DA63A4" w:rsidRPr="00D97B7E" w:rsidRDefault="00DA63A4" w:rsidP="00B157D9">
            <w:pPr>
              <w:spacing w:after="20"/>
              <w:ind w:left="20"/>
              <w:jc w:val="both"/>
              <w:rPr>
                <w:sz w:val="24"/>
                <w:szCs w:val="24"/>
                <w:lang w:val="ru-RU"/>
              </w:rPr>
            </w:pPr>
            <w:r w:rsidRPr="00D97B7E">
              <w:rPr>
                <w:color w:val="000000"/>
                <w:sz w:val="24"/>
                <w:szCs w:val="24"/>
                <w:lang w:val="ru-RU"/>
              </w:rPr>
              <w:t>6) выписка из протокола педагогического совета организации образования.</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Примечание: </w:t>
            </w:r>
          </w:p>
          <w:p w:rsidR="00DA63A4" w:rsidRPr="00D97B7E" w:rsidRDefault="00DA63A4" w:rsidP="00B157D9">
            <w:pPr>
              <w:spacing w:after="20"/>
              <w:ind w:left="20"/>
              <w:jc w:val="both"/>
              <w:rPr>
                <w:sz w:val="24"/>
                <w:szCs w:val="24"/>
                <w:lang w:val="ru-RU"/>
              </w:rPr>
            </w:pPr>
            <w:r w:rsidRPr="00D97B7E">
              <w:rPr>
                <w:color w:val="000000"/>
                <w:sz w:val="24"/>
                <w:szCs w:val="24"/>
                <w:lang w:val="ru-RU"/>
              </w:rPr>
              <w:t>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рассматривается Комиссией на официальных сайтах управлений образования и МОН РК (подведомственные организации)</w:t>
            </w:r>
          </w:p>
          <w:p w:rsidR="00DA63A4" w:rsidRPr="00D97B7E" w:rsidRDefault="00DA63A4" w:rsidP="00B157D9">
            <w:pPr>
              <w:spacing w:after="20"/>
              <w:ind w:left="20"/>
              <w:jc w:val="both"/>
              <w:rPr>
                <w:sz w:val="24"/>
                <w:szCs w:val="24"/>
                <w:lang w:val="ru-RU"/>
              </w:rPr>
            </w:pPr>
            <w:r w:rsidRPr="00D97B7E">
              <w:rPr>
                <w:color w:val="000000"/>
                <w:sz w:val="24"/>
                <w:szCs w:val="24"/>
                <w:lang w:val="ru-RU"/>
              </w:rP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рассматривается аттестационной комиссией на официальных сайтах управлений образования и РНПЦ "Дарын"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tc>
      </w:tr>
      <w:tr w:rsidR="00DA63A4" w:rsidRPr="00516840" w:rsidTr="00516840">
        <w:trPr>
          <w:trHeight w:val="30"/>
          <w:tblCellSpacing w:w="0" w:type="nil"/>
        </w:trPr>
        <w:tc>
          <w:tcPr>
            <w:tcW w:w="550"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rPr>
            </w:pPr>
            <w:r w:rsidRPr="00D97B7E">
              <w:rPr>
                <w:color w:val="000000"/>
                <w:sz w:val="24"/>
                <w:szCs w:val="24"/>
              </w:rPr>
              <w:lastRenderedPageBreak/>
              <w:t>9</w:t>
            </w:r>
          </w:p>
        </w:tc>
        <w:tc>
          <w:tcPr>
            <w:tcW w:w="2384"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lang w:val="ru-RU"/>
              </w:rPr>
            </w:pPr>
            <w:r w:rsidRPr="00D97B7E">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7711"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lang w:val="ru-RU"/>
              </w:rPr>
            </w:pPr>
            <w:bookmarkStart w:id="6" w:name="z758"/>
            <w:r w:rsidRPr="00D97B7E">
              <w:rPr>
                <w:color w:val="000000"/>
                <w:sz w:val="24"/>
                <w:szCs w:val="24"/>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
          <w:p w:rsidR="00DA63A4" w:rsidRPr="00D97B7E" w:rsidRDefault="00DA63A4" w:rsidP="00B157D9">
            <w:pPr>
              <w:spacing w:after="20"/>
              <w:ind w:left="20"/>
              <w:jc w:val="both"/>
              <w:rPr>
                <w:sz w:val="24"/>
                <w:szCs w:val="24"/>
                <w:lang w:val="ru-RU"/>
              </w:rPr>
            </w:pPr>
            <w:r w:rsidRPr="00D97B7E">
              <w:rPr>
                <w:color w:val="000000"/>
                <w:sz w:val="24"/>
                <w:szCs w:val="24"/>
                <w:lang w:val="ru-RU"/>
              </w:rP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DA63A4" w:rsidRPr="00516840" w:rsidTr="00516840">
        <w:trPr>
          <w:trHeight w:val="30"/>
          <w:tblCellSpacing w:w="0" w:type="nil"/>
        </w:trPr>
        <w:tc>
          <w:tcPr>
            <w:tcW w:w="550"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rPr>
            </w:pPr>
            <w:r w:rsidRPr="00D97B7E">
              <w:rPr>
                <w:color w:val="000000"/>
                <w:sz w:val="24"/>
                <w:szCs w:val="24"/>
              </w:rPr>
              <w:t>10</w:t>
            </w:r>
          </w:p>
        </w:tc>
        <w:tc>
          <w:tcPr>
            <w:tcW w:w="2384"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Иные требования с учетом особенностей </w:t>
            </w:r>
            <w:r w:rsidRPr="00D97B7E">
              <w:rPr>
                <w:color w:val="000000"/>
                <w:sz w:val="24"/>
                <w:szCs w:val="24"/>
                <w:lang w:val="ru-RU"/>
              </w:rPr>
              <w:lastRenderedPageBreak/>
              <w:t>оказания государственной услуги, в том числе оказываемой в электронной форме и через Государственную корпорацию</w:t>
            </w:r>
          </w:p>
        </w:tc>
        <w:tc>
          <w:tcPr>
            <w:tcW w:w="7711" w:type="dxa"/>
            <w:tcMar>
              <w:top w:w="15" w:type="dxa"/>
              <w:left w:w="15" w:type="dxa"/>
              <w:bottom w:w="15" w:type="dxa"/>
              <w:right w:w="15" w:type="dxa"/>
            </w:tcMar>
            <w:vAlign w:val="center"/>
          </w:tcPr>
          <w:p w:rsidR="00DA63A4" w:rsidRPr="00D97B7E" w:rsidRDefault="00DA63A4" w:rsidP="00B157D9">
            <w:pPr>
              <w:spacing w:after="20"/>
              <w:ind w:left="20"/>
              <w:jc w:val="both"/>
              <w:rPr>
                <w:sz w:val="24"/>
                <w:szCs w:val="24"/>
                <w:lang w:val="ru-RU"/>
              </w:rPr>
            </w:pPr>
            <w:bookmarkStart w:id="7" w:name="z759"/>
            <w:r w:rsidRPr="00D97B7E">
              <w:rPr>
                <w:color w:val="000000"/>
                <w:sz w:val="24"/>
                <w:szCs w:val="24"/>
                <w:lang w:val="ru-RU"/>
              </w:rPr>
              <w:lastRenderedPageBreak/>
              <w:t xml:space="preserve">Услугополучателям, имеющим нарушение здоровья со стойким расстройством функций организма, ограничивающее его </w:t>
            </w:r>
            <w:r w:rsidRPr="00D97B7E">
              <w:rPr>
                <w:color w:val="000000"/>
                <w:sz w:val="24"/>
                <w:szCs w:val="24"/>
                <w:lang w:val="ru-RU"/>
              </w:rPr>
              <w:lastRenderedPageBreak/>
              <w:t>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7"/>
          <w:p w:rsidR="00DA63A4" w:rsidRPr="00D97B7E" w:rsidRDefault="00DA63A4" w:rsidP="00B157D9">
            <w:pPr>
              <w:spacing w:after="20"/>
              <w:ind w:left="20"/>
              <w:jc w:val="both"/>
              <w:rPr>
                <w:sz w:val="24"/>
                <w:szCs w:val="24"/>
                <w:lang w:val="ru-RU"/>
              </w:rPr>
            </w:pPr>
            <w:r w:rsidRPr="00D97B7E">
              <w:rPr>
                <w:color w:val="000000"/>
                <w:sz w:val="24"/>
                <w:szCs w:val="24"/>
                <w:lang w:val="ru-RU"/>
              </w:rPr>
              <w:t>Адреса мест оказания государственной услуги размещены на:</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1) интернет-ресурсе Министерства: </w:t>
            </w:r>
            <w:r w:rsidRPr="00D97B7E">
              <w:rPr>
                <w:color w:val="000000"/>
                <w:sz w:val="24"/>
                <w:szCs w:val="24"/>
              </w:rPr>
              <w:t>www</w:t>
            </w:r>
            <w:r w:rsidRPr="00D97B7E">
              <w:rPr>
                <w:color w:val="000000"/>
                <w:sz w:val="24"/>
                <w:szCs w:val="24"/>
                <w:lang w:val="ru-RU"/>
              </w:rPr>
              <w:t>.</w:t>
            </w:r>
            <w:r w:rsidRPr="00D97B7E">
              <w:rPr>
                <w:color w:val="000000"/>
                <w:sz w:val="24"/>
                <w:szCs w:val="24"/>
              </w:rPr>
              <w:t>edu</w:t>
            </w:r>
            <w:r w:rsidRPr="00D97B7E">
              <w:rPr>
                <w:color w:val="000000"/>
                <w:sz w:val="24"/>
                <w:szCs w:val="24"/>
                <w:lang w:val="ru-RU"/>
              </w:rPr>
              <w:t>.</w:t>
            </w:r>
            <w:r w:rsidRPr="00D97B7E">
              <w:rPr>
                <w:color w:val="000000"/>
                <w:sz w:val="24"/>
                <w:szCs w:val="24"/>
              </w:rPr>
              <w:t>gov</w:t>
            </w:r>
            <w:r w:rsidRPr="00D97B7E">
              <w:rPr>
                <w:color w:val="000000"/>
                <w:sz w:val="24"/>
                <w:szCs w:val="24"/>
                <w:lang w:val="ru-RU"/>
              </w:rPr>
              <w:t>.</w:t>
            </w:r>
            <w:r w:rsidRPr="00D97B7E">
              <w:rPr>
                <w:color w:val="000000"/>
                <w:sz w:val="24"/>
                <w:szCs w:val="24"/>
              </w:rPr>
              <w:t>kz</w:t>
            </w:r>
            <w:r w:rsidRPr="00D97B7E">
              <w:rPr>
                <w:color w:val="000000"/>
                <w:sz w:val="24"/>
                <w:szCs w:val="24"/>
                <w:lang w:val="ru-RU"/>
              </w:rPr>
              <w:t>;</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2) интернет-ресурсе Государственной корпорации: </w:t>
            </w:r>
            <w:r w:rsidRPr="00D97B7E">
              <w:rPr>
                <w:color w:val="000000"/>
                <w:sz w:val="24"/>
                <w:szCs w:val="24"/>
              </w:rPr>
              <w:t>www</w:t>
            </w:r>
            <w:r w:rsidRPr="00D97B7E">
              <w:rPr>
                <w:color w:val="000000"/>
                <w:sz w:val="24"/>
                <w:szCs w:val="24"/>
                <w:lang w:val="ru-RU"/>
              </w:rPr>
              <w:t>.</w:t>
            </w:r>
            <w:r w:rsidRPr="00D97B7E">
              <w:rPr>
                <w:color w:val="000000"/>
                <w:sz w:val="24"/>
                <w:szCs w:val="24"/>
              </w:rPr>
              <w:t>gov</w:t>
            </w:r>
            <w:r w:rsidRPr="00D97B7E">
              <w:rPr>
                <w:color w:val="000000"/>
                <w:sz w:val="24"/>
                <w:szCs w:val="24"/>
                <w:lang w:val="ru-RU"/>
              </w:rPr>
              <w:t>4</w:t>
            </w:r>
            <w:r w:rsidRPr="00D97B7E">
              <w:rPr>
                <w:color w:val="000000"/>
                <w:sz w:val="24"/>
                <w:szCs w:val="24"/>
              </w:rPr>
              <w:t>c</w:t>
            </w:r>
            <w:r w:rsidRPr="00D97B7E">
              <w:rPr>
                <w:color w:val="000000"/>
                <w:sz w:val="24"/>
                <w:szCs w:val="24"/>
                <w:lang w:val="ru-RU"/>
              </w:rPr>
              <w:t>.</w:t>
            </w:r>
            <w:r w:rsidRPr="00D97B7E">
              <w:rPr>
                <w:color w:val="000000"/>
                <w:sz w:val="24"/>
                <w:szCs w:val="24"/>
              </w:rPr>
              <w:t>kz</w:t>
            </w:r>
            <w:r w:rsidRPr="00D97B7E">
              <w:rPr>
                <w:color w:val="000000"/>
                <w:sz w:val="24"/>
                <w:szCs w:val="24"/>
                <w:lang w:val="ru-RU"/>
              </w:rPr>
              <w:t>.</w:t>
            </w:r>
          </w:p>
          <w:p w:rsidR="00DA63A4" w:rsidRPr="00D97B7E" w:rsidRDefault="00DA63A4" w:rsidP="00B157D9">
            <w:pPr>
              <w:spacing w:after="20"/>
              <w:ind w:left="20"/>
              <w:jc w:val="both"/>
              <w:rPr>
                <w:sz w:val="24"/>
                <w:szCs w:val="24"/>
                <w:lang w:val="ru-RU"/>
              </w:rPr>
            </w:pPr>
            <w:r w:rsidRPr="00D97B7E">
              <w:rPr>
                <w:color w:val="000000"/>
                <w:sz w:val="24"/>
                <w:szCs w:val="24"/>
                <w:lang w:val="ru-RU"/>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rsidR="00DA63A4" w:rsidRPr="00D97B7E" w:rsidRDefault="00DA63A4" w:rsidP="00B157D9">
            <w:pPr>
              <w:spacing w:after="20"/>
              <w:ind w:left="20"/>
              <w:jc w:val="both"/>
              <w:rPr>
                <w:sz w:val="24"/>
                <w:szCs w:val="24"/>
                <w:lang w:val="ru-RU"/>
              </w:rPr>
            </w:pPr>
            <w:r w:rsidRPr="00D97B7E">
              <w:rPr>
                <w:color w:val="000000"/>
                <w:sz w:val="24"/>
                <w:szCs w:val="24"/>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sidRPr="00D97B7E">
              <w:rPr>
                <w:color w:val="000000"/>
                <w:sz w:val="24"/>
                <w:szCs w:val="24"/>
              </w:rPr>
              <w:t>www</w:t>
            </w:r>
            <w:r w:rsidRPr="00D97B7E">
              <w:rPr>
                <w:color w:val="000000"/>
                <w:sz w:val="24"/>
                <w:szCs w:val="24"/>
                <w:lang w:val="ru-RU"/>
              </w:rPr>
              <w:t>.</w:t>
            </w:r>
            <w:r w:rsidRPr="00D97B7E">
              <w:rPr>
                <w:color w:val="000000"/>
                <w:sz w:val="24"/>
                <w:szCs w:val="24"/>
              </w:rPr>
              <w:t>edu</w:t>
            </w:r>
            <w:r w:rsidRPr="00D97B7E">
              <w:rPr>
                <w:color w:val="000000"/>
                <w:sz w:val="24"/>
                <w:szCs w:val="24"/>
                <w:lang w:val="ru-RU"/>
              </w:rPr>
              <w:t>.</w:t>
            </w:r>
            <w:r w:rsidRPr="00D97B7E">
              <w:rPr>
                <w:color w:val="000000"/>
                <w:sz w:val="24"/>
                <w:szCs w:val="24"/>
              </w:rPr>
              <w:t>gov</w:t>
            </w:r>
            <w:r w:rsidRPr="00D97B7E">
              <w:rPr>
                <w:color w:val="000000"/>
                <w:sz w:val="24"/>
                <w:szCs w:val="24"/>
                <w:lang w:val="ru-RU"/>
              </w:rPr>
              <w:t>.</w:t>
            </w:r>
            <w:r w:rsidRPr="00D97B7E">
              <w:rPr>
                <w:color w:val="000000"/>
                <w:sz w:val="24"/>
                <w:szCs w:val="24"/>
              </w:rPr>
              <w:t>kz</w:t>
            </w:r>
            <w:r w:rsidRPr="00D97B7E">
              <w:rPr>
                <w:color w:val="000000"/>
                <w:sz w:val="24"/>
                <w:szCs w:val="24"/>
                <w:lang w:val="ru-RU"/>
              </w:rPr>
              <w:t>.</w:t>
            </w:r>
          </w:p>
        </w:tc>
      </w:tr>
    </w:tbl>
    <w:p w:rsidR="00DA63A4" w:rsidRPr="00D97B7E" w:rsidRDefault="00DA63A4">
      <w:pPr>
        <w:rPr>
          <w:sz w:val="24"/>
          <w:szCs w:val="24"/>
          <w:lang w:val="ru-RU"/>
        </w:rPr>
      </w:pPr>
    </w:p>
    <w:p w:rsidR="005B2C8C" w:rsidRPr="00D97B7E" w:rsidRDefault="005B2C8C">
      <w:pPr>
        <w:rPr>
          <w:sz w:val="24"/>
          <w:szCs w:val="24"/>
          <w:lang w:val="ru-RU"/>
        </w:rPr>
      </w:pPr>
    </w:p>
    <w:p w:rsidR="005B2C8C" w:rsidRPr="00D97B7E" w:rsidRDefault="005B2C8C">
      <w:pPr>
        <w:rPr>
          <w:sz w:val="24"/>
          <w:szCs w:val="24"/>
          <w:lang w:val="ru-RU"/>
        </w:rPr>
      </w:pPr>
    </w:p>
    <w:p w:rsidR="005B2C8C" w:rsidRPr="00D97B7E" w:rsidRDefault="005B2C8C">
      <w:pPr>
        <w:rPr>
          <w:sz w:val="24"/>
          <w:szCs w:val="24"/>
          <w:lang w:val="ru-RU"/>
        </w:rPr>
      </w:pPr>
    </w:p>
    <w:p w:rsidR="005B2C8C" w:rsidRPr="00D97B7E" w:rsidRDefault="005B2C8C">
      <w:pPr>
        <w:rPr>
          <w:sz w:val="24"/>
          <w:szCs w:val="24"/>
          <w:lang w:val="ru-RU"/>
        </w:rPr>
      </w:pPr>
    </w:p>
    <w:p w:rsidR="005B2C8C" w:rsidRPr="00D97B7E" w:rsidRDefault="005B2C8C">
      <w:pPr>
        <w:rPr>
          <w:sz w:val="24"/>
          <w:szCs w:val="24"/>
          <w:lang w:val="ru-RU"/>
        </w:rPr>
      </w:pPr>
    </w:p>
    <w:p w:rsidR="005B2C8C" w:rsidRPr="00D97B7E" w:rsidRDefault="005B2C8C">
      <w:pPr>
        <w:rPr>
          <w:sz w:val="24"/>
          <w:szCs w:val="24"/>
          <w:lang w:val="ru-RU"/>
        </w:rPr>
      </w:pPr>
    </w:p>
    <w:p w:rsidR="005B2C8C" w:rsidRPr="00D97B7E" w:rsidRDefault="005B2C8C">
      <w:pPr>
        <w:rPr>
          <w:sz w:val="24"/>
          <w:szCs w:val="24"/>
          <w:lang w:val="ru-RU"/>
        </w:rPr>
      </w:pPr>
    </w:p>
    <w:p w:rsidR="005B2C8C" w:rsidRPr="00D97B7E" w:rsidRDefault="005B2C8C">
      <w:pPr>
        <w:rPr>
          <w:sz w:val="24"/>
          <w:szCs w:val="24"/>
          <w:lang w:val="ru-RU"/>
        </w:rPr>
      </w:pPr>
    </w:p>
    <w:p w:rsidR="005B2C8C" w:rsidRPr="00D97B7E" w:rsidRDefault="005B2C8C">
      <w:pPr>
        <w:rPr>
          <w:sz w:val="24"/>
          <w:szCs w:val="24"/>
          <w:lang w:val="ru-RU"/>
        </w:rPr>
      </w:pPr>
    </w:p>
    <w:p w:rsidR="005B2C8C" w:rsidRDefault="005B2C8C">
      <w:pPr>
        <w:rPr>
          <w:sz w:val="24"/>
          <w:szCs w:val="24"/>
          <w:lang w:val="ru-RU"/>
        </w:rPr>
      </w:pPr>
    </w:p>
    <w:p w:rsidR="00D97B7E" w:rsidRDefault="00D97B7E">
      <w:pPr>
        <w:rPr>
          <w:sz w:val="24"/>
          <w:szCs w:val="24"/>
          <w:lang w:val="ru-RU"/>
        </w:rPr>
      </w:pPr>
    </w:p>
    <w:p w:rsidR="00D97B7E" w:rsidRDefault="00D97B7E">
      <w:pPr>
        <w:rPr>
          <w:sz w:val="24"/>
          <w:szCs w:val="24"/>
          <w:lang w:val="ru-RU"/>
        </w:rPr>
      </w:pPr>
    </w:p>
    <w:p w:rsidR="00D97B7E" w:rsidRDefault="00D97B7E">
      <w:pPr>
        <w:rPr>
          <w:sz w:val="24"/>
          <w:szCs w:val="24"/>
          <w:lang w:val="ru-RU"/>
        </w:rPr>
      </w:pPr>
    </w:p>
    <w:p w:rsidR="00D97B7E" w:rsidRDefault="00D97B7E">
      <w:pPr>
        <w:rPr>
          <w:sz w:val="24"/>
          <w:szCs w:val="24"/>
          <w:lang w:val="ru-RU"/>
        </w:rPr>
      </w:pPr>
    </w:p>
    <w:p w:rsidR="00D97B7E" w:rsidRDefault="00D97B7E">
      <w:pPr>
        <w:rPr>
          <w:sz w:val="24"/>
          <w:szCs w:val="24"/>
          <w:lang w:val="ru-RU"/>
        </w:rPr>
      </w:pPr>
    </w:p>
    <w:p w:rsidR="00D97B7E" w:rsidRDefault="00D97B7E">
      <w:pPr>
        <w:rPr>
          <w:sz w:val="24"/>
          <w:szCs w:val="24"/>
          <w:lang w:val="ru-RU"/>
        </w:rPr>
      </w:pPr>
    </w:p>
    <w:p w:rsidR="00D97B7E" w:rsidRDefault="00D97B7E">
      <w:pPr>
        <w:rPr>
          <w:sz w:val="24"/>
          <w:szCs w:val="24"/>
          <w:lang w:val="ru-RU"/>
        </w:rPr>
      </w:pPr>
    </w:p>
    <w:p w:rsidR="00D97B7E" w:rsidRDefault="00D97B7E">
      <w:pPr>
        <w:rPr>
          <w:sz w:val="24"/>
          <w:szCs w:val="24"/>
          <w:lang w:val="ru-RU"/>
        </w:rPr>
      </w:pPr>
    </w:p>
    <w:p w:rsidR="00D97B7E" w:rsidRDefault="00D97B7E">
      <w:pPr>
        <w:rPr>
          <w:sz w:val="24"/>
          <w:szCs w:val="24"/>
          <w:lang w:val="ru-RU"/>
        </w:rPr>
      </w:pPr>
    </w:p>
    <w:p w:rsidR="00D97B7E" w:rsidRPr="00D97B7E" w:rsidRDefault="00D97B7E">
      <w:pPr>
        <w:rPr>
          <w:sz w:val="24"/>
          <w:szCs w:val="24"/>
          <w:lang w:val="ru-RU"/>
        </w:rPr>
      </w:pPr>
    </w:p>
    <w:p w:rsidR="005B2C8C" w:rsidRPr="00D97B7E" w:rsidRDefault="005B2C8C">
      <w:pPr>
        <w:rPr>
          <w:sz w:val="24"/>
          <w:szCs w:val="24"/>
          <w:lang w:val="ru-RU"/>
        </w:rPr>
      </w:pPr>
      <w:r w:rsidRPr="00D97B7E">
        <w:rPr>
          <w:noProof/>
          <w:sz w:val="24"/>
          <w:szCs w:val="24"/>
          <w:lang w:val="ru-RU" w:eastAsia="ru-RU"/>
        </w:rPr>
        <w:lastRenderedPageBreak/>
        <w:drawing>
          <wp:anchor distT="0" distB="0" distL="114300" distR="114300" simplePos="0" relativeHeight="251662336" behindDoc="0" locked="0" layoutInCell="1" allowOverlap="1" wp14:anchorId="3EC41016" wp14:editId="02A9DFE2">
            <wp:simplePos x="0" y="0"/>
            <wp:positionH relativeFrom="column">
              <wp:posOffset>173355</wp:posOffset>
            </wp:positionH>
            <wp:positionV relativeFrom="paragraph">
              <wp:posOffset>74930</wp:posOffset>
            </wp:positionV>
            <wp:extent cx="1247775" cy="346075"/>
            <wp:effectExtent l="0" t="0" r="9525" b="0"/>
            <wp:wrapThrough wrapText="bothSides">
              <wp:wrapPolygon edited="0">
                <wp:start x="4947" y="0"/>
                <wp:lineTo x="0" y="2378"/>
                <wp:lineTo x="0" y="20213"/>
                <wp:lineTo x="21435" y="20213"/>
                <wp:lineTo x="21435" y="5945"/>
                <wp:lineTo x="11212" y="0"/>
                <wp:lineTo x="4947"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247775" cy="346075"/>
                    </a:xfrm>
                    <a:prstGeom prst="rect">
                      <a:avLst/>
                    </a:prstGeom>
                  </pic:spPr>
                </pic:pic>
              </a:graphicData>
            </a:graphic>
            <wp14:sizeRelH relativeFrom="page">
              <wp14:pctWidth>0</wp14:pctWidth>
            </wp14:sizeRelH>
            <wp14:sizeRelV relativeFrom="page">
              <wp14:pctHeight>0</wp14:pctHeight>
            </wp14:sizeRelV>
          </wp:anchor>
        </w:drawing>
      </w:r>
    </w:p>
    <w:p w:rsidR="005B2C8C" w:rsidRPr="00D97B7E" w:rsidRDefault="00D97B7E" w:rsidP="005B2C8C">
      <w:pPr>
        <w:spacing w:after="0"/>
        <w:rPr>
          <w:sz w:val="24"/>
          <w:szCs w:val="24"/>
          <w:lang w:val="ru-RU"/>
        </w:rPr>
      </w:pPr>
      <w:r w:rsidRPr="00D97B7E">
        <w:rPr>
          <w:noProof/>
          <w:sz w:val="24"/>
          <w:szCs w:val="24"/>
          <w:lang w:val="ru-RU" w:eastAsia="ru-RU"/>
        </w:rPr>
        <w:drawing>
          <wp:anchor distT="0" distB="0" distL="114300" distR="114300" simplePos="0" relativeHeight="251663360" behindDoc="0" locked="0" layoutInCell="1" allowOverlap="1">
            <wp:simplePos x="0" y="0"/>
            <wp:positionH relativeFrom="column">
              <wp:posOffset>1905</wp:posOffset>
            </wp:positionH>
            <wp:positionV relativeFrom="paragraph">
              <wp:posOffset>106680</wp:posOffset>
            </wp:positionV>
            <wp:extent cx="1419225" cy="1323975"/>
            <wp:effectExtent l="0" t="0" r="9525" b="9525"/>
            <wp:wrapThrough wrapText="bothSides">
              <wp:wrapPolygon edited="0">
                <wp:start x="0" y="0"/>
                <wp:lineTo x="0" y="21445"/>
                <wp:lineTo x="21455" y="21445"/>
                <wp:lineTo x="21455"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419225" cy="1323975"/>
                    </a:xfrm>
                    <a:prstGeom prst="rect">
                      <a:avLst/>
                    </a:prstGeom>
                  </pic:spPr>
                </pic:pic>
              </a:graphicData>
            </a:graphic>
            <wp14:sizeRelH relativeFrom="page">
              <wp14:pctWidth>0</wp14:pctWidth>
            </wp14:sizeRelH>
            <wp14:sizeRelV relativeFrom="page">
              <wp14:pctHeight>0</wp14:pctHeight>
            </wp14:sizeRelV>
          </wp:anchor>
        </w:drawing>
      </w:r>
      <w:r w:rsidR="005B2C8C" w:rsidRPr="00D97B7E">
        <w:rPr>
          <w:b/>
          <w:color w:val="000000"/>
          <w:sz w:val="24"/>
          <w:szCs w:val="24"/>
          <w:lang w:val="ru-RU"/>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rsidR="005B2C8C" w:rsidRPr="00D97B7E" w:rsidRDefault="005B2C8C" w:rsidP="005B2C8C">
      <w:pPr>
        <w:spacing w:after="0"/>
        <w:jc w:val="both"/>
        <w:rPr>
          <w:sz w:val="24"/>
          <w:szCs w:val="24"/>
        </w:rPr>
      </w:pPr>
      <w:r w:rsidRPr="00D97B7E">
        <w:rPr>
          <w:color w:val="000000"/>
          <w:sz w:val="24"/>
          <w:szCs w:val="24"/>
          <w:lang w:val="ru-RU"/>
        </w:rPr>
        <w:t xml:space="preserve">Қазақстан Республикасы Білім және ғылым министрінің 2021 жылғы 12 қарашадағы № 561 бұйрығы. </w:t>
      </w:r>
      <w:r w:rsidRPr="00D97B7E">
        <w:rPr>
          <w:color w:val="000000"/>
          <w:sz w:val="24"/>
          <w:szCs w:val="24"/>
        </w:rPr>
        <w:t>Қазақстан Республикасының Әділет министрлігінде 2021 жылғы 18 қарашада № 25208 болып тіркелді</w:t>
      </w:r>
    </w:p>
    <w:tbl>
      <w:tblPr>
        <w:tblW w:w="0" w:type="auto"/>
        <w:tblCellSpacing w:w="0" w:type="auto"/>
        <w:tblLook w:val="04A0" w:firstRow="1" w:lastRow="0" w:firstColumn="1" w:lastColumn="0" w:noHBand="0" w:noVBand="1"/>
      </w:tblPr>
      <w:tblGrid>
        <w:gridCol w:w="545"/>
        <w:gridCol w:w="2375"/>
        <w:gridCol w:w="3696"/>
        <w:gridCol w:w="4117"/>
        <w:gridCol w:w="39"/>
      </w:tblGrid>
      <w:tr w:rsidR="005B2C8C" w:rsidRPr="00D97B7E" w:rsidTr="00D97B7E">
        <w:trPr>
          <w:gridAfter w:val="1"/>
          <w:wAfter w:w="35" w:type="dxa"/>
          <w:trHeight w:val="30"/>
          <w:tblCellSpacing w:w="0" w:type="auto"/>
        </w:trPr>
        <w:tc>
          <w:tcPr>
            <w:tcW w:w="6676" w:type="dxa"/>
            <w:gridSpan w:val="3"/>
            <w:tcMar>
              <w:top w:w="15" w:type="dxa"/>
              <w:left w:w="15" w:type="dxa"/>
              <w:bottom w:w="15" w:type="dxa"/>
              <w:right w:w="15" w:type="dxa"/>
            </w:tcMar>
            <w:vAlign w:val="center"/>
          </w:tcPr>
          <w:p w:rsidR="005B2C8C" w:rsidRPr="00D97B7E" w:rsidRDefault="005B2C8C" w:rsidP="00B157D9">
            <w:pPr>
              <w:spacing w:after="0"/>
              <w:jc w:val="center"/>
              <w:rPr>
                <w:sz w:val="24"/>
                <w:szCs w:val="24"/>
              </w:rPr>
            </w:pPr>
            <w:r w:rsidRPr="00D97B7E">
              <w:rPr>
                <w:color w:val="000000"/>
                <w:sz w:val="24"/>
                <w:szCs w:val="24"/>
              </w:rPr>
              <w:t> </w:t>
            </w:r>
          </w:p>
        </w:tc>
        <w:tc>
          <w:tcPr>
            <w:tcW w:w="4061" w:type="dxa"/>
            <w:tcMar>
              <w:top w:w="15" w:type="dxa"/>
              <w:left w:w="15" w:type="dxa"/>
              <w:bottom w:w="15" w:type="dxa"/>
              <w:right w:w="15" w:type="dxa"/>
            </w:tcMar>
            <w:vAlign w:val="center"/>
          </w:tcPr>
          <w:p w:rsidR="005B2C8C" w:rsidRPr="00D97B7E" w:rsidRDefault="005B2C8C" w:rsidP="00B157D9">
            <w:pPr>
              <w:spacing w:after="0"/>
              <w:jc w:val="center"/>
              <w:rPr>
                <w:sz w:val="24"/>
                <w:szCs w:val="24"/>
              </w:rPr>
            </w:pPr>
            <w:r w:rsidRPr="00D97B7E">
              <w:rPr>
                <w:color w:val="000000"/>
                <w:sz w:val="24"/>
                <w:szCs w:val="24"/>
              </w:rPr>
              <w:t>Педагогтерді аттестаттаудан</w:t>
            </w:r>
            <w:r w:rsidRPr="00D97B7E">
              <w:rPr>
                <w:sz w:val="24"/>
                <w:szCs w:val="24"/>
              </w:rPr>
              <w:br/>
            </w:r>
            <w:r w:rsidRPr="00D97B7E">
              <w:rPr>
                <w:color w:val="000000"/>
                <w:sz w:val="24"/>
                <w:szCs w:val="24"/>
              </w:rPr>
              <w:t>өткізу қағидалары мен</w:t>
            </w:r>
            <w:r w:rsidRPr="00D97B7E">
              <w:rPr>
                <w:sz w:val="24"/>
                <w:szCs w:val="24"/>
              </w:rPr>
              <w:br/>
            </w:r>
            <w:r w:rsidRPr="00D97B7E">
              <w:rPr>
                <w:color w:val="000000"/>
                <w:sz w:val="24"/>
                <w:szCs w:val="24"/>
              </w:rPr>
              <w:t>шарттарына 7-қосымша</w:t>
            </w:r>
          </w:p>
        </w:tc>
      </w:tr>
      <w:tr w:rsidR="005B2C8C" w:rsidRPr="00D97B7E" w:rsidTr="0051684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4" w:space="0" w:color="auto"/>
              <w:right w:val="single" w:sz="5" w:space="0" w:color="CFCFCF"/>
            </w:tcBorders>
            <w:tcMar>
              <w:top w:w="15" w:type="dxa"/>
              <w:left w:w="15" w:type="dxa"/>
              <w:bottom w:w="15" w:type="dxa"/>
              <w:right w:w="15" w:type="dxa"/>
            </w:tcMar>
            <w:vAlign w:val="center"/>
          </w:tcPr>
          <w:p w:rsidR="005B2C8C" w:rsidRPr="00D97B7E" w:rsidRDefault="00516840" w:rsidP="00B157D9">
            <w:pPr>
              <w:spacing w:after="0"/>
              <w:jc w:val="both"/>
              <w:rPr>
                <w:sz w:val="24"/>
                <w:szCs w:val="24"/>
              </w:rPr>
            </w:pPr>
            <w:r>
              <w:rPr>
                <w:b/>
                <w:color w:val="000000"/>
                <w:sz w:val="24"/>
                <w:szCs w:val="24"/>
              </w:rPr>
              <w:t xml:space="preserve"> "</w:t>
            </w:r>
            <w:r w:rsidR="005B2C8C" w:rsidRPr="00D97B7E">
              <w:rPr>
                <w:b/>
                <w:color w:val="000000"/>
                <w:sz w:val="24"/>
                <w:szCs w:val="24"/>
              </w:rPr>
              <w:t>Педагогтерді аттестаттаудан өткізу үшін құжаттар қабылдау" мемлекеттік көрсетілетін қызмет стандарты</w:t>
            </w:r>
          </w:p>
        </w:tc>
      </w:tr>
      <w:tr w:rsidR="005B2C8C" w:rsidRPr="00D97B7E" w:rsidTr="0051684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1</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Көрсетілетін қызметті берушінің атауы</w:t>
            </w:r>
          </w:p>
        </w:tc>
        <w:tc>
          <w:tcPr>
            <w:tcW w:w="7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 xml:space="preserve"> Қазақстан Республикасының Білім және ғылым министрлігі, облыстардың, Нұр-Сұлтан, </w:t>
            </w:r>
            <w:bookmarkStart w:id="8" w:name="_GoBack"/>
            <w:bookmarkEnd w:id="8"/>
            <w:r w:rsidRPr="00D97B7E">
              <w:rPr>
                <w:color w:val="000000"/>
                <w:sz w:val="24"/>
                <w:szCs w:val="24"/>
              </w:rPr>
              <w:t xml:space="preserve">Алматы және Шымкент қалаларының Білім басқармалары, аудандардың және облыстық маңызы бар қалалардың білім бөлімдері </w:t>
            </w:r>
          </w:p>
        </w:tc>
      </w:tr>
      <w:tr w:rsidR="005B2C8C" w:rsidRPr="00D97B7E" w:rsidTr="0051684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2</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Мемлекеттік қызметті ұсыну тәсілдері</w:t>
            </w:r>
          </w:p>
        </w:tc>
        <w:tc>
          <w:tcPr>
            <w:tcW w:w="7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bookmarkStart w:id="9" w:name="z773"/>
            <w:r w:rsidRPr="00D97B7E">
              <w:rPr>
                <w:color w:val="000000"/>
                <w:sz w:val="24"/>
                <w:szCs w:val="24"/>
              </w:rPr>
              <w:t>1) көрсетілетін қызметті берушінің кеңсесі;</w:t>
            </w:r>
          </w:p>
          <w:bookmarkEnd w:id="9"/>
          <w:p w:rsidR="005B2C8C" w:rsidRPr="00D97B7E" w:rsidRDefault="005B2C8C" w:rsidP="00B157D9">
            <w:pPr>
              <w:spacing w:after="20"/>
              <w:ind w:left="20"/>
              <w:jc w:val="both"/>
              <w:rPr>
                <w:sz w:val="24"/>
                <w:szCs w:val="24"/>
              </w:rPr>
            </w:pPr>
            <w:r w:rsidRPr="00D97B7E">
              <w:rPr>
                <w:color w:val="000000"/>
                <w:sz w:val="24"/>
                <w:szCs w:val="24"/>
              </w:rPr>
              <w:t>2) "Азаматтарға арналған үкімет "мемлекеттік корпорациясы" коммерциялық емес акционерлік қоғамы (бұдан әрі – Мемлекеттік корпорация);</w:t>
            </w:r>
          </w:p>
          <w:p w:rsidR="005B2C8C" w:rsidRPr="00D97B7E" w:rsidRDefault="005B2C8C" w:rsidP="00B157D9">
            <w:pPr>
              <w:spacing w:after="20"/>
              <w:ind w:left="20"/>
              <w:jc w:val="both"/>
              <w:rPr>
                <w:sz w:val="24"/>
                <w:szCs w:val="24"/>
              </w:rPr>
            </w:pPr>
            <w:r w:rsidRPr="00D97B7E">
              <w:rPr>
                <w:color w:val="000000"/>
                <w:sz w:val="24"/>
                <w:szCs w:val="24"/>
              </w:rPr>
              <w:t>3) "электрондық үкімет" веб-порталы арқылы жүзеге асырылады egov.kz (бұдан әрі – портал)</w:t>
            </w:r>
          </w:p>
        </w:tc>
      </w:tr>
      <w:tr w:rsidR="005B2C8C" w:rsidRPr="00D97B7E" w:rsidTr="0051684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3</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Мемлекеттік қызмет көрсету мерзімі</w:t>
            </w:r>
          </w:p>
        </w:tc>
        <w:tc>
          <w:tcPr>
            <w:tcW w:w="7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bookmarkStart w:id="10" w:name="z775"/>
            <w:r w:rsidRPr="00D97B7E">
              <w:rPr>
                <w:color w:val="000000"/>
                <w:sz w:val="24"/>
                <w:szCs w:val="24"/>
              </w:rPr>
              <w:t>Мемлекеттік қызмет көрсетудің мерзімдері:</w:t>
            </w:r>
          </w:p>
          <w:bookmarkEnd w:id="10"/>
          <w:p w:rsidR="005B2C8C" w:rsidRPr="00D97B7E" w:rsidRDefault="005B2C8C" w:rsidP="00B157D9">
            <w:pPr>
              <w:spacing w:after="20"/>
              <w:ind w:left="20"/>
              <w:jc w:val="both"/>
              <w:rPr>
                <w:sz w:val="24"/>
                <w:szCs w:val="24"/>
              </w:rPr>
            </w:pPr>
            <w:r w:rsidRPr="00D97B7E">
              <w:rPr>
                <w:color w:val="000000"/>
                <w:sz w:val="24"/>
                <w:szCs w:val="24"/>
              </w:rPr>
              <w:t>1) көрсетілетін қызметті беруші арқылы жүгінген кезде – 20 минут;</w:t>
            </w:r>
          </w:p>
          <w:p w:rsidR="005B2C8C" w:rsidRPr="00D97B7E" w:rsidRDefault="005B2C8C" w:rsidP="00B157D9">
            <w:pPr>
              <w:spacing w:after="20"/>
              <w:ind w:left="20"/>
              <w:jc w:val="both"/>
              <w:rPr>
                <w:sz w:val="24"/>
                <w:szCs w:val="24"/>
              </w:rPr>
            </w:pPr>
            <w:r w:rsidRPr="00D97B7E">
              <w:rPr>
                <w:color w:val="000000"/>
                <w:sz w:val="24"/>
                <w:szCs w:val="24"/>
              </w:rPr>
              <w:t>2) көрсетілетін қызметті берушінің орналасқан жері бойынша Мемлекеттік корпорацияға жүгінген кезде – 3 (үш) жұмыс күні;</w:t>
            </w:r>
          </w:p>
          <w:p w:rsidR="005B2C8C" w:rsidRPr="00D97B7E" w:rsidRDefault="005B2C8C" w:rsidP="00B157D9">
            <w:pPr>
              <w:spacing w:after="20"/>
              <w:ind w:left="20"/>
              <w:jc w:val="both"/>
              <w:rPr>
                <w:sz w:val="24"/>
                <w:szCs w:val="24"/>
              </w:rPr>
            </w:pPr>
            <w:r w:rsidRPr="00D97B7E">
              <w:rPr>
                <w:color w:val="000000"/>
                <w:sz w:val="24"/>
                <w:szCs w:val="24"/>
              </w:rPr>
              <w:t>3) көрсетілетін қызметті берушінің орналасқан жері бойынша емес Мемлекеттік корпорацияға жүгінген кезде – 7 (жеті) жұмыс күні;</w:t>
            </w:r>
          </w:p>
          <w:p w:rsidR="005B2C8C" w:rsidRPr="00D97B7E" w:rsidRDefault="005B2C8C" w:rsidP="00B157D9">
            <w:pPr>
              <w:spacing w:after="20"/>
              <w:ind w:left="20"/>
              <w:jc w:val="both"/>
              <w:rPr>
                <w:sz w:val="24"/>
                <w:szCs w:val="24"/>
              </w:rPr>
            </w:pPr>
            <w:r w:rsidRPr="00D97B7E">
              <w:rPr>
                <w:color w:val="000000"/>
                <w:sz w:val="24"/>
                <w:szCs w:val="24"/>
              </w:rPr>
              <w:t xml:space="preserve">4) </w:t>
            </w:r>
            <w:proofErr w:type="gramStart"/>
            <w:r w:rsidRPr="00D97B7E">
              <w:rPr>
                <w:color w:val="000000"/>
                <w:sz w:val="24"/>
                <w:szCs w:val="24"/>
              </w:rPr>
              <w:t>портал</w:t>
            </w:r>
            <w:proofErr w:type="gramEnd"/>
            <w:r w:rsidRPr="00D97B7E">
              <w:rPr>
                <w:color w:val="000000"/>
                <w:sz w:val="24"/>
                <w:szCs w:val="24"/>
              </w:rPr>
              <w:t xml:space="preserve"> арқылы – 1 (бір) жұмыс күні.</w:t>
            </w:r>
          </w:p>
          <w:p w:rsidR="005B2C8C" w:rsidRPr="00D97B7E" w:rsidRDefault="005B2C8C" w:rsidP="00B157D9">
            <w:pPr>
              <w:spacing w:after="20"/>
              <w:ind w:left="20"/>
              <w:jc w:val="both"/>
              <w:rPr>
                <w:sz w:val="24"/>
                <w:szCs w:val="24"/>
              </w:rPr>
            </w:pPr>
            <w:r w:rsidRPr="00D97B7E">
              <w:rPr>
                <w:color w:val="000000"/>
                <w:sz w:val="24"/>
                <w:szCs w:val="24"/>
              </w:rPr>
              <w:t>Мемлекеттік корпорацияға жүгінген кезде қабылдау күні мемлекеттік қызмет көрсету мерзіміне кірмейді.</w:t>
            </w:r>
          </w:p>
          <w:p w:rsidR="005B2C8C" w:rsidRPr="00D97B7E" w:rsidRDefault="005B2C8C" w:rsidP="00B157D9">
            <w:pPr>
              <w:spacing w:after="20"/>
              <w:ind w:left="20"/>
              <w:jc w:val="both"/>
              <w:rPr>
                <w:sz w:val="24"/>
                <w:szCs w:val="24"/>
              </w:rPr>
            </w:pPr>
            <w:r w:rsidRPr="00D97B7E">
              <w:rPr>
                <w:color w:val="000000"/>
                <w:sz w:val="24"/>
                <w:szCs w:val="24"/>
              </w:rPr>
              <w:t>1) Мемлекеттік корпорацияға құжаттар топтамасын тапсыру үшін күтудің рұқсат етілген ең ұзақ уақыты - 20 (жиырма) минут;</w:t>
            </w:r>
          </w:p>
          <w:p w:rsidR="005B2C8C" w:rsidRPr="00D97B7E" w:rsidRDefault="005B2C8C" w:rsidP="00B157D9">
            <w:pPr>
              <w:spacing w:after="20"/>
              <w:ind w:left="20"/>
              <w:jc w:val="both"/>
              <w:rPr>
                <w:sz w:val="24"/>
                <w:szCs w:val="24"/>
              </w:rPr>
            </w:pPr>
            <w:r w:rsidRPr="00D97B7E">
              <w:rPr>
                <w:color w:val="000000"/>
                <w:sz w:val="24"/>
                <w:szCs w:val="24"/>
              </w:rPr>
              <w:t xml:space="preserve">2) </w:t>
            </w:r>
            <w:proofErr w:type="gramStart"/>
            <w:r w:rsidRPr="00D97B7E">
              <w:rPr>
                <w:color w:val="000000"/>
                <w:sz w:val="24"/>
                <w:szCs w:val="24"/>
              </w:rPr>
              <w:t>мемлекеттік</w:t>
            </w:r>
            <w:proofErr w:type="gramEnd"/>
            <w:r w:rsidRPr="00D97B7E">
              <w:rPr>
                <w:color w:val="000000"/>
                <w:sz w:val="24"/>
                <w:szCs w:val="24"/>
              </w:rPr>
              <w:t xml:space="preserve"> корпорацияда көрсетілетін қызметті алушыға қызмет көрсетудің рұқсат етілген ең ұзақ уақыты-20 (жиырма) минут.</w:t>
            </w:r>
          </w:p>
        </w:tc>
      </w:tr>
      <w:tr w:rsidR="005B2C8C" w:rsidRPr="00516840" w:rsidTr="0051684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4</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Мемлекеттік қызмет көрсету нысаны</w:t>
            </w:r>
          </w:p>
        </w:tc>
        <w:tc>
          <w:tcPr>
            <w:tcW w:w="7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lang w:val="ru-RU"/>
              </w:rPr>
            </w:pPr>
            <w:r w:rsidRPr="00D97B7E">
              <w:rPr>
                <w:color w:val="000000"/>
                <w:sz w:val="24"/>
                <w:szCs w:val="24"/>
                <w:lang w:val="ru-RU"/>
              </w:rPr>
              <w:t>Қағаз/электронды, жартылай автоматтандырылған түрде</w:t>
            </w:r>
          </w:p>
        </w:tc>
      </w:tr>
      <w:tr w:rsidR="005B2C8C" w:rsidRPr="00D97B7E" w:rsidTr="0051684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5</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Мемлекеттік қызметті көрсету нәтижесі</w:t>
            </w:r>
          </w:p>
        </w:tc>
        <w:tc>
          <w:tcPr>
            <w:tcW w:w="7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bookmarkStart w:id="11" w:name="z782"/>
            <w:r w:rsidRPr="00D97B7E">
              <w:rPr>
                <w:color w:val="000000"/>
                <w:sz w:val="24"/>
                <w:szCs w:val="24"/>
              </w:rPr>
              <w:t>Көрсетілетін қызметті берушіге жүгінген кезде педагогтерге біліктілік санатын беру (растау) үшін осы Қағидаларға 8-қосымшаға сәйкес нысан бойынша өтінішті қабылдау туралы қолхат беру не мемлекеттік қызмет көрсетуден дәлелді бас тарту.</w:t>
            </w:r>
          </w:p>
          <w:bookmarkEnd w:id="11"/>
          <w:p w:rsidR="005B2C8C" w:rsidRPr="00D97B7E" w:rsidRDefault="005B2C8C" w:rsidP="00B157D9">
            <w:pPr>
              <w:spacing w:after="20"/>
              <w:ind w:left="20"/>
              <w:jc w:val="both"/>
              <w:rPr>
                <w:sz w:val="24"/>
                <w:szCs w:val="24"/>
              </w:rPr>
            </w:pPr>
            <w:r w:rsidRPr="00D97B7E">
              <w:rPr>
                <w:color w:val="000000"/>
                <w:sz w:val="24"/>
                <w:szCs w:val="24"/>
              </w:rPr>
              <w:t xml:space="preserve">Мемлекеттік корпорацияда дайын құжаттарды беру жеке басын куәландыратын құжатты (не нотариат куәландырған сенімхат бойынша </w:t>
            </w:r>
            <w:r w:rsidRPr="00D97B7E">
              <w:rPr>
                <w:color w:val="000000"/>
                <w:sz w:val="24"/>
                <w:szCs w:val="24"/>
              </w:rPr>
              <w:lastRenderedPageBreak/>
              <w:t>оның өкілі) ұсынған кезде тиісті құжаттарды қабылдау туралы қолхат негізінде жүзеге асырылады.</w:t>
            </w:r>
          </w:p>
          <w:p w:rsidR="005B2C8C" w:rsidRPr="00D97B7E" w:rsidRDefault="005B2C8C" w:rsidP="00B157D9">
            <w:pPr>
              <w:spacing w:after="20"/>
              <w:ind w:left="20"/>
              <w:jc w:val="both"/>
              <w:rPr>
                <w:sz w:val="24"/>
                <w:szCs w:val="24"/>
              </w:rPr>
            </w:pPr>
            <w:r w:rsidRPr="00D97B7E">
              <w:rPr>
                <w:color w:val="000000"/>
                <w:sz w:val="24"/>
                <w:szCs w:val="24"/>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5B2C8C" w:rsidRPr="00D97B7E" w:rsidRDefault="005B2C8C" w:rsidP="00B157D9">
            <w:pPr>
              <w:spacing w:after="20"/>
              <w:ind w:left="20"/>
              <w:jc w:val="both"/>
              <w:rPr>
                <w:sz w:val="24"/>
                <w:szCs w:val="24"/>
              </w:rPr>
            </w:pPr>
            <w:r w:rsidRPr="00D97B7E">
              <w:rPr>
                <w:color w:val="000000"/>
                <w:sz w:val="24"/>
                <w:szCs w:val="24"/>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D97B7E" w:rsidRPr="00516840" w:rsidTr="0051684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97B7E" w:rsidRPr="00D97B7E" w:rsidRDefault="00D97B7E" w:rsidP="00B157D9">
            <w:pPr>
              <w:spacing w:after="20"/>
              <w:ind w:left="20"/>
              <w:jc w:val="both"/>
              <w:rPr>
                <w:color w:val="000000"/>
                <w:sz w:val="24"/>
                <w:szCs w:val="24"/>
                <w:lang w:val="ru-RU"/>
              </w:rPr>
            </w:pPr>
            <w:r>
              <w:rPr>
                <w:color w:val="000000"/>
                <w:sz w:val="24"/>
                <w:szCs w:val="24"/>
                <w:lang w:val="ru-RU"/>
              </w:rPr>
              <w:lastRenderedPageBreak/>
              <w:t>6</w:t>
            </w:r>
          </w:p>
        </w:tc>
        <w:tc>
          <w:tcPr>
            <w:tcW w:w="10225"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97B7E" w:rsidRPr="00516840" w:rsidRDefault="00D97B7E" w:rsidP="00B157D9">
            <w:pPr>
              <w:spacing w:after="20"/>
              <w:ind w:left="20"/>
              <w:jc w:val="both"/>
              <w:rPr>
                <w:color w:val="000000"/>
                <w:sz w:val="24"/>
                <w:szCs w:val="24"/>
                <w:lang w:val="ru-RU"/>
              </w:rPr>
            </w:pPr>
            <w:r w:rsidRPr="00516840">
              <w:rPr>
                <w:color w:val="000000"/>
                <w:sz w:val="24"/>
                <w:szCs w:val="24"/>
                <w:lang w:val="ru-RU"/>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r>
      <w:tr w:rsidR="005B2C8C" w:rsidRPr="00D97B7E" w:rsidTr="0051684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516840" w:rsidRDefault="005B2C8C" w:rsidP="00B157D9">
            <w:pPr>
              <w:spacing w:after="20"/>
              <w:ind w:left="20"/>
              <w:jc w:val="both"/>
              <w:rPr>
                <w:sz w:val="24"/>
                <w:szCs w:val="24"/>
                <w:lang w:val="ru-RU"/>
              </w:rPr>
            </w:pP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516840" w:rsidRDefault="005B2C8C" w:rsidP="00B157D9">
            <w:pPr>
              <w:spacing w:after="20"/>
              <w:ind w:left="20"/>
              <w:jc w:val="both"/>
              <w:rPr>
                <w:sz w:val="24"/>
                <w:szCs w:val="24"/>
                <w:lang w:val="ru-RU"/>
              </w:rPr>
            </w:pPr>
          </w:p>
        </w:tc>
        <w:tc>
          <w:tcPr>
            <w:tcW w:w="7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Жеке тұлғаларға тегін</w:t>
            </w:r>
          </w:p>
        </w:tc>
      </w:tr>
      <w:tr w:rsidR="005B2C8C" w:rsidRPr="00D97B7E" w:rsidTr="0051684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B2C8C" w:rsidRPr="00D97B7E" w:rsidRDefault="005B2C8C" w:rsidP="00B157D9">
            <w:pPr>
              <w:spacing w:after="20"/>
              <w:ind w:left="20"/>
              <w:jc w:val="both"/>
              <w:rPr>
                <w:sz w:val="24"/>
                <w:szCs w:val="24"/>
              </w:rPr>
            </w:pPr>
            <w:r w:rsidRPr="00D97B7E">
              <w:rPr>
                <w:color w:val="000000"/>
                <w:sz w:val="24"/>
                <w:szCs w:val="24"/>
              </w:rPr>
              <w:t>7</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B2C8C" w:rsidRDefault="005B2C8C" w:rsidP="00B157D9">
            <w:pPr>
              <w:spacing w:after="20"/>
              <w:ind w:left="20"/>
              <w:jc w:val="both"/>
              <w:rPr>
                <w:color w:val="000000"/>
                <w:sz w:val="24"/>
                <w:szCs w:val="24"/>
              </w:rPr>
            </w:pPr>
            <w:r w:rsidRPr="00D97B7E">
              <w:rPr>
                <w:color w:val="000000"/>
                <w:sz w:val="24"/>
                <w:szCs w:val="24"/>
              </w:rPr>
              <w:t>Жұмыс кестесі</w:t>
            </w:r>
          </w:p>
          <w:p w:rsidR="00D97B7E" w:rsidRDefault="00D97B7E" w:rsidP="00B157D9">
            <w:pPr>
              <w:spacing w:after="20"/>
              <w:ind w:left="20"/>
              <w:jc w:val="both"/>
              <w:rPr>
                <w:color w:val="000000"/>
                <w:sz w:val="24"/>
                <w:szCs w:val="24"/>
              </w:rPr>
            </w:pPr>
          </w:p>
          <w:p w:rsidR="00D97B7E" w:rsidRDefault="00D97B7E" w:rsidP="00B157D9">
            <w:pPr>
              <w:spacing w:after="20"/>
              <w:ind w:left="20"/>
              <w:jc w:val="both"/>
              <w:rPr>
                <w:color w:val="000000"/>
                <w:sz w:val="24"/>
                <w:szCs w:val="24"/>
              </w:rPr>
            </w:pPr>
          </w:p>
          <w:p w:rsidR="00D97B7E" w:rsidRDefault="00D97B7E" w:rsidP="00B157D9">
            <w:pPr>
              <w:spacing w:after="20"/>
              <w:ind w:left="20"/>
              <w:jc w:val="both"/>
              <w:rPr>
                <w:color w:val="000000"/>
                <w:sz w:val="24"/>
                <w:szCs w:val="24"/>
              </w:rPr>
            </w:pPr>
          </w:p>
          <w:p w:rsidR="00D97B7E" w:rsidRDefault="00D97B7E" w:rsidP="00B157D9">
            <w:pPr>
              <w:spacing w:after="20"/>
              <w:ind w:left="20"/>
              <w:jc w:val="both"/>
              <w:rPr>
                <w:color w:val="000000"/>
                <w:sz w:val="24"/>
                <w:szCs w:val="24"/>
              </w:rPr>
            </w:pPr>
          </w:p>
          <w:p w:rsidR="00D97B7E" w:rsidRDefault="00D97B7E" w:rsidP="00B157D9">
            <w:pPr>
              <w:spacing w:after="20"/>
              <w:ind w:left="20"/>
              <w:jc w:val="both"/>
              <w:rPr>
                <w:color w:val="000000"/>
                <w:sz w:val="24"/>
                <w:szCs w:val="24"/>
              </w:rPr>
            </w:pPr>
          </w:p>
          <w:p w:rsidR="00D97B7E" w:rsidRDefault="00D97B7E" w:rsidP="00B157D9">
            <w:pPr>
              <w:spacing w:after="20"/>
              <w:ind w:left="20"/>
              <w:jc w:val="both"/>
              <w:rPr>
                <w:color w:val="000000"/>
                <w:sz w:val="24"/>
                <w:szCs w:val="24"/>
              </w:rPr>
            </w:pPr>
          </w:p>
          <w:p w:rsidR="00D97B7E" w:rsidRDefault="00D97B7E" w:rsidP="00B157D9">
            <w:pPr>
              <w:spacing w:after="20"/>
              <w:ind w:left="20"/>
              <w:jc w:val="both"/>
              <w:rPr>
                <w:color w:val="000000"/>
                <w:sz w:val="24"/>
                <w:szCs w:val="24"/>
              </w:rPr>
            </w:pPr>
          </w:p>
          <w:p w:rsidR="00D97B7E" w:rsidRDefault="00D97B7E" w:rsidP="00B157D9">
            <w:pPr>
              <w:spacing w:after="20"/>
              <w:ind w:left="20"/>
              <w:jc w:val="both"/>
              <w:rPr>
                <w:color w:val="000000"/>
                <w:sz w:val="24"/>
                <w:szCs w:val="24"/>
              </w:rPr>
            </w:pPr>
          </w:p>
          <w:p w:rsidR="00D97B7E" w:rsidRDefault="00D97B7E" w:rsidP="00B157D9">
            <w:pPr>
              <w:spacing w:after="20"/>
              <w:ind w:left="20"/>
              <w:jc w:val="both"/>
              <w:rPr>
                <w:color w:val="000000"/>
                <w:sz w:val="24"/>
                <w:szCs w:val="24"/>
              </w:rPr>
            </w:pPr>
          </w:p>
          <w:p w:rsidR="00D97B7E" w:rsidRDefault="00D97B7E" w:rsidP="00B157D9">
            <w:pPr>
              <w:spacing w:after="20"/>
              <w:ind w:left="20"/>
              <w:jc w:val="both"/>
              <w:rPr>
                <w:color w:val="000000"/>
                <w:sz w:val="24"/>
                <w:szCs w:val="24"/>
              </w:rPr>
            </w:pPr>
          </w:p>
          <w:p w:rsidR="00D97B7E" w:rsidRDefault="00D97B7E" w:rsidP="00B157D9">
            <w:pPr>
              <w:spacing w:after="20"/>
              <w:ind w:left="20"/>
              <w:jc w:val="both"/>
              <w:rPr>
                <w:color w:val="000000"/>
                <w:sz w:val="24"/>
                <w:szCs w:val="24"/>
              </w:rPr>
            </w:pPr>
          </w:p>
          <w:p w:rsidR="00D97B7E" w:rsidRDefault="00D97B7E" w:rsidP="00B157D9">
            <w:pPr>
              <w:spacing w:after="20"/>
              <w:ind w:left="20"/>
              <w:jc w:val="both"/>
              <w:rPr>
                <w:color w:val="000000"/>
                <w:sz w:val="24"/>
                <w:szCs w:val="24"/>
              </w:rPr>
            </w:pPr>
          </w:p>
          <w:p w:rsidR="00D97B7E" w:rsidRDefault="00D97B7E" w:rsidP="00B157D9">
            <w:pPr>
              <w:spacing w:after="20"/>
              <w:ind w:left="20"/>
              <w:jc w:val="both"/>
              <w:rPr>
                <w:color w:val="000000"/>
                <w:sz w:val="24"/>
                <w:szCs w:val="24"/>
              </w:rPr>
            </w:pPr>
          </w:p>
          <w:p w:rsidR="00D97B7E" w:rsidRPr="00D97B7E" w:rsidRDefault="00D97B7E" w:rsidP="00B157D9">
            <w:pPr>
              <w:spacing w:after="20"/>
              <w:ind w:left="20"/>
              <w:jc w:val="both"/>
              <w:rPr>
                <w:sz w:val="24"/>
                <w:szCs w:val="24"/>
              </w:rPr>
            </w:pPr>
            <w:r w:rsidRPr="00D97B7E">
              <w:rPr>
                <w:color w:val="000000"/>
                <w:sz w:val="24"/>
                <w:szCs w:val="24"/>
              </w:rPr>
              <w:t>Жұмыс кестесі</w:t>
            </w:r>
          </w:p>
        </w:tc>
        <w:tc>
          <w:tcPr>
            <w:tcW w:w="7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bookmarkStart w:id="12" w:name="z785"/>
            <w:r w:rsidRPr="00D97B7E">
              <w:rPr>
                <w:color w:val="000000"/>
                <w:sz w:val="24"/>
                <w:szCs w:val="24"/>
              </w:rPr>
              <w:t xml:space="preserve">1) </w:t>
            </w:r>
            <w:proofErr w:type="gramStart"/>
            <w:r w:rsidRPr="00D97B7E">
              <w:rPr>
                <w:color w:val="000000"/>
                <w:sz w:val="24"/>
                <w:szCs w:val="24"/>
              </w:rPr>
              <w:t>көрсетілетін</w:t>
            </w:r>
            <w:proofErr w:type="gramEnd"/>
            <w:r w:rsidRPr="00D97B7E">
              <w:rPr>
                <w:color w:val="000000"/>
                <w:sz w:val="24"/>
                <w:szCs w:val="24"/>
              </w:rPr>
              <w:t xml:space="preserve">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bookmarkEnd w:id="12"/>
          <w:p w:rsidR="005B2C8C" w:rsidRPr="00D97B7E" w:rsidRDefault="005B2C8C" w:rsidP="00B157D9">
            <w:pPr>
              <w:spacing w:after="20"/>
              <w:ind w:left="20"/>
              <w:jc w:val="both"/>
              <w:rPr>
                <w:sz w:val="24"/>
                <w:szCs w:val="24"/>
              </w:rPr>
            </w:pPr>
            <w:r w:rsidRPr="00D97B7E">
              <w:rPr>
                <w:color w:val="000000"/>
                <w:sz w:val="24"/>
                <w:szCs w:val="24"/>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rsidR="005B2C8C" w:rsidRPr="00D97B7E" w:rsidRDefault="005B2C8C" w:rsidP="00B157D9">
            <w:pPr>
              <w:spacing w:after="20"/>
              <w:ind w:left="20"/>
              <w:jc w:val="both"/>
              <w:rPr>
                <w:sz w:val="24"/>
                <w:szCs w:val="24"/>
              </w:rPr>
            </w:pPr>
            <w:r w:rsidRPr="00D97B7E">
              <w:rPr>
                <w:color w:val="000000"/>
                <w:sz w:val="24"/>
                <w:szCs w:val="24"/>
              </w:rPr>
              <w:t>Мемлекеттік қызмет алдын ала жазылусыз және жеделдетілген қызмет көрсетусіз кезек күту тәртібімен көрсетіледі;</w:t>
            </w:r>
          </w:p>
          <w:p w:rsidR="005B2C8C" w:rsidRPr="00D97B7E" w:rsidRDefault="005B2C8C" w:rsidP="00B157D9">
            <w:pPr>
              <w:spacing w:after="20"/>
              <w:ind w:left="20"/>
              <w:jc w:val="both"/>
              <w:rPr>
                <w:sz w:val="24"/>
                <w:szCs w:val="24"/>
              </w:rPr>
            </w:pPr>
            <w:r w:rsidRPr="00D97B7E">
              <w:rPr>
                <w:color w:val="000000"/>
                <w:sz w:val="24"/>
                <w:szCs w:val="24"/>
              </w:rPr>
              <w:t xml:space="preserve">2) </w:t>
            </w:r>
            <w:proofErr w:type="gramStart"/>
            <w:r w:rsidRPr="00D97B7E">
              <w:rPr>
                <w:color w:val="000000"/>
                <w:sz w:val="24"/>
                <w:szCs w:val="24"/>
              </w:rPr>
              <w:t>мемлекеттік</w:t>
            </w:r>
            <w:proofErr w:type="gramEnd"/>
            <w:r w:rsidRPr="00D97B7E">
              <w:rPr>
                <w:color w:val="000000"/>
                <w:sz w:val="24"/>
                <w:szCs w:val="24"/>
              </w:rPr>
              <w:t xml:space="preserve">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rsidR="005B2C8C" w:rsidRPr="00D97B7E" w:rsidRDefault="005B2C8C" w:rsidP="00B157D9">
            <w:pPr>
              <w:spacing w:after="20"/>
              <w:ind w:left="20"/>
              <w:jc w:val="both"/>
              <w:rPr>
                <w:sz w:val="24"/>
                <w:szCs w:val="24"/>
              </w:rPr>
            </w:pPr>
            <w:r w:rsidRPr="00D97B7E">
              <w:rPr>
                <w:color w:val="000000"/>
                <w:sz w:val="24"/>
                <w:szCs w:val="24"/>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p>
          <w:p w:rsidR="005B2C8C" w:rsidRPr="00D97B7E" w:rsidRDefault="005B2C8C" w:rsidP="00B157D9">
            <w:pPr>
              <w:spacing w:after="20"/>
              <w:ind w:left="20"/>
              <w:jc w:val="both"/>
              <w:rPr>
                <w:sz w:val="24"/>
                <w:szCs w:val="24"/>
              </w:rPr>
            </w:pPr>
            <w:r w:rsidRPr="00D97B7E">
              <w:rPr>
                <w:color w:val="000000"/>
                <w:sz w:val="24"/>
                <w:szCs w:val="24"/>
              </w:rPr>
              <w:t xml:space="preserve"> 3) </w:t>
            </w:r>
            <w:proofErr w:type="gramStart"/>
            <w:r w:rsidRPr="00D97B7E">
              <w:rPr>
                <w:color w:val="000000"/>
                <w:sz w:val="24"/>
                <w:szCs w:val="24"/>
              </w:rPr>
              <w:t>портал</w:t>
            </w:r>
            <w:proofErr w:type="gramEnd"/>
            <w:r w:rsidRPr="00D97B7E">
              <w:rPr>
                <w:color w:val="000000"/>
                <w:sz w:val="24"/>
                <w:szCs w:val="24"/>
              </w:rPr>
              <w:t xml:space="preserve"> - жөндеу жұмыстарына байланысты техникалық үзілістерді қоспағанда тәулік бойы (көрсетілетін қызметті алушы өтініш берген кезде Еңбек кодексіне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5B2C8C" w:rsidRPr="00D97B7E" w:rsidTr="0051684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8</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Мемлекеттік қызметті көрсету үшін қажетті құжаттар тізбесі</w:t>
            </w:r>
          </w:p>
        </w:tc>
        <w:tc>
          <w:tcPr>
            <w:tcW w:w="7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bookmarkStart w:id="13" w:name="z790"/>
            <w:r w:rsidRPr="00D97B7E">
              <w:rPr>
                <w:color w:val="000000"/>
                <w:sz w:val="24"/>
                <w:szCs w:val="24"/>
              </w:rPr>
              <w:t xml:space="preserve"> көрсетілетін қызметті берушіге: </w:t>
            </w:r>
          </w:p>
          <w:bookmarkEnd w:id="13"/>
          <w:p w:rsidR="005B2C8C" w:rsidRPr="00D97B7E" w:rsidRDefault="005B2C8C" w:rsidP="00B157D9">
            <w:pPr>
              <w:spacing w:after="20"/>
              <w:ind w:left="20"/>
              <w:jc w:val="both"/>
              <w:rPr>
                <w:sz w:val="24"/>
                <w:szCs w:val="24"/>
              </w:rPr>
            </w:pPr>
            <w:r w:rsidRPr="00D97B7E">
              <w:rPr>
                <w:color w:val="000000"/>
                <w:sz w:val="24"/>
                <w:szCs w:val="24"/>
              </w:rPr>
              <w:t xml:space="preserve"> 1) өтініш;</w:t>
            </w:r>
          </w:p>
          <w:p w:rsidR="005B2C8C" w:rsidRPr="00D97B7E" w:rsidRDefault="005B2C8C" w:rsidP="00B157D9">
            <w:pPr>
              <w:spacing w:after="20"/>
              <w:ind w:left="20"/>
              <w:jc w:val="both"/>
              <w:rPr>
                <w:sz w:val="24"/>
                <w:szCs w:val="24"/>
              </w:rPr>
            </w:pPr>
            <w:r w:rsidRPr="00D97B7E">
              <w:rPr>
                <w:color w:val="000000"/>
                <w:sz w:val="24"/>
                <w:szCs w:val="24"/>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5B2C8C" w:rsidRPr="00D97B7E" w:rsidRDefault="005B2C8C" w:rsidP="00B157D9">
            <w:pPr>
              <w:spacing w:after="20"/>
              <w:ind w:left="20"/>
              <w:jc w:val="both"/>
              <w:rPr>
                <w:sz w:val="24"/>
                <w:szCs w:val="24"/>
              </w:rPr>
            </w:pPr>
            <w:r w:rsidRPr="00D97B7E">
              <w:rPr>
                <w:color w:val="000000"/>
                <w:sz w:val="24"/>
                <w:szCs w:val="24"/>
              </w:rPr>
              <w:t xml:space="preserve"> 3) білімі туралы диплом;</w:t>
            </w:r>
          </w:p>
          <w:p w:rsidR="005B2C8C" w:rsidRPr="00D97B7E" w:rsidRDefault="005B2C8C" w:rsidP="00B157D9">
            <w:pPr>
              <w:spacing w:after="20"/>
              <w:ind w:left="20"/>
              <w:jc w:val="both"/>
              <w:rPr>
                <w:sz w:val="24"/>
                <w:szCs w:val="24"/>
              </w:rPr>
            </w:pPr>
            <w:r w:rsidRPr="00D97B7E">
              <w:rPr>
                <w:color w:val="000000"/>
                <w:sz w:val="24"/>
                <w:szCs w:val="24"/>
              </w:rPr>
              <w:t xml:space="preserve"> 4) қайта даярлау курстарынан өткені туралы құжат (бар болса);</w:t>
            </w:r>
          </w:p>
          <w:p w:rsidR="005B2C8C" w:rsidRPr="00D97B7E" w:rsidRDefault="005B2C8C" w:rsidP="00B157D9">
            <w:pPr>
              <w:spacing w:after="20"/>
              <w:ind w:left="20"/>
              <w:jc w:val="both"/>
              <w:rPr>
                <w:sz w:val="24"/>
                <w:szCs w:val="24"/>
              </w:rPr>
            </w:pPr>
            <w:r w:rsidRPr="00D97B7E">
              <w:rPr>
                <w:color w:val="000000"/>
                <w:sz w:val="24"/>
                <w:szCs w:val="24"/>
              </w:rPr>
              <w:t xml:space="preserve"> 5) жұмыскердің еңбек қызметін растайтын құжат;</w:t>
            </w:r>
          </w:p>
          <w:p w:rsidR="005B2C8C" w:rsidRPr="00D97B7E" w:rsidRDefault="005B2C8C" w:rsidP="00B157D9">
            <w:pPr>
              <w:spacing w:after="20"/>
              <w:ind w:left="20"/>
              <w:jc w:val="both"/>
              <w:rPr>
                <w:sz w:val="24"/>
                <w:szCs w:val="24"/>
              </w:rPr>
            </w:pPr>
            <w:r w:rsidRPr="00D97B7E">
              <w:rPr>
                <w:color w:val="000000"/>
                <w:sz w:val="24"/>
                <w:szCs w:val="24"/>
              </w:rPr>
              <w:t xml:space="preserve"> Мемлекеттік корпорацияға: </w:t>
            </w:r>
          </w:p>
          <w:p w:rsidR="005B2C8C" w:rsidRPr="00D97B7E" w:rsidRDefault="005B2C8C" w:rsidP="00B157D9">
            <w:pPr>
              <w:spacing w:after="20"/>
              <w:ind w:left="20"/>
              <w:jc w:val="both"/>
              <w:rPr>
                <w:sz w:val="24"/>
                <w:szCs w:val="24"/>
              </w:rPr>
            </w:pPr>
            <w:r w:rsidRPr="00D97B7E">
              <w:rPr>
                <w:color w:val="000000"/>
                <w:sz w:val="24"/>
                <w:szCs w:val="24"/>
              </w:rPr>
              <w:lastRenderedPageBreak/>
              <w:t xml:space="preserve"> 1) өтініш;</w:t>
            </w:r>
          </w:p>
          <w:p w:rsidR="005B2C8C" w:rsidRPr="00D97B7E" w:rsidRDefault="005B2C8C" w:rsidP="00B157D9">
            <w:pPr>
              <w:spacing w:after="20"/>
              <w:ind w:left="20"/>
              <w:jc w:val="both"/>
              <w:rPr>
                <w:sz w:val="24"/>
                <w:szCs w:val="24"/>
              </w:rPr>
            </w:pPr>
            <w:r w:rsidRPr="00D97B7E">
              <w:rPr>
                <w:color w:val="000000"/>
                <w:sz w:val="24"/>
                <w:szCs w:val="24"/>
              </w:rPr>
              <w:t xml:space="preserve"> 2) білімі туралы диплом;</w:t>
            </w:r>
          </w:p>
          <w:p w:rsidR="005B2C8C" w:rsidRPr="00D97B7E" w:rsidRDefault="005B2C8C" w:rsidP="00B157D9">
            <w:pPr>
              <w:spacing w:after="20"/>
              <w:ind w:left="20"/>
              <w:jc w:val="both"/>
              <w:rPr>
                <w:sz w:val="24"/>
                <w:szCs w:val="24"/>
              </w:rPr>
            </w:pPr>
            <w:r w:rsidRPr="00D97B7E">
              <w:rPr>
                <w:color w:val="000000"/>
                <w:sz w:val="24"/>
                <w:szCs w:val="24"/>
              </w:rPr>
              <w:t xml:space="preserve"> 3) қайта даярлау курстарынан өткені туралы құжат (бар болса);</w:t>
            </w:r>
          </w:p>
          <w:p w:rsidR="005B2C8C" w:rsidRPr="00D97B7E" w:rsidRDefault="005B2C8C" w:rsidP="00B157D9">
            <w:pPr>
              <w:spacing w:after="20"/>
              <w:ind w:left="20"/>
              <w:jc w:val="both"/>
              <w:rPr>
                <w:sz w:val="24"/>
                <w:szCs w:val="24"/>
              </w:rPr>
            </w:pPr>
            <w:r w:rsidRPr="00D97B7E">
              <w:rPr>
                <w:color w:val="000000"/>
                <w:sz w:val="24"/>
                <w:szCs w:val="24"/>
              </w:rPr>
              <w:t xml:space="preserve"> 4) жұмыскердің еңбек қызметін растайтын құжат;</w:t>
            </w:r>
          </w:p>
          <w:p w:rsidR="005B2C8C" w:rsidRPr="00D97B7E" w:rsidRDefault="005B2C8C" w:rsidP="00B157D9">
            <w:pPr>
              <w:spacing w:after="20"/>
              <w:ind w:left="20"/>
              <w:jc w:val="both"/>
              <w:rPr>
                <w:sz w:val="24"/>
                <w:szCs w:val="24"/>
              </w:rPr>
            </w:pPr>
            <w:r w:rsidRPr="00D97B7E">
              <w:rPr>
                <w:color w:val="000000"/>
                <w:sz w:val="24"/>
                <w:szCs w:val="24"/>
              </w:rPr>
              <w:t xml:space="preserve">электрондық үкімет веб-порталы арқылы egov.kz: </w:t>
            </w:r>
          </w:p>
          <w:p w:rsidR="005B2C8C" w:rsidRPr="00D97B7E" w:rsidRDefault="005B2C8C" w:rsidP="00B157D9">
            <w:pPr>
              <w:spacing w:after="20"/>
              <w:ind w:left="20"/>
              <w:jc w:val="both"/>
              <w:rPr>
                <w:sz w:val="24"/>
                <w:szCs w:val="24"/>
              </w:rPr>
            </w:pPr>
            <w:r w:rsidRPr="00D97B7E">
              <w:rPr>
                <w:color w:val="000000"/>
                <w:sz w:val="24"/>
                <w:szCs w:val="24"/>
              </w:rPr>
              <w:t xml:space="preserve"> 1) өтініш</w:t>
            </w:r>
          </w:p>
          <w:p w:rsidR="005B2C8C" w:rsidRPr="00D97B7E" w:rsidRDefault="005B2C8C" w:rsidP="00B157D9">
            <w:pPr>
              <w:spacing w:after="20"/>
              <w:ind w:left="20"/>
              <w:jc w:val="both"/>
              <w:rPr>
                <w:sz w:val="24"/>
                <w:szCs w:val="24"/>
              </w:rPr>
            </w:pPr>
            <w:r w:rsidRPr="00D97B7E">
              <w:rPr>
                <w:color w:val="000000"/>
                <w:sz w:val="24"/>
                <w:szCs w:val="24"/>
              </w:rPr>
              <w:t xml:space="preserve"> 2) білімі туралы диплом;</w:t>
            </w:r>
          </w:p>
          <w:p w:rsidR="005B2C8C" w:rsidRPr="00D97B7E" w:rsidRDefault="005B2C8C" w:rsidP="00B157D9">
            <w:pPr>
              <w:spacing w:after="20"/>
              <w:ind w:left="20"/>
              <w:jc w:val="both"/>
              <w:rPr>
                <w:sz w:val="24"/>
                <w:szCs w:val="24"/>
              </w:rPr>
            </w:pPr>
            <w:r w:rsidRPr="00D97B7E">
              <w:rPr>
                <w:color w:val="000000"/>
                <w:sz w:val="24"/>
                <w:szCs w:val="24"/>
              </w:rPr>
              <w:t xml:space="preserve"> 3) қайта даярлау курстарынан өткені туралы құжат (бар болса);</w:t>
            </w:r>
          </w:p>
          <w:p w:rsidR="005B2C8C" w:rsidRPr="00D97B7E" w:rsidRDefault="005B2C8C" w:rsidP="00B157D9">
            <w:pPr>
              <w:spacing w:after="20"/>
              <w:ind w:left="20"/>
              <w:jc w:val="both"/>
              <w:rPr>
                <w:sz w:val="24"/>
                <w:szCs w:val="24"/>
              </w:rPr>
            </w:pPr>
            <w:r w:rsidRPr="00D97B7E">
              <w:rPr>
                <w:color w:val="000000"/>
                <w:sz w:val="24"/>
                <w:szCs w:val="24"/>
              </w:rPr>
              <w:t xml:space="preserve"> 4) жұмыскердің еңбек қызметін растайтын құжат; </w:t>
            </w:r>
          </w:p>
          <w:p w:rsidR="005B2C8C" w:rsidRPr="00D97B7E" w:rsidRDefault="005B2C8C" w:rsidP="00B157D9">
            <w:pPr>
              <w:spacing w:after="20"/>
              <w:ind w:left="20"/>
              <w:jc w:val="both"/>
              <w:rPr>
                <w:sz w:val="24"/>
                <w:szCs w:val="24"/>
              </w:rPr>
            </w:pPr>
            <w:r w:rsidRPr="00D97B7E">
              <w:rPr>
                <w:color w:val="000000"/>
                <w:sz w:val="24"/>
                <w:szCs w:val="24"/>
              </w:rPr>
              <w:t>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p>
          <w:p w:rsidR="005B2C8C" w:rsidRPr="00D97B7E" w:rsidRDefault="005B2C8C" w:rsidP="00B157D9">
            <w:pPr>
              <w:spacing w:after="20"/>
              <w:ind w:left="20"/>
              <w:jc w:val="both"/>
              <w:rPr>
                <w:sz w:val="24"/>
                <w:szCs w:val="24"/>
              </w:rPr>
            </w:pPr>
            <w:r w:rsidRPr="00D97B7E">
              <w:rPr>
                <w:color w:val="000000"/>
                <w:sz w:val="24"/>
                <w:szCs w:val="24"/>
              </w:rPr>
              <w:t>Бұл ретте аттестаттаудан өту үшін тиісті деңгейдегі аттестаттау комиссиясы ақпараттық жүйе бойынша мынадай деректерді сұратады:</w:t>
            </w:r>
          </w:p>
          <w:p w:rsidR="005B2C8C" w:rsidRPr="00D97B7E" w:rsidRDefault="005B2C8C" w:rsidP="00B157D9">
            <w:pPr>
              <w:spacing w:after="20"/>
              <w:ind w:left="20"/>
              <w:jc w:val="both"/>
              <w:rPr>
                <w:sz w:val="24"/>
                <w:szCs w:val="24"/>
              </w:rPr>
            </w:pPr>
            <w:r w:rsidRPr="00D97B7E">
              <w:rPr>
                <w:color w:val="000000"/>
                <w:sz w:val="24"/>
                <w:szCs w:val="24"/>
              </w:rPr>
              <w:t>1) Біліктілік санатын беру туралы куәлік және бұйрық (бұрын біліктілік санаты болған адамдар үшін);</w:t>
            </w:r>
          </w:p>
          <w:p w:rsidR="005B2C8C" w:rsidRPr="00D97B7E" w:rsidRDefault="005B2C8C" w:rsidP="00B157D9">
            <w:pPr>
              <w:spacing w:after="20"/>
              <w:ind w:left="20"/>
              <w:jc w:val="both"/>
              <w:rPr>
                <w:sz w:val="24"/>
                <w:szCs w:val="24"/>
              </w:rPr>
            </w:pPr>
            <w:r w:rsidRPr="00D97B7E">
              <w:rPr>
                <w:color w:val="000000"/>
                <w:sz w:val="24"/>
                <w:szCs w:val="24"/>
              </w:rPr>
              <w:t>2) ұлттық біліктілік тестілеуден өткені туралы құжат және эссе;</w:t>
            </w:r>
          </w:p>
          <w:p w:rsidR="005B2C8C" w:rsidRPr="00D97B7E" w:rsidRDefault="005B2C8C" w:rsidP="00B157D9">
            <w:pPr>
              <w:spacing w:after="20"/>
              <w:ind w:left="20"/>
              <w:jc w:val="both"/>
              <w:rPr>
                <w:sz w:val="24"/>
                <w:szCs w:val="24"/>
              </w:rPr>
            </w:pPr>
            <w:r w:rsidRPr="00D97B7E">
              <w:rPr>
                <w:color w:val="000000"/>
                <w:sz w:val="24"/>
                <w:szCs w:val="24"/>
              </w:rPr>
              <w:t xml:space="preserve">3) кәсіби жетістіктерін растайтын құжаттар; </w:t>
            </w:r>
          </w:p>
          <w:p w:rsidR="005B2C8C" w:rsidRPr="00D97B7E" w:rsidRDefault="005B2C8C" w:rsidP="00B157D9">
            <w:pPr>
              <w:spacing w:after="20"/>
              <w:ind w:left="20"/>
              <w:jc w:val="both"/>
              <w:rPr>
                <w:sz w:val="24"/>
                <w:szCs w:val="24"/>
              </w:rPr>
            </w:pPr>
            <w:r w:rsidRPr="00D97B7E">
              <w:rPr>
                <w:color w:val="000000"/>
                <w:sz w:val="24"/>
                <w:szCs w:val="24"/>
              </w:rPr>
              <w:t xml:space="preserve">4) "педагог-зерттеуші" немесе "педагог-шебер" біліктілік санатына-тәжірибені жинақтау; </w:t>
            </w:r>
          </w:p>
          <w:p w:rsidR="005B2C8C" w:rsidRPr="00D97B7E" w:rsidRDefault="005B2C8C" w:rsidP="00B157D9">
            <w:pPr>
              <w:spacing w:after="20"/>
              <w:ind w:left="20"/>
              <w:jc w:val="both"/>
              <w:rPr>
                <w:sz w:val="24"/>
                <w:szCs w:val="24"/>
              </w:rPr>
            </w:pPr>
            <w:r w:rsidRPr="00D97B7E">
              <w:rPr>
                <w:color w:val="000000"/>
                <w:sz w:val="24"/>
                <w:szCs w:val="24"/>
              </w:rPr>
              <w:t>5) бақылау парақтарымен сабақтардың/сабақтардың бейнежазбалары және сабақтарды/сабақтарды талдау (ПМПК педагогтерін қоспағанда);</w:t>
            </w:r>
          </w:p>
          <w:p w:rsidR="005B2C8C" w:rsidRPr="00D97B7E" w:rsidRDefault="005B2C8C" w:rsidP="00B157D9">
            <w:pPr>
              <w:spacing w:after="20"/>
              <w:ind w:left="20"/>
              <w:jc w:val="both"/>
              <w:rPr>
                <w:sz w:val="24"/>
                <w:szCs w:val="24"/>
              </w:rPr>
            </w:pPr>
            <w:r w:rsidRPr="00D97B7E">
              <w:rPr>
                <w:color w:val="000000"/>
                <w:sz w:val="24"/>
                <w:szCs w:val="24"/>
              </w:rPr>
              <w:t xml:space="preserve">6) </w:t>
            </w:r>
            <w:proofErr w:type="gramStart"/>
            <w:r w:rsidRPr="00D97B7E">
              <w:rPr>
                <w:color w:val="000000"/>
                <w:sz w:val="24"/>
                <w:szCs w:val="24"/>
              </w:rPr>
              <w:t>білім</w:t>
            </w:r>
            <w:proofErr w:type="gramEnd"/>
            <w:r w:rsidRPr="00D97B7E">
              <w:rPr>
                <w:color w:val="000000"/>
                <w:sz w:val="24"/>
                <w:szCs w:val="24"/>
              </w:rPr>
              <w:t xml:space="preserve"> беру ұйымының педагогикалық кеңесі хаттамасынан үзінді.</w:t>
            </w:r>
          </w:p>
          <w:p w:rsidR="005B2C8C" w:rsidRPr="00D97B7E" w:rsidRDefault="005B2C8C" w:rsidP="00B157D9">
            <w:pPr>
              <w:spacing w:after="20"/>
              <w:ind w:left="20"/>
              <w:jc w:val="both"/>
              <w:rPr>
                <w:sz w:val="24"/>
                <w:szCs w:val="24"/>
              </w:rPr>
            </w:pPr>
            <w:r w:rsidRPr="00D97B7E">
              <w:rPr>
                <w:color w:val="000000"/>
                <w:sz w:val="24"/>
                <w:szCs w:val="24"/>
              </w:rPr>
              <w:t xml:space="preserve">Ескертпе: </w:t>
            </w:r>
          </w:p>
          <w:p w:rsidR="005B2C8C" w:rsidRPr="00D97B7E" w:rsidRDefault="005B2C8C" w:rsidP="00B157D9">
            <w:pPr>
              <w:spacing w:after="20"/>
              <w:ind w:left="20"/>
              <w:jc w:val="both"/>
              <w:rPr>
                <w:sz w:val="24"/>
                <w:szCs w:val="24"/>
              </w:rPr>
            </w:pPr>
            <w:proofErr w:type="gramStart"/>
            <w:r w:rsidRPr="00D97B7E">
              <w:rPr>
                <w:color w:val="000000"/>
                <w:sz w:val="24"/>
                <w:szCs w:val="24"/>
              </w:rPr>
              <w:t>аттестаттау</w:t>
            </w:r>
            <w:proofErr w:type="gramEnd"/>
            <w:r w:rsidRPr="00D97B7E">
              <w:rPr>
                <w:color w:val="000000"/>
                <w:sz w:val="24"/>
                <w:szCs w:val="24"/>
              </w:rPr>
              <w:t xml:space="preserve">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(ведомстволық бағынысты ұйымдардың) ресми сайттарында қарайды.</w:t>
            </w:r>
          </w:p>
          <w:p w:rsidR="005B2C8C" w:rsidRPr="00D97B7E" w:rsidRDefault="005B2C8C" w:rsidP="00B157D9">
            <w:pPr>
              <w:spacing w:after="20"/>
              <w:ind w:left="20"/>
              <w:jc w:val="both"/>
              <w:rPr>
                <w:sz w:val="24"/>
                <w:szCs w:val="24"/>
              </w:rPr>
            </w:pPr>
            <w:r w:rsidRPr="00D97B7E">
              <w:rPr>
                <w:color w:val="000000"/>
                <w:sz w:val="24"/>
                <w:szCs w:val="24"/>
              </w:rPr>
              <w:t>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 басқармаларының және "Дарын" РҒПО-ның ресми сайттарында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rsidR="005B2C8C" w:rsidRPr="00D97B7E" w:rsidTr="0051684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lastRenderedPageBreak/>
              <w:t>9</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Қазақстан Республикасының заңнамасында белгіленген мемлекеттік қызмет көрсетуден бас тарту үшін негіздер</w:t>
            </w:r>
          </w:p>
        </w:tc>
        <w:tc>
          <w:tcPr>
            <w:tcW w:w="7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bookmarkStart w:id="14" w:name="z816"/>
            <w:r w:rsidRPr="00D97B7E">
              <w:rPr>
                <w:color w:val="000000"/>
                <w:sz w:val="24"/>
                <w:szCs w:val="24"/>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14"/>
          <w:p w:rsidR="005B2C8C" w:rsidRPr="00D97B7E" w:rsidRDefault="005B2C8C" w:rsidP="00B157D9">
            <w:pPr>
              <w:spacing w:after="20"/>
              <w:ind w:left="20"/>
              <w:jc w:val="both"/>
              <w:rPr>
                <w:sz w:val="24"/>
                <w:szCs w:val="24"/>
              </w:rPr>
            </w:pPr>
            <w:r w:rsidRPr="00D97B7E">
              <w:rPr>
                <w:color w:val="000000"/>
                <w:sz w:val="24"/>
                <w:szCs w:val="24"/>
              </w:rPr>
              <w:t xml:space="preserve">2) </w:t>
            </w:r>
            <w:proofErr w:type="gramStart"/>
            <w:r w:rsidRPr="00D97B7E">
              <w:rPr>
                <w:color w:val="000000"/>
                <w:sz w:val="24"/>
                <w:szCs w:val="24"/>
              </w:rPr>
              <w:t>көрсетілетін</w:t>
            </w:r>
            <w:proofErr w:type="gramEnd"/>
            <w:r w:rsidRPr="00D97B7E">
              <w:rPr>
                <w:color w:val="000000"/>
                <w:sz w:val="24"/>
                <w:szCs w:val="24"/>
              </w:rPr>
              <w:t xml:space="preserve">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rsidR="005B2C8C" w:rsidRPr="00516840" w:rsidTr="0051684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10</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r w:rsidRPr="00D97B7E">
              <w:rPr>
                <w:color w:val="000000"/>
                <w:sz w:val="24"/>
                <w:szCs w:val="24"/>
              </w:rPr>
              <w:t xml:space="preserve">Мемлекеттік, оның ішінде электрондық нысанда және Мемлекеттік </w:t>
            </w:r>
            <w:r w:rsidRPr="00D97B7E">
              <w:rPr>
                <w:color w:val="000000"/>
                <w:sz w:val="24"/>
                <w:szCs w:val="24"/>
              </w:rPr>
              <w:lastRenderedPageBreak/>
              <w:t>корпорация арқылы көрсетілетін қызметті көрсету ерекшеліктері ескеріле отырып қойылатын өзге де талаптар</w:t>
            </w:r>
          </w:p>
        </w:tc>
        <w:tc>
          <w:tcPr>
            <w:tcW w:w="79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2C8C" w:rsidRPr="00D97B7E" w:rsidRDefault="005B2C8C" w:rsidP="00B157D9">
            <w:pPr>
              <w:spacing w:after="20"/>
              <w:ind w:left="20"/>
              <w:jc w:val="both"/>
              <w:rPr>
                <w:sz w:val="24"/>
                <w:szCs w:val="24"/>
              </w:rPr>
            </w:pPr>
            <w:bookmarkStart w:id="15" w:name="z817"/>
            <w:r w:rsidRPr="00D97B7E">
              <w:rPr>
                <w:color w:val="000000"/>
                <w:sz w:val="24"/>
                <w:szCs w:val="24"/>
              </w:rPr>
              <w:lastRenderedPageBreak/>
              <w:t xml:space="preserve">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w:t>
            </w:r>
            <w:r w:rsidRPr="00D97B7E">
              <w:rPr>
                <w:color w:val="000000"/>
                <w:sz w:val="24"/>
                <w:szCs w:val="24"/>
              </w:rPr>
              <w:lastRenderedPageBreak/>
              <w:t>қызметкері 1414; 8 800 080 7777 Бірыңғай байланыс орталығы арқылы жүгіну арқылы тұрғылықты жеріне барып жүзеге асырады.</w:t>
            </w:r>
          </w:p>
          <w:bookmarkEnd w:id="15"/>
          <w:p w:rsidR="005B2C8C" w:rsidRPr="00D97B7E" w:rsidRDefault="005B2C8C" w:rsidP="00B157D9">
            <w:pPr>
              <w:spacing w:after="20"/>
              <w:ind w:left="20"/>
              <w:jc w:val="both"/>
              <w:rPr>
                <w:sz w:val="24"/>
                <w:szCs w:val="24"/>
              </w:rPr>
            </w:pPr>
            <w:r w:rsidRPr="00D97B7E">
              <w:rPr>
                <w:color w:val="000000"/>
                <w:sz w:val="24"/>
                <w:szCs w:val="24"/>
              </w:rPr>
              <w:t>Мемлекеттік қызмет көрсету орындарының мекенжайлары:</w:t>
            </w:r>
          </w:p>
          <w:p w:rsidR="005B2C8C" w:rsidRPr="00D97B7E" w:rsidRDefault="005B2C8C" w:rsidP="00B157D9">
            <w:pPr>
              <w:spacing w:after="20"/>
              <w:ind w:left="20"/>
              <w:jc w:val="both"/>
              <w:rPr>
                <w:sz w:val="24"/>
                <w:szCs w:val="24"/>
                <w:lang w:val="ru-RU"/>
              </w:rPr>
            </w:pPr>
            <w:r w:rsidRPr="00D97B7E">
              <w:rPr>
                <w:color w:val="000000"/>
                <w:sz w:val="24"/>
                <w:szCs w:val="24"/>
                <w:lang w:val="ru-RU"/>
              </w:rPr>
              <w:t xml:space="preserve">1) Министрліктің интернет-ресурсында: </w:t>
            </w:r>
            <w:r w:rsidRPr="00D97B7E">
              <w:rPr>
                <w:color w:val="000000"/>
                <w:sz w:val="24"/>
                <w:szCs w:val="24"/>
              </w:rPr>
              <w:t>www</w:t>
            </w:r>
            <w:r w:rsidRPr="00D97B7E">
              <w:rPr>
                <w:color w:val="000000"/>
                <w:sz w:val="24"/>
                <w:szCs w:val="24"/>
                <w:lang w:val="ru-RU"/>
              </w:rPr>
              <w:t>.</w:t>
            </w:r>
            <w:r w:rsidRPr="00D97B7E">
              <w:rPr>
                <w:color w:val="000000"/>
                <w:sz w:val="24"/>
                <w:szCs w:val="24"/>
              </w:rPr>
              <w:t>edu</w:t>
            </w:r>
            <w:r w:rsidRPr="00D97B7E">
              <w:rPr>
                <w:color w:val="000000"/>
                <w:sz w:val="24"/>
                <w:szCs w:val="24"/>
                <w:lang w:val="ru-RU"/>
              </w:rPr>
              <w:t>.</w:t>
            </w:r>
            <w:r w:rsidRPr="00D97B7E">
              <w:rPr>
                <w:color w:val="000000"/>
                <w:sz w:val="24"/>
                <w:szCs w:val="24"/>
              </w:rPr>
              <w:t>gov</w:t>
            </w:r>
            <w:r w:rsidRPr="00D97B7E">
              <w:rPr>
                <w:color w:val="000000"/>
                <w:sz w:val="24"/>
                <w:szCs w:val="24"/>
                <w:lang w:val="ru-RU"/>
              </w:rPr>
              <w:t>.</w:t>
            </w:r>
            <w:r w:rsidRPr="00D97B7E">
              <w:rPr>
                <w:color w:val="000000"/>
                <w:sz w:val="24"/>
                <w:szCs w:val="24"/>
              </w:rPr>
              <w:t>kz</w:t>
            </w:r>
            <w:r w:rsidRPr="00D97B7E">
              <w:rPr>
                <w:color w:val="000000"/>
                <w:sz w:val="24"/>
                <w:szCs w:val="24"/>
                <w:lang w:val="ru-RU"/>
              </w:rPr>
              <w:t>;</w:t>
            </w:r>
          </w:p>
          <w:p w:rsidR="005B2C8C" w:rsidRPr="00D97B7E" w:rsidRDefault="005B2C8C" w:rsidP="00B157D9">
            <w:pPr>
              <w:spacing w:after="20"/>
              <w:ind w:left="20"/>
              <w:jc w:val="both"/>
              <w:rPr>
                <w:sz w:val="24"/>
                <w:szCs w:val="24"/>
                <w:lang w:val="ru-RU"/>
              </w:rPr>
            </w:pPr>
            <w:r w:rsidRPr="00D97B7E">
              <w:rPr>
                <w:color w:val="000000"/>
                <w:sz w:val="24"/>
                <w:szCs w:val="24"/>
                <w:lang w:val="ru-RU"/>
              </w:rPr>
              <w:t xml:space="preserve">2) мемлекеттік корпорацияның интернет-ресурсында: </w:t>
            </w:r>
            <w:r w:rsidRPr="00D97B7E">
              <w:rPr>
                <w:color w:val="000000"/>
                <w:sz w:val="24"/>
                <w:szCs w:val="24"/>
              </w:rPr>
              <w:t>www</w:t>
            </w:r>
            <w:r w:rsidRPr="00D97B7E">
              <w:rPr>
                <w:color w:val="000000"/>
                <w:sz w:val="24"/>
                <w:szCs w:val="24"/>
                <w:lang w:val="ru-RU"/>
              </w:rPr>
              <w:t>.</w:t>
            </w:r>
            <w:r w:rsidRPr="00D97B7E">
              <w:rPr>
                <w:color w:val="000000"/>
                <w:sz w:val="24"/>
                <w:szCs w:val="24"/>
              </w:rPr>
              <w:t>gov</w:t>
            </w:r>
            <w:r w:rsidRPr="00D97B7E">
              <w:rPr>
                <w:color w:val="000000"/>
                <w:sz w:val="24"/>
                <w:szCs w:val="24"/>
                <w:lang w:val="ru-RU"/>
              </w:rPr>
              <w:t>4</w:t>
            </w:r>
            <w:r w:rsidRPr="00D97B7E">
              <w:rPr>
                <w:color w:val="000000"/>
                <w:sz w:val="24"/>
                <w:szCs w:val="24"/>
              </w:rPr>
              <w:t>c</w:t>
            </w:r>
            <w:r w:rsidRPr="00D97B7E">
              <w:rPr>
                <w:color w:val="000000"/>
                <w:sz w:val="24"/>
                <w:szCs w:val="24"/>
                <w:lang w:val="ru-RU"/>
              </w:rPr>
              <w:t>.</w:t>
            </w:r>
            <w:r w:rsidRPr="00D97B7E">
              <w:rPr>
                <w:color w:val="000000"/>
                <w:sz w:val="24"/>
                <w:szCs w:val="24"/>
              </w:rPr>
              <w:t>kz</w:t>
            </w:r>
            <w:r w:rsidRPr="00D97B7E">
              <w:rPr>
                <w:color w:val="000000"/>
                <w:sz w:val="24"/>
                <w:szCs w:val="24"/>
                <w:lang w:val="ru-RU"/>
              </w:rPr>
              <w:t>.</w:t>
            </w:r>
          </w:p>
          <w:p w:rsidR="005B2C8C" w:rsidRPr="00D97B7E" w:rsidRDefault="005B2C8C" w:rsidP="00B157D9">
            <w:pPr>
              <w:spacing w:after="20"/>
              <w:ind w:left="20"/>
              <w:jc w:val="both"/>
              <w:rPr>
                <w:sz w:val="24"/>
                <w:szCs w:val="24"/>
                <w:lang w:val="ru-RU"/>
              </w:rPr>
            </w:pPr>
            <w:r w:rsidRPr="00D97B7E">
              <w:rPr>
                <w:color w:val="000000"/>
                <w:sz w:val="24"/>
                <w:szCs w:val="24"/>
                <w:lang w:val="ru-RU"/>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rsidR="005B2C8C" w:rsidRPr="00D97B7E" w:rsidRDefault="005B2C8C" w:rsidP="00B157D9">
            <w:pPr>
              <w:spacing w:after="20"/>
              <w:ind w:left="20"/>
              <w:jc w:val="both"/>
              <w:rPr>
                <w:sz w:val="24"/>
                <w:szCs w:val="24"/>
                <w:lang w:val="ru-RU"/>
              </w:rPr>
            </w:pPr>
            <w:r w:rsidRPr="00D97B7E">
              <w:rPr>
                <w:color w:val="000000"/>
                <w:sz w:val="24"/>
                <w:szCs w:val="24"/>
                <w:lang w:val="ru-RU"/>
              </w:rPr>
              <w:t xml:space="preserve">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t>
            </w:r>
            <w:r w:rsidRPr="00D97B7E">
              <w:rPr>
                <w:color w:val="000000"/>
                <w:sz w:val="24"/>
                <w:szCs w:val="24"/>
              </w:rPr>
              <w:t>www</w:t>
            </w:r>
            <w:r w:rsidRPr="00D97B7E">
              <w:rPr>
                <w:color w:val="000000"/>
                <w:sz w:val="24"/>
                <w:szCs w:val="24"/>
                <w:lang w:val="ru-RU"/>
              </w:rPr>
              <w:t>.</w:t>
            </w:r>
            <w:r w:rsidRPr="00D97B7E">
              <w:rPr>
                <w:color w:val="000000"/>
                <w:sz w:val="24"/>
                <w:szCs w:val="24"/>
              </w:rPr>
              <w:t>edu</w:t>
            </w:r>
            <w:r w:rsidRPr="00D97B7E">
              <w:rPr>
                <w:color w:val="000000"/>
                <w:sz w:val="24"/>
                <w:szCs w:val="24"/>
                <w:lang w:val="ru-RU"/>
              </w:rPr>
              <w:t>.</w:t>
            </w:r>
            <w:r w:rsidRPr="00D97B7E">
              <w:rPr>
                <w:color w:val="000000"/>
                <w:sz w:val="24"/>
                <w:szCs w:val="24"/>
              </w:rPr>
              <w:t>gov</w:t>
            </w:r>
            <w:r w:rsidRPr="00D97B7E">
              <w:rPr>
                <w:color w:val="000000"/>
                <w:sz w:val="24"/>
                <w:szCs w:val="24"/>
                <w:lang w:val="ru-RU"/>
              </w:rPr>
              <w:t>.</w:t>
            </w:r>
            <w:r w:rsidRPr="00D97B7E">
              <w:rPr>
                <w:color w:val="000000"/>
                <w:sz w:val="24"/>
                <w:szCs w:val="24"/>
              </w:rPr>
              <w:t>kz</w:t>
            </w:r>
            <w:r w:rsidRPr="00D97B7E">
              <w:rPr>
                <w:color w:val="000000"/>
                <w:sz w:val="24"/>
                <w:szCs w:val="24"/>
                <w:lang w:val="ru-RU"/>
              </w:rPr>
              <w:t>.</w:t>
            </w:r>
          </w:p>
        </w:tc>
      </w:tr>
    </w:tbl>
    <w:p w:rsidR="005B2C8C" w:rsidRPr="00D97B7E" w:rsidRDefault="005B2C8C">
      <w:pPr>
        <w:rPr>
          <w:sz w:val="24"/>
          <w:szCs w:val="24"/>
          <w:lang w:val="ru-RU"/>
        </w:rPr>
      </w:pPr>
    </w:p>
    <w:sectPr w:rsidR="005B2C8C" w:rsidRPr="00D97B7E" w:rsidSect="001825E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A4"/>
    <w:rsid w:val="001825E3"/>
    <w:rsid w:val="0022720E"/>
    <w:rsid w:val="0049465B"/>
    <w:rsid w:val="00516840"/>
    <w:rsid w:val="005B2C8C"/>
    <w:rsid w:val="00B31F41"/>
    <w:rsid w:val="00D97B7E"/>
    <w:rsid w:val="00DA63A4"/>
    <w:rsid w:val="00F840A0"/>
    <w:rsid w:val="00F96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3B4BC-CF5E-4DC2-A2E0-BDB3B5E4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3A4"/>
    <w:pPr>
      <w:spacing w:after="200" w:line="276" w:lineRule="auto"/>
    </w:pPr>
    <w:rPr>
      <w:rFonts w:eastAsia="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84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1684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8</Pages>
  <Words>2710</Words>
  <Characters>15452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8</cp:revision>
  <cp:lastPrinted>2022-02-22T07:04:00Z</cp:lastPrinted>
  <dcterms:created xsi:type="dcterms:W3CDTF">2022-02-21T12:41:00Z</dcterms:created>
  <dcterms:modified xsi:type="dcterms:W3CDTF">2022-02-22T07:04:00Z</dcterms:modified>
</cp:coreProperties>
</file>