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81EB8" w14:textId="16BB23AE" w:rsidR="00A91703" w:rsidRPr="00A91703" w:rsidRDefault="00A91703" w:rsidP="00A91703">
      <w:pPr>
        <w:jc w:val="center"/>
        <w:rPr>
          <w:rFonts w:ascii="Times New Roman" w:hAnsi="Times New Roman" w:cs="Times New Roman"/>
          <w:b/>
          <w:sz w:val="24"/>
          <w:szCs w:val="28"/>
          <w:lang w:val="en-US"/>
        </w:rPr>
      </w:pPr>
      <w:r w:rsidRPr="00A91703">
        <w:rPr>
          <w:rFonts w:ascii="Times New Roman" w:hAnsi="Times New Roman" w:cs="Times New Roman"/>
          <w:b/>
          <w:sz w:val="24"/>
          <w:szCs w:val="28"/>
          <w:lang w:val="en-US"/>
        </w:rPr>
        <w:t>REGULATION</w:t>
      </w:r>
    </w:p>
    <w:p w14:paraId="2F8F3949" w14:textId="77777777" w:rsidR="00A91703" w:rsidRPr="0017622D" w:rsidRDefault="00A91703" w:rsidP="00A91703">
      <w:pPr>
        <w:jc w:val="center"/>
        <w:rPr>
          <w:rFonts w:ascii="Times New Roman" w:hAnsi="Times New Roman" w:cs="Times New Roman"/>
          <w:sz w:val="24"/>
          <w:szCs w:val="28"/>
          <w:lang w:val="en-US"/>
        </w:rPr>
      </w:pPr>
      <w:r w:rsidRPr="0017622D">
        <w:rPr>
          <w:rFonts w:ascii="Times New Roman" w:hAnsi="Times New Roman" w:cs="Times New Roman"/>
          <w:sz w:val="24"/>
          <w:szCs w:val="28"/>
          <w:lang w:val="en-US"/>
        </w:rPr>
        <w:t>on the International Dialogue</w:t>
      </w:r>
    </w:p>
    <w:p w14:paraId="780E56C1" w14:textId="7506979E" w:rsidR="00166804" w:rsidRPr="0017622D" w:rsidRDefault="00434018" w:rsidP="00A91703">
      <w:pPr>
        <w:jc w:val="center"/>
        <w:rPr>
          <w:rFonts w:ascii="Times New Roman" w:hAnsi="Times New Roman" w:cs="Times New Roman"/>
          <w:b/>
          <w:sz w:val="24"/>
          <w:szCs w:val="28"/>
          <w:lang w:val="en-US"/>
        </w:rPr>
      </w:pPr>
      <w:r w:rsidRPr="0017622D">
        <w:rPr>
          <w:rFonts w:ascii="Times New Roman" w:hAnsi="Times New Roman" w:cs="Times New Roman"/>
          <w:b/>
          <w:sz w:val="24"/>
          <w:szCs w:val="28"/>
          <w:lang w:val="en-US"/>
        </w:rPr>
        <w:t>«</w:t>
      </w:r>
      <w:r w:rsidR="00A91703" w:rsidRPr="0017622D">
        <w:rPr>
          <w:rFonts w:ascii="Times New Roman" w:hAnsi="Times New Roman" w:cs="Times New Roman"/>
          <w:b/>
          <w:sz w:val="24"/>
          <w:szCs w:val="28"/>
          <w:lang w:val="en-US"/>
        </w:rPr>
        <w:t>Best Practices of UNESCO Clubs in the Asia-Pacific region: current challenges and approaches to their solution»</w:t>
      </w:r>
    </w:p>
    <w:p w14:paraId="6B627A14" w14:textId="3BF239F1" w:rsidR="00A91703" w:rsidRPr="0017622D" w:rsidRDefault="00A91703" w:rsidP="00A91703">
      <w:pPr>
        <w:jc w:val="center"/>
        <w:rPr>
          <w:rFonts w:ascii="Times New Roman" w:hAnsi="Times New Roman" w:cs="Times New Roman"/>
          <w:sz w:val="24"/>
          <w:szCs w:val="28"/>
          <w:lang w:val="en-US"/>
        </w:rPr>
      </w:pPr>
    </w:p>
    <w:p w14:paraId="1A51E15A" w14:textId="37C3408E" w:rsidR="00A91703" w:rsidRPr="00A91703" w:rsidRDefault="00A91703" w:rsidP="00A91703">
      <w:pPr>
        <w:pStyle w:val="a3"/>
        <w:numPr>
          <w:ilvl w:val="0"/>
          <w:numId w:val="1"/>
        </w:numPr>
        <w:jc w:val="center"/>
        <w:rPr>
          <w:rFonts w:ascii="Times New Roman" w:hAnsi="Times New Roman" w:cs="Times New Roman"/>
          <w:b/>
          <w:sz w:val="24"/>
          <w:szCs w:val="28"/>
          <w:lang w:val="en-US"/>
        </w:rPr>
      </w:pPr>
      <w:r w:rsidRPr="00A91703">
        <w:rPr>
          <w:rFonts w:ascii="Times New Roman" w:hAnsi="Times New Roman" w:cs="Times New Roman"/>
          <w:b/>
          <w:sz w:val="24"/>
          <w:szCs w:val="28"/>
          <w:lang w:val="en-US"/>
        </w:rPr>
        <w:t>General Provisions</w:t>
      </w:r>
    </w:p>
    <w:p w14:paraId="58904759" w14:textId="77777777" w:rsidR="00A91703" w:rsidRPr="00A91703" w:rsidRDefault="00A91703" w:rsidP="00A91703">
      <w:pPr>
        <w:pStyle w:val="a3"/>
        <w:rPr>
          <w:rFonts w:ascii="Times New Roman" w:hAnsi="Times New Roman" w:cs="Times New Roman"/>
          <w:sz w:val="24"/>
          <w:szCs w:val="28"/>
          <w:lang w:val="en-US"/>
        </w:rPr>
      </w:pPr>
    </w:p>
    <w:p w14:paraId="19E9A4EA" w14:textId="495F25D5" w:rsidR="00582BF1" w:rsidRPr="00582BF1" w:rsidRDefault="00A91703" w:rsidP="00582BF1">
      <w:pPr>
        <w:pStyle w:val="a3"/>
        <w:numPr>
          <w:ilvl w:val="1"/>
          <w:numId w:val="1"/>
        </w:numPr>
        <w:jc w:val="both"/>
        <w:rPr>
          <w:rFonts w:ascii="Times New Roman" w:hAnsi="Times New Roman" w:cs="Times New Roman"/>
          <w:sz w:val="24"/>
          <w:szCs w:val="28"/>
          <w:lang w:val="en-US"/>
        </w:rPr>
      </w:pPr>
      <w:r w:rsidRPr="00A91703">
        <w:rPr>
          <w:rFonts w:ascii="Times New Roman" w:hAnsi="Times New Roman" w:cs="Times New Roman"/>
          <w:sz w:val="24"/>
          <w:szCs w:val="28"/>
          <w:lang w:val="en-US"/>
        </w:rPr>
        <w:t xml:space="preserve"> </w:t>
      </w:r>
      <w:r w:rsidR="00582BF1" w:rsidRPr="00582BF1">
        <w:rPr>
          <w:rFonts w:ascii="Times New Roman" w:hAnsi="Times New Roman" w:cs="Times New Roman"/>
          <w:sz w:val="24"/>
          <w:szCs w:val="24"/>
          <w:lang w:val="en-US"/>
        </w:rPr>
        <w:t xml:space="preserve">The international dialogue "Best practices of the activities of the UNESCO Clubs in the Asia-Pacific region: modern challenges and approaches to their solution" (hereinafter - the Dialogue) is held by the Kazakhstan National Federation of UNESCO Clubs in conjunction with the Regional Delegations of the Kazakhstan National Federation of UNESCO Clubs: Karaganda, East Kazakhstan, Aktobe, South Kazakhstan, </w:t>
      </w:r>
      <w:proofErr w:type="spellStart"/>
      <w:r w:rsidR="00582BF1" w:rsidRPr="00582BF1">
        <w:rPr>
          <w:rFonts w:ascii="Times New Roman" w:hAnsi="Times New Roman" w:cs="Times New Roman"/>
          <w:sz w:val="24"/>
          <w:szCs w:val="24"/>
          <w:lang w:val="en-US"/>
        </w:rPr>
        <w:t>Zhambyl</w:t>
      </w:r>
      <w:proofErr w:type="spellEnd"/>
      <w:r w:rsidR="00582BF1" w:rsidRPr="00582BF1">
        <w:rPr>
          <w:rFonts w:ascii="Times New Roman" w:hAnsi="Times New Roman" w:cs="Times New Roman"/>
          <w:sz w:val="24"/>
          <w:szCs w:val="24"/>
          <w:lang w:val="en-US"/>
        </w:rPr>
        <w:t>, Pavlodar, West Kazakhstan regions of Nur-Sultan; Department of Education of the Karaganda region.</w:t>
      </w:r>
    </w:p>
    <w:p w14:paraId="3AA94714" w14:textId="77777777" w:rsidR="00582BF1" w:rsidRPr="00A91703" w:rsidRDefault="00582BF1" w:rsidP="00582BF1">
      <w:pPr>
        <w:pStyle w:val="a3"/>
        <w:jc w:val="both"/>
        <w:rPr>
          <w:rFonts w:ascii="Times New Roman" w:hAnsi="Times New Roman" w:cs="Times New Roman"/>
          <w:sz w:val="24"/>
          <w:szCs w:val="28"/>
          <w:lang w:val="en-US"/>
        </w:rPr>
      </w:pPr>
    </w:p>
    <w:p w14:paraId="545A4FA7" w14:textId="207FA70C" w:rsidR="00A91703" w:rsidRPr="00A91703" w:rsidRDefault="00A91703" w:rsidP="00A91703">
      <w:pPr>
        <w:pStyle w:val="a3"/>
        <w:numPr>
          <w:ilvl w:val="1"/>
          <w:numId w:val="1"/>
        </w:numPr>
        <w:jc w:val="both"/>
        <w:rPr>
          <w:rFonts w:ascii="Times New Roman" w:hAnsi="Times New Roman" w:cs="Times New Roman"/>
          <w:sz w:val="24"/>
          <w:szCs w:val="28"/>
          <w:lang w:val="en-US"/>
        </w:rPr>
      </w:pPr>
      <w:r w:rsidRPr="00A91703">
        <w:rPr>
          <w:rFonts w:ascii="Times New Roman" w:hAnsi="Times New Roman" w:cs="Times New Roman"/>
          <w:sz w:val="24"/>
          <w:szCs w:val="28"/>
          <w:lang w:val="en-US"/>
        </w:rPr>
        <w:t xml:space="preserve">The dialogue is held at the initiative of the Regional Office of the Kazakhstan National Federation of UNESCO Clubs in the Karaganda region.  </w:t>
      </w:r>
    </w:p>
    <w:p w14:paraId="25B55D76" w14:textId="67EE6354" w:rsidR="00A91703" w:rsidRPr="00582BF1" w:rsidRDefault="00C41768" w:rsidP="00A91703">
      <w:pPr>
        <w:pStyle w:val="a3"/>
        <w:numPr>
          <w:ilvl w:val="1"/>
          <w:numId w:val="1"/>
        </w:numPr>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Date of the Dialogue: April </w:t>
      </w:r>
      <w:r w:rsidRPr="00C41768">
        <w:rPr>
          <w:rFonts w:ascii="Times New Roman" w:hAnsi="Times New Roman" w:cs="Times New Roman"/>
          <w:sz w:val="24"/>
          <w:szCs w:val="28"/>
          <w:lang w:val="en-US"/>
        </w:rPr>
        <w:t>28</w:t>
      </w:r>
      <w:r w:rsidR="00A91703" w:rsidRPr="00A91703">
        <w:rPr>
          <w:rFonts w:ascii="Times New Roman" w:hAnsi="Times New Roman" w:cs="Times New Roman"/>
          <w:sz w:val="24"/>
          <w:szCs w:val="28"/>
          <w:lang w:val="en-US"/>
        </w:rPr>
        <w:t>, 2021.</w:t>
      </w:r>
    </w:p>
    <w:p w14:paraId="3F65773D" w14:textId="77777777" w:rsidR="00582BF1" w:rsidRPr="00582BF1" w:rsidRDefault="00582BF1" w:rsidP="00582BF1">
      <w:pPr>
        <w:pStyle w:val="a3"/>
        <w:jc w:val="both"/>
        <w:rPr>
          <w:rFonts w:ascii="Times New Roman" w:hAnsi="Times New Roman" w:cs="Times New Roman"/>
          <w:sz w:val="24"/>
          <w:szCs w:val="28"/>
          <w:lang w:val="en-US"/>
        </w:rPr>
      </w:pPr>
    </w:p>
    <w:p w14:paraId="329C4451" w14:textId="46C0DE12" w:rsidR="00582BF1" w:rsidRPr="00582BF1" w:rsidRDefault="00A91703" w:rsidP="00582BF1">
      <w:pPr>
        <w:pStyle w:val="a3"/>
        <w:numPr>
          <w:ilvl w:val="0"/>
          <w:numId w:val="1"/>
        </w:numPr>
        <w:jc w:val="center"/>
        <w:rPr>
          <w:rFonts w:ascii="Times New Roman" w:hAnsi="Times New Roman" w:cs="Times New Roman"/>
          <w:b/>
          <w:sz w:val="24"/>
          <w:szCs w:val="28"/>
          <w:lang w:val="en-US"/>
        </w:rPr>
      </w:pPr>
      <w:r w:rsidRPr="00A91703">
        <w:rPr>
          <w:rFonts w:ascii="Times New Roman" w:hAnsi="Times New Roman" w:cs="Times New Roman"/>
          <w:b/>
          <w:sz w:val="24"/>
          <w:szCs w:val="28"/>
          <w:lang w:val="en-US"/>
        </w:rPr>
        <w:t>Goals and objectives of the Dialogue</w:t>
      </w:r>
    </w:p>
    <w:p w14:paraId="467D980A" w14:textId="77777777" w:rsidR="00A91703" w:rsidRPr="00A91703" w:rsidRDefault="00A91703" w:rsidP="00A91703">
      <w:pPr>
        <w:pStyle w:val="a3"/>
        <w:numPr>
          <w:ilvl w:val="1"/>
          <w:numId w:val="1"/>
        </w:numPr>
        <w:rPr>
          <w:rFonts w:ascii="Times New Roman" w:hAnsi="Times New Roman" w:cs="Times New Roman"/>
          <w:sz w:val="24"/>
          <w:szCs w:val="28"/>
          <w:lang w:val="en-US"/>
        </w:rPr>
      </w:pPr>
      <w:r w:rsidRPr="00FC639E">
        <w:rPr>
          <w:rFonts w:ascii="Times New Roman" w:hAnsi="Times New Roman" w:cs="Times New Roman"/>
          <w:b/>
          <w:sz w:val="24"/>
          <w:szCs w:val="28"/>
          <w:lang w:val="en-US"/>
        </w:rPr>
        <w:t>The purpose of the dialogue</w:t>
      </w:r>
      <w:r w:rsidRPr="00A91703">
        <w:rPr>
          <w:rFonts w:ascii="Times New Roman" w:hAnsi="Times New Roman" w:cs="Times New Roman"/>
          <w:sz w:val="24"/>
          <w:szCs w:val="28"/>
          <w:lang w:val="en-US"/>
        </w:rPr>
        <w:t>: To strengthen cooperation between the UNESCO Clubs of the Asia-Pacific Region through the creation of a platform for the exchange of best practices in the field of sustainable development of peaceful, tolerant, inclusive, safe and sustainable societies.</w:t>
      </w:r>
    </w:p>
    <w:p w14:paraId="0E45DA8D" w14:textId="736A0CE5" w:rsidR="00A91703" w:rsidRPr="00A91703" w:rsidRDefault="00A91703" w:rsidP="00A91703">
      <w:pPr>
        <w:pStyle w:val="a3"/>
        <w:numPr>
          <w:ilvl w:val="1"/>
          <w:numId w:val="1"/>
        </w:numPr>
        <w:rPr>
          <w:rFonts w:ascii="Times New Roman" w:hAnsi="Times New Roman" w:cs="Times New Roman"/>
          <w:sz w:val="24"/>
          <w:szCs w:val="28"/>
          <w:lang w:val="en-US"/>
        </w:rPr>
      </w:pPr>
      <w:r w:rsidRPr="00FC639E">
        <w:rPr>
          <w:rFonts w:ascii="Times New Roman" w:hAnsi="Times New Roman" w:cs="Times New Roman"/>
          <w:b/>
          <w:sz w:val="24"/>
          <w:szCs w:val="28"/>
          <w:lang w:val="en-US"/>
        </w:rPr>
        <w:t>Tasks of the dialog</w:t>
      </w:r>
      <w:r w:rsidRPr="00A91703">
        <w:rPr>
          <w:rFonts w:ascii="Times New Roman" w:hAnsi="Times New Roman" w:cs="Times New Roman"/>
          <w:sz w:val="24"/>
          <w:szCs w:val="28"/>
          <w:lang w:val="en-US"/>
        </w:rPr>
        <w:t>:</w:t>
      </w:r>
    </w:p>
    <w:p w14:paraId="0B5E14F2" w14:textId="1A29E24D" w:rsidR="00B6186E" w:rsidRPr="00B6186E" w:rsidRDefault="00B6186E" w:rsidP="00B6186E">
      <w:pPr>
        <w:pStyle w:val="a3"/>
        <w:numPr>
          <w:ilvl w:val="0"/>
          <w:numId w:val="8"/>
        </w:numPr>
        <w:rPr>
          <w:rFonts w:ascii="Times New Roman" w:hAnsi="Times New Roman" w:cs="Times New Roman"/>
          <w:sz w:val="24"/>
          <w:szCs w:val="28"/>
          <w:lang w:val="en-US"/>
        </w:rPr>
      </w:pPr>
      <w:r w:rsidRPr="00B6186E">
        <w:rPr>
          <w:rFonts w:ascii="Times New Roman" w:hAnsi="Times New Roman" w:cs="Times New Roman"/>
          <w:sz w:val="24"/>
          <w:szCs w:val="28"/>
          <w:lang w:val="en-US"/>
        </w:rPr>
        <w:t xml:space="preserve">Creation of a dialogue platform for the exchange of views and best practices on the development of the Club movement in the Asia-Pacific region; </w:t>
      </w:r>
    </w:p>
    <w:p w14:paraId="335641D6" w14:textId="5EBC6440" w:rsidR="00B6186E" w:rsidRPr="00B6186E" w:rsidRDefault="00B6186E" w:rsidP="00B6186E">
      <w:pPr>
        <w:pStyle w:val="a3"/>
        <w:numPr>
          <w:ilvl w:val="0"/>
          <w:numId w:val="8"/>
        </w:numPr>
        <w:rPr>
          <w:rFonts w:ascii="Times New Roman" w:hAnsi="Times New Roman" w:cs="Times New Roman"/>
          <w:sz w:val="24"/>
          <w:szCs w:val="28"/>
          <w:lang w:val="en-US"/>
        </w:rPr>
      </w:pPr>
      <w:r w:rsidRPr="00B6186E">
        <w:rPr>
          <w:rFonts w:ascii="Times New Roman" w:hAnsi="Times New Roman" w:cs="Times New Roman"/>
          <w:sz w:val="24"/>
          <w:szCs w:val="28"/>
          <w:lang w:val="en-US"/>
        </w:rPr>
        <w:t>Strengthening cooperation between UNESC</w:t>
      </w:r>
      <w:r>
        <w:rPr>
          <w:rFonts w:ascii="Times New Roman" w:hAnsi="Times New Roman" w:cs="Times New Roman"/>
          <w:sz w:val="24"/>
          <w:szCs w:val="28"/>
          <w:lang w:val="en-US"/>
        </w:rPr>
        <w:t>O</w:t>
      </w:r>
      <w:r w:rsidRPr="00B6186E">
        <w:rPr>
          <w:rFonts w:ascii="Times New Roman" w:hAnsi="Times New Roman" w:cs="Times New Roman"/>
          <w:sz w:val="24"/>
          <w:szCs w:val="28"/>
          <w:lang w:val="en-US"/>
        </w:rPr>
        <w:t xml:space="preserve"> Associations and Clubs in the region; </w:t>
      </w:r>
    </w:p>
    <w:p w14:paraId="0F2871E2" w14:textId="79D2BA82" w:rsidR="00B6186E" w:rsidRPr="00B6186E" w:rsidRDefault="00B6186E" w:rsidP="00B6186E">
      <w:pPr>
        <w:pStyle w:val="a3"/>
        <w:numPr>
          <w:ilvl w:val="0"/>
          <w:numId w:val="8"/>
        </w:numPr>
        <w:rPr>
          <w:rFonts w:ascii="Times New Roman" w:hAnsi="Times New Roman" w:cs="Times New Roman"/>
          <w:sz w:val="24"/>
          <w:szCs w:val="28"/>
          <w:lang w:val="en-US"/>
        </w:rPr>
      </w:pPr>
      <w:r w:rsidRPr="00B6186E">
        <w:rPr>
          <w:rFonts w:ascii="Times New Roman" w:hAnsi="Times New Roman" w:cs="Times New Roman"/>
          <w:sz w:val="24"/>
          <w:szCs w:val="28"/>
          <w:lang w:val="en-US"/>
        </w:rPr>
        <w:t xml:space="preserve">Establishing cross-country and interregional links for further effective cooperation; </w:t>
      </w:r>
    </w:p>
    <w:p w14:paraId="1DA594FD" w14:textId="40BF273B" w:rsidR="00B6186E" w:rsidRPr="00B6186E" w:rsidRDefault="00B6186E" w:rsidP="00B6186E">
      <w:pPr>
        <w:pStyle w:val="a3"/>
        <w:numPr>
          <w:ilvl w:val="0"/>
          <w:numId w:val="8"/>
        </w:numPr>
        <w:rPr>
          <w:rFonts w:ascii="Times New Roman" w:hAnsi="Times New Roman" w:cs="Times New Roman"/>
          <w:sz w:val="24"/>
          <w:szCs w:val="28"/>
          <w:lang w:val="en-US"/>
        </w:rPr>
      </w:pPr>
      <w:r>
        <w:rPr>
          <w:rFonts w:ascii="Times New Roman" w:hAnsi="Times New Roman" w:cs="Times New Roman"/>
          <w:sz w:val="24"/>
          <w:szCs w:val="28"/>
          <w:lang w:val="en-US"/>
        </w:rPr>
        <w:t>Identification of</w:t>
      </w:r>
      <w:r w:rsidRPr="00B6186E">
        <w:rPr>
          <w:rFonts w:ascii="Times New Roman" w:hAnsi="Times New Roman" w:cs="Times New Roman"/>
          <w:sz w:val="24"/>
          <w:szCs w:val="28"/>
          <w:lang w:val="en-US"/>
        </w:rPr>
        <w:t xml:space="preserve"> opportunities for bilateral and multilateral cooperation between UNESCO National Federations and Clubs, involving them in international projects; </w:t>
      </w:r>
    </w:p>
    <w:p w14:paraId="745175FD" w14:textId="5779A13F" w:rsidR="00B6186E" w:rsidRPr="00B6186E" w:rsidRDefault="00B6186E" w:rsidP="00B6186E">
      <w:pPr>
        <w:pStyle w:val="a3"/>
        <w:numPr>
          <w:ilvl w:val="0"/>
          <w:numId w:val="8"/>
        </w:numPr>
        <w:rPr>
          <w:rFonts w:ascii="Times New Roman" w:hAnsi="Times New Roman" w:cs="Times New Roman"/>
          <w:sz w:val="24"/>
          <w:szCs w:val="28"/>
          <w:lang w:val="en-US"/>
        </w:rPr>
      </w:pPr>
      <w:r w:rsidRPr="00B6186E">
        <w:rPr>
          <w:rFonts w:ascii="Times New Roman" w:hAnsi="Times New Roman" w:cs="Times New Roman"/>
          <w:sz w:val="24"/>
          <w:szCs w:val="28"/>
          <w:lang w:val="en-US"/>
        </w:rPr>
        <w:t>Defining the future communication strategy of the Clubs and Associations of the Asia-Pacific countries to increase their role as an official partner of UNESCO</w:t>
      </w:r>
      <w:r>
        <w:rPr>
          <w:rFonts w:ascii="Times New Roman" w:hAnsi="Times New Roman" w:cs="Times New Roman"/>
          <w:sz w:val="24"/>
          <w:szCs w:val="28"/>
          <w:lang w:val="en-US"/>
        </w:rPr>
        <w:t>;</w:t>
      </w:r>
      <w:r w:rsidRPr="00B6186E">
        <w:rPr>
          <w:rFonts w:ascii="Times New Roman" w:hAnsi="Times New Roman" w:cs="Times New Roman"/>
          <w:sz w:val="24"/>
          <w:szCs w:val="28"/>
          <w:lang w:val="en-US"/>
        </w:rPr>
        <w:t xml:space="preserve"> </w:t>
      </w:r>
    </w:p>
    <w:p w14:paraId="74286112" w14:textId="5D0CA00C" w:rsidR="00B6186E" w:rsidRPr="00B6186E" w:rsidRDefault="00B6186E" w:rsidP="00B6186E">
      <w:pPr>
        <w:pStyle w:val="a3"/>
        <w:numPr>
          <w:ilvl w:val="0"/>
          <w:numId w:val="8"/>
        </w:numPr>
        <w:rPr>
          <w:rFonts w:ascii="Times New Roman" w:hAnsi="Times New Roman" w:cs="Times New Roman"/>
          <w:sz w:val="24"/>
          <w:szCs w:val="28"/>
          <w:lang w:val="en-US"/>
        </w:rPr>
      </w:pPr>
      <w:r w:rsidRPr="00B6186E">
        <w:rPr>
          <w:rFonts w:ascii="Times New Roman" w:hAnsi="Times New Roman" w:cs="Times New Roman"/>
          <w:sz w:val="24"/>
          <w:szCs w:val="28"/>
          <w:lang w:val="en-US"/>
        </w:rPr>
        <w:t>Identification of barriers to continuous productive communication between the countries participating in the Dialogue and ways to overcome them</w:t>
      </w:r>
      <w:r>
        <w:rPr>
          <w:rFonts w:ascii="Times New Roman" w:hAnsi="Times New Roman" w:cs="Times New Roman"/>
          <w:sz w:val="24"/>
          <w:szCs w:val="28"/>
          <w:lang w:val="en-US"/>
        </w:rPr>
        <w:t>;</w:t>
      </w:r>
    </w:p>
    <w:p w14:paraId="38532449" w14:textId="756E84FD" w:rsidR="00B6186E" w:rsidRDefault="00B6186E" w:rsidP="00B6186E">
      <w:pPr>
        <w:pStyle w:val="a3"/>
        <w:numPr>
          <w:ilvl w:val="0"/>
          <w:numId w:val="8"/>
        </w:numPr>
        <w:rPr>
          <w:rFonts w:ascii="Times New Roman" w:hAnsi="Times New Roman" w:cs="Times New Roman"/>
          <w:sz w:val="24"/>
          <w:szCs w:val="28"/>
          <w:lang w:val="en-US"/>
        </w:rPr>
      </w:pPr>
      <w:r w:rsidRPr="00B6186E">
        <w:rPr>
          <w:rFonts w:ascii="Times New Roman" w:hAnsi="Times New Roman" w:cs="Times New Roman"/>
          <w:sz w:val="24"/>
          <w:szCs w:val="28"/>
          <w:lang w:val="en-US"/>
        </w:rPr>
        <w:t xml:space="preserve">Preparing and announcing </w:t>
      </w:r>
      <w:proofErr w:type="spellStart"/>
      <w:r w:rsidRPr="00B6186E">
        <w:rPr>
          <w:rFonts w:ascii="Times New Roman" w:hAnsi="Times New Roman" w:cs="Times New Roman"/>
          <w:sz w:val="24"/>
          <w:szCs w:val="28"/>
          <w:lang w:val="en-US"/>
        </w:rPr>
        <w:t>programmes</w:t>
      </w:r>
      <w:proofErr w:type="spellEnd"/>
      <w:r w:rsidRPr="00B6186E">
        <w:rPr>
          <w:rFonts w:ascii="Times New Roman" w:hAnsi="Times New Roman" w:cs="Times New Roman"/>
          <w:sz w:val="24"/>
          <w:szCs w:val="28"/>
          <w:lang w:val="en-US"/>
        </w:rPr>
        <w:t xml:space="preserve"> in the main areas of UNESCO's activities for the active involvement of children, youth and adults in order to promote the main ideas and principles of UNESCO.</w:t>
      </w:r>
    </w:p>
    <w:p w14:paraId="2BF0E2C2" w14:textId="77777777" w:rsidR="00B6186E" w:rsidRPr="00B6186E" w:rsidRDefault="00B6186E" w:rsidP="00B6186E">
      <w:pPr>
        <w:rPr>
          <w:rFonts w:ascii="Times New Roman" w:hAnsi="Times New Roman" w:cs="Times New Roman"/>
          <w:sz w:val="24"/>
          <w:szCs w:val="28"/>
          <w:lang w:val="en-US"/>
        </w:rPr>
      </w:pPr>
    </w:p>
    <w:p w14:paraId="5AEDBCE8" w14:textId="5BF87A01" w:rsidR="00F35CE8" w:rsidRPr="00F35CE8" w:rsidRDefault="00F35CE8" w:rsidP="00F35CE8">
      <w:pPr>
        <w:pStyle w:val="a3"/>
        <w:numPr>
          <w:ilvl w:val="0"/>
          <w:numId w:val="1"/>
        </w:numPr>
        <w:jc w:val="center"/>
        <w:rPr>
          <w:rFonts w:ascii="Times New Roman" w:hAnsi="Times New Roman" w:cs="Times New Roman"/>
          <w:b/>
          <w:sz w:val="24"/>
          <w:szCs w:val="28"/>
          <w:lang w:val="en-US"/>
        </w:rPr>
      </w:pPr>
      <w:r w:rsidRPr="00F35CE8">
        <w:rPr>
          <w:rFonts w:ascii="Times New Roman" w:hAnsi="Times New Roman" w:cs="Times New Roman"/>
          <w:b/>
          <w:sz w:val="24"/>
          <w:szCs w:val="28"/>
          <w:lang w:val="en-US"/>
        </w:rPr>
        <w:t>Participants of the Dialogue</w:t>
      </w:r>
    </w:p>
    <w:p w14:paraId="5B854F4F" w14:textId="3377F4EA" w:rsidR="00F35CE8"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t>Employees of National Federations of Associations and Organizations may participate in the Dialogue. UNESCO Clubs and representatives of the UNESCO Asia-Pacific Club Movement.</w:t>
      </w:r>
    </w:p>
    <w:p w14:paraId="1BFB7D04" w14:textId="77777777" w:rsidR="00F35CE8" w:rsidRDefault="00F35CE8" w:rsidP="00F35CE8">
      <w:pPr>
        <w:pStyle w:val="a3"/>
        <w:rPr>
          <w:rFonts w:ascii="Times New Roman" w:hAnsi="Times New Roman" w:cs="Times New Roman"/>
          <w:sz w:val="24"/>
          <w:szCs w:val="28"/>
          <w:lang w:val="en-US"/>
        </w:rPr>
      </w:pPr>
    </w:p>
    <w:p w14:paraId="26809ACE" w14:textId="117A2BA1" w:rsidR="00F35CE8" w:rsidRPr="00F35CE8" w:rsidRDefault="00F35CE8" w:rsidP="00F35CE8">
      <w:pPr>
        <w:pStyle w:val="a3"/>
        <w:numPr>
          <w:ilvl w:val="0"/>
          <w:numId w:val="1"/>
        </w:numPr>
        <w:jc w:val="center"/>
        <w:rPr>
          <w:rFonts w:ascii="Times New Roman" w:hAnsi="Times New Roman" w:cs="Times New Roman"/>
          <w:b/>
          <w:sz w:val="24"/>
          <w:szCs w:val="28"/>
          <w:lang w:val="en-US"/>
        </w:rPr>
      </w:pPr>
      <w:r w:rsidRPr="00F35CE8">
        <w:rPr>
          <w:rFonts w:ascii="Times New Roman" w:hAnsi="Times New Roman" w:cs="Times New Roman"/>
          <w:b/>
          <w:sz w:val="24"/>
          <w:szCs w:val="28"/>
          <w:lang w:val="en-US"/>
        </w:rPr>
        <w:t>Main directions of the Dialogue</w:t>
      </w:r>
    </w:p>
    <w:p w14:paraId="74BACFB7" w14:textId="77777777" w:rsidR="00F35CE8"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lastRenderedPageBreak/>
        <w:t>The directions of work are determined by the organizing committee, based on the preliminary monitoring of the interests of Regional Representative Offices Kazakhstan National Federation of UNESCO Clubs in the framework of the main topic of the Dialogue.</w:t>
      </w:r>
    </w:p>
    <w:p w14:paraId="7AB49E39" w14:textId="33A0DB1D" w:rsidR="00A91703"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t>Main directions of the Dialogue:</w:t>
      </w:r>
    </w:p>
    <w:p w14:paraId="39844B67" w14:textId="695A72EC" w:rsidR="00F35CE8" w:rsidRPr="00F35CE8" w:rsidRDefault="00F35CE8" w:rsidP="00F35CE8">
      <w:pPr>
        <w:pStyle w:val="a3"/>
        <w:numPr>
          <w:ilvl w:val="0"/>
          <w:numId w:val="5"/>
        </w:numPr>
        <w:rPr>
          <w:rFonts w:ascii="Times New Roman" w:hAnsi="Times New Roman" w:cs="Times New Roman"/>
          <w:sz w:val="24"/>
          <w:szCs w:val="28"/>
          <w:lang w:val="en-US"/>
        </w:rPr>
      </w:pPr>
      <w:r w:rsidRPr="00F35CE8">
        <w:rPr>
          <w:rFonts w:ascii="Times New Roman" w:hAnsi="Times New Roman" w:cs="Times New Roman"/>
          <w:sz w:val="24"/>
          <w:szCs w:val="28"/>
          <w:lang w:val="en-US"/>
        </w:rPr>
        <w:t xml:space="preserve">Successful cases of expansion and development of the Club movement in the region; </w:t>
      </w:r>
    </w:p>
    <w:p w14:paraId="234D7C1F" w14:textId="0FC39131" w:rsidR="00F35CE8" w:rsidRPr="00F35CE8" w:rsidRDefault="00F35CE8" w:rsidP="00F35CE8">
      <w:pPr>
        <w:pStyle w:val="a3"/>
        <w:numPr>
          <w:ilvl w:val="0"/>
          <w:numId w:val="5"/>
        </w:numPr>
        <w:rPr>
          <w:rFonts w:ascii="Times New Roman" w:hAnsi="Times New Roman" w:cs="Times New Roman"/>
          <w:sz w:val="24"/>
          <w:szCs w:val="28"/>
          <w:lang w:val="en-US"/>
        </w:rPr>
      </w:pPr>
      <w:r w:rsidRPr="00F35CE8">
        <w:rPr>
          <w:rFonts w:ascii="Times New Roman" w:hAnsi="Times New Roman" w:cs="Times New Roman"/>
          <w:sz w:val="24"/>
          <w:szCs w:val="28"/>
          <w:lang w:val="en-US"/>
        </w:rPr>
        <w:t xml:space="preserve">Exchange of experience in maintaining effective communication and high involvement of Clubs in the projects of Federations and UNESCO; </w:t>
      </w:r>
    </w:p>
    <w:p w14:paraId="6E9F7299" w14:textId="6A970A8A" w:rsidR="00F35CE8" w:rsidRPr="00F35CE8" w:rsidRDefault="00F35CE8" w:rsidP="00F35CE8">
      <w:pPr>
        <w:pStyle w:val="a3"/>
        <w:numPr>
          <w:ilvl w:val="0"/>
          <w:numId w:val="5"/>
        </w:numPr>
        <w:rPr>
          <w:rFonts w:ascii="Times New Roman" w:hAnsi="Times New Roman" w:cs="Times New Roman"/>
          <w:sz w:val="24"/>
          <w:szCs w:val="28"/>
          <w:lang w:val="en-US"/>
        </w:rPr>
      </w:pPr>
      <w:r w:rsidRPr="00F35CE8">
        <w:rPr>
          <w:rFonts w:ascii="Times New Roman" w:hAnsi="Times New Roman" w:cs="Times New Roman"/>
          <w:sz w:val="24"/>
          <w:szCs w:val="28"/>
          <w:lang w:val="en-US"/>
        </w:rPr>
        <w:t xml:space="preserve">Creating and maintaining an environment for promoting the core ideals and principles of UNESCO; </w:t>
      </w:r>
    </w:p>
    <w:p w14:paraId="75FC4067" w14:textId="6363EFF2" w:rsidR="00F35CE8" w:rsidRPr="00F35CE8" w:rsidRDefault="00F35CE8" w:rsidP="00F35CE8">
      <w:pPr>
        <w:pStyle w:val="a3"/>
        <w:numPr>
          <w:ilvl w:val="0"/>
          <w:numId w:val="5"/>
        </w:numPr>
        <w:rPr>
          <w:rFonts w:ascii="Times New Roman" w:hAnsi="Times New Roman" w:cs="Times New Roman"/>
          <w:sz w:val="24"/>
          <w:szCs w:val="28"/>
          <w:lang w:val="en-US"/>
        </w:rPr>
      </w:pPr>
      <w:r w:rsidRPr="00F35CE8">
        <w:rPr>
          <w:rFonts w:ascii="Times New Roman" w:hAnsi="Times New Roman" w:cs="Times New Roman"/>
          <w:sz w:val="24"/>
          <w:szCs w:val="28"/>
          <w:lang w:val="en-US"/>
        </w:rPr>
        <w:t>Popularization of innovative activities of UNESCO Clubs as one of the key partners of UNESCO;</w:t>
      </w:r>
    </w:p>
    <w:p w14:paraId="693FB41D" w14:textId="671A2C2C" w:rsidR="00F35CE8" w:rsidRPr="00F35CE8" w:rsidRDefault="00F35CE8" w:rsidP="00F35CE8">
      <w:pPr>
        <w:pStyle w:val="a3"/>
        <w:numPr>
          <w:ilvl w:val="0"/>
          <w:numId w:val="5"/>
        </w:numPr>
        <w:rPr>
          <w:rFonts w:ascii="Times New Roman" w:hAnsi="Times New Roman" w:cs="Times New Roman"/>
          <w:sz w:val="24"/>
          <w:szCs w:val="28"/>
          <w:lang w:val="en-US"/>
        </w:rPr>
      </w:pPr>
      <w:r w:rsidRPr="00F35CE8">
        <w:rPr>
          <w:rFonts w:ascii="Times New Roman" w:hAnsi="Times New Roman" w:cs="Times New Roman"/>
          <w:sz w:val="24"/>
          <w:szCs w:val="28"/>
          <w:lang w:val="en-US"/>
        </w:rPr>
        <w:t xml:space="preserve">Strengthening partnerships to make a more meaningful contribution to building a more tolerant, sustainable, secure world and society. </w:t>
      </w:r>
    </w:p>
    <w:p w14:paraId="3D02C918" w14:textId="5E98E222" w:rsidR="00F35CE8" w:rsidRDefault="00F35CE8" w:rsidP="00F35CE8">
      <w:pPr>
        <w:pStyle w:val="a3"/>
        <w:numPr>
          <w:ilvl w:val="0"/>
          <w:numId w:val="5"/>
        </w:numPr>
        <w:rPr>
          <w:rFonts w:ascii="Times New Roman" w:hAnsi="Times New Roman" w:cs="Times New Roman"/>
          <w:sz w:val="24"/>
          <w:szCs w:val="28"/>
          <w:lang w:val="en-US"/>
        </w:rPr>
      </w:pPr>
      <w:r w:rsidRPr="00F35CE8">
        <w:rPr>
          <w:rFonts w:ascii="Times New Roman" w:hAnsi="Times New Roman" w:cs="Times New Roman"/>
          <w:sz w:val="24"/>
          <w:szCs w:val="28"/>
          <w:lang w:val="en-US"/>
        </w:rPr>
        <w:t>Creation of an action plan for the Asia-Pacific UNESCO Clubs with UNESCO priorities.</w:t>
      </w:r>
    </w:p>
    <w:p w14:paraId="2A2825E5" w14:textId="77777777" w:rsidR="00F35CE8" w:rsidRDefault="00F35CE8" w:rsidP="00F35CE8">
      <w:pPr>
        <w:pStyle w:val="a3"/>
        <w:ind w:left="1440"/>
        <w:rPr>
          <w:rFonts w:ascii="Times New Roman" w:hAnsi="Times New Roman" w:cs="Times New Roman"/>
          <w:sz w:val="24"/>
          <w:szCs w:val="28"/>
          <w:lang w:val="en-US"/>
        </w:rPr>
      </w:pPr>
    </w:p>
    <w:p w14:paraId="59AFEF86" w14:textId="77777777" w:rsidR="00F35CE8" w:rsidRPr="00F35CE8" w:rsidRDefault="00F35CE8" w:rsidP="00F35CE8">
      <w:pPr>
        <w:pStyle w:val="a3"/>
        <w:numPr>
          <w:ilvl w:val="0"/>
          <w:numId w:val="1"/>
        </w:numPr>
        <w:jc w:val="center"/>
        <w:rPr>
          <w:rFonts w:ascii="Times New Roman" w:hAnsi="Times New Roman" w:cs="Times New Roman"/>
          <w:b/>
          <w:sz w:val="24"/>
          <w:szCs w:val="28"/>
          <w:lang w:val="en-US"/>
        </w:rPr>
      </w:pPr>
      <w:r w:rsidRPr="00F35CE8">
        <w:rPr>
          <w:rFonts w:ascii="Times New Roman" w:hAnsi="Times New Roman" w:cs="Times New Roman"/>
          <w:b/>
          <w:sz w:val="24"/>
          <w:szCs w:val="28"/>
          <w:lang w:val="en-US"/>
        </w:rPr>
        <w:t>Content and form of the Dialogue</w:t>
      </w:r>
    </w:p>
    <w:p w14:paraId="7635B5B6" w14:textId="77777777" w:rsidR="00F35CE8" w:rsidRDefault="00F35CE8" w:rsidP="00F35CE8">
      <w:pPr>
        <w:pStyle w:val="a3"/>
        <w:numPr>
          <w:ilvl w:val="1"/>
          <w:numId w:val="1"/>
        </w:numPr>
        <w:jc w:val="both"/>
        <w:rPr>
          <w:rFonts w:ascii="Times New Roman" w:hAnsi="Times New Roman" w:cs="Times New Roman"/>
          <w:sz w:val="24"/>
          <w:szCs w:val="28"/>
          <w:lang w:val="en-US"/>
        </w:rPr>
      </w:pPr>
      <w:r w:rsidRPr="00F35CE8">
        <w:rPr>
          <w:rFonts w:ascii="Times New Roman" w:hAnsi="Times New Roman" w:cs="Times New Roman"/>
          <w:sz w:val="24"/>
          <w:szCs w:val="28"/>
          <w:lang w:val="en-US"/>
        </w:rPr>
        <w:t xml:space="preserve"> The working languages of the Dialogue are Kazakh, Russian and English with consecutive translation into English and back. </w:t>
      </w:r>
    </w:p>
    <w:p w14:paraId="2800C08D" w14:textId="77777777" w:rsidR="00F35CE8" w:rsidRDefault="00F35CE8" w:rsidP="00F35CE8">
      <w:pPr>
        <w:pStyle w:val="a3"/>
        <w:numPr>
          <w:ilvl w:val="1"/>
          <w:numId w:val="1"/>
        </w:numPr>
        <w:jc w:val="both"/>
        <w:rPr>
          <w:rFonts w:ascii="Times New Roman" w:hAnsi="Times New Roman" w:cs="Times New Roman"/>
          <w:sz w:val="24"/>
          <w:szCs w:val="28"/>
          <w:lang w:val="en-US"/>
        </w:rPr>
      </w:pPr>
      <w:r w:rsidRPr="00F35CE8">
        <w:rPr>
          <w:rFonts w:ascii="Times New Roman" w:hAnsi="Times New Roman" w:cs="Times New Roman"/>
          <w:sz w:val="24"/>
          <w:szCs w:val="28"/>
          <w:lang w:val="en-US"/>
        </w:rPr>
        <w:t xml:space="preserve">The </w:t>
      </w:r>
      <w:r>
        <w:rPr>
          <w:rFonts w:ascii="Times New Roman" w:hAnsi="Times New Roman" w:cs="Times New Roman"/>
          <w:sz w:val="24"/>
          <w:szCs w:val="28"/>
          <w:lang w:val="en-US"/>
        </w:rPr>
        <w:t>performances</w:t>
      </w:r>
      <w:r w:rsidRPr="00F35CE8">
        <w:rPr>
          <w:rFonts w:ascii="Times New Roman" w:hAnsi="Times New Roman" w:cs="Times New Roman"/>
          <w:sz w:val="24"/>
          <w:szCs w:val="28"/>
          <w:lang w:val="en-US"/>
        </w:rPr>
        <w:t xml:space="preserve"> of the participants of the Dialogue are organized according to the selected areas of the Dialogue (see 4.2).</w:t>
      </w:r>
    </w:p>
    <w:p w14:paraId="2328D7E2" w14:textId="3BD2FB55" w:rsidR="00F35CE8" w:rsidRPr="00F35CE8" w:rsidRDefault="00F35CE8" w:rsidP="00F35CE8">
      <w:pPr>
        <w:pStyle w:val="a3"/>
        <w:numPr>
          <w:ilvl w:val="1"/>
          <w:numId w:val="1"/>
        </w:numPr>
        <w:jc w:val="both"/>
        <w:rPr>
          <w:rFonts w:ascii="Times New Roman" w:hAnsi="Times New Roman" w:cs="Times New Roman"/>
          <w:sz w:val="24"/>
          <w:szCs w:val="28"/>
          <w:lang w:val="en-US"/>
        </w:rPr>
      </w:pPr>
      <w:r w:rsidRPr="00F35CE8">
        <w:rPr>
          <w:rFonts w:ascii="Times New Roman" w:hAnsi="Times New Roman" w:cs="Times New Roman"/>
          <w:sz w:val="24"/>
          <w:szCs w:val="28"/>
          <w:lang w:val="en-US"/>
        </w:rPr>
        <w:t>During the discussion platforms and speeches, the following requirements are imposed on the participants of the Dialogue:</w:t>
      </w:r>
    </w:p>
    <w:p w14:paraId="70EEC467" w14:textId="1E108000" w:rsidR="00F35CE8" w:rsidRPr="00F35CE8" w:rsidRDefault="00F35CE8" w:rsidP="00F35CE8">
      <w:pPr>
        <w:pStyle w:val="a3"/>
        <w:numPr>
          <w:ilvl w:val="1"/>
          <w:numId w:val="7"/>
        </w:numPr>
        <w:jc w:val="both"/>
        <w:rPr>
          <w:rFonts w:ascii="Times New Roman" w:hAnsi="Times New Roman" w:cs="Times New Roman"/>
          <w:sz w:val="24"/>
          <w:szCs w:val="28"/>
          <w:lang w:val="en-US"/>
        </w:rPr>
      </w:pPr>
      <w:r w:rsidRPr="00F35CE8">
        <w:rPr>
          <w:rFonts w:ascii="Times New Roman" w:hAnsi="Times New Roman" w:cs="Times New Roman"/>
          <w:sz w:val="24"/>
          <w:szCs w:val="28"/>
          <w:lang w:val="en-US"/>
        </w:rPr>
        <w:t>relevance of the presented experience;</w:t>
      </w:r>
    </w:p>
    <w:p w14:paraId="12F19251" w14:textId="1F828A4A" w:rsidR="00F35CE8" w:rsidRPr="00F35CE8" w:rsidRDefault="00F35CE8" w:rsidP="00F35CE8">
      <w:pPr>
        <w:pStyle w:val="a3"/>
        <w:numPr>
          <w:ilvl w:val="1"/>
          <w:numId w:val="7"/>
        </w:numPr>
        <w:jc w:val="both"/>
        <w:rPr>
          <w:rFonts w:ascii="Times New Roman" w:hAnsi="Times New Roman" w:cs="Times New Roman"/>
          <w:sz w:val="24"/>
          <w:szCs w:val="28"/>
          <w:lang w:val="en-US"/>
        </w:rPr>
      </w:pPr>
      <w:r w:rsidRPr="00F35CE8">
        <w:rPr>
          <w:rFonts w:ascii="Times New Roman" w:hAnsi="Times New Roman" w:cs="Times New Roman"/>
          <w:sz w:val="24"/>
          <w:szCs w:val="28"/>
          <w:lang w:val="en-US"/>
        </w:rPr>
        <w:t>exchange of information about work experience;</w:t>
      </w:r>
    </w:p>
    <w:p w14:paraId="1F8D8E03" w14:textId="77777777" w:rsidR="00F35CE8" w:rsidRDefault="00F35CE8" w:rsidP="00F35CE8">
      <w:pPr>
        <w:pStyle w:val="a3"/>
        <w:numPr>
          <w:ilvl w:val="1"/>
          <w:numId w:val="7"/>
        </w:numPr>
        <w:jc w:val="both"/>
        <w:rPr>
          <w:rFonts w:ascii="Times New Roman" w:hAnsi="Times New Roman" w:cs="Times New Roman"/>
          <w:sz w:val="24"/>
          <w:szCs w:val="28"/>
          <w:lang w:val="en-US"/>
        </w:rPr>
      </w:pPr>
      <w:r w:rsidRPr="00F35CE8">
        <w:rPr>
          <w:rFonts w:ascii="Times New Roman" w:hAnsi="Times New Roman" w:cs="Times New Roman"/>
          <w:sz w:val="24"/>
          <w:szCs w:val="28"/>
          <w:lang w:val="en-US"/>
        </w:rPr>
        <w:t>discussion of ways to solve problems;</w:t>
      </w:r>
    </w:p>
    <w:p w14:paraId="4871DAF8" w14:textId="31297C2D" w:rsidR="00F35CE8" w:rsidRPr="00F35CE8" w:rsidRDefault="00F35CE8" w:rsidP="00F35CE8">
      <w:pPr>
        <w:pStyle w:val="a3"/>
        <w:numPr>
          <w:ilvl w:val="1"/>
          <w:numId w:val="7"/>
        </w:numPr>
        <w:jc w:val="both"/>
        <w:rPr>
          <w:rFonts w:ascii="Times New Roman" w:hAnsi="Times New Roman" w:cs="Times New Roman"/>
          <w:sz w:val="24"/>
          <w:szCs w:val="28"/>
          <w:lang w:val="en-US"/>
        </w:rPr>
      </w:pPr>
      <w:r w:rsidRPr="00F35CE8">
        <w:rPr>
          <w:rFonts w:ascii="Times New Roman" w:hAnsi="Times New Roman" w:cs="Times New Roman"/>
          <w:sz w:val="24"/>
          <w:szCs w:val="28"/>
          <w:lang w:val="en-US"/>
        </w:rPr>
        <w:t>the essence of practical experience, its technology: organization, content, forms of work.</w:t>
      </w:r>
    </w:p>
    <w:p w14:paraId="224DE229" w14:textId="77777777" w:rsidR="00F35CE8" w:rsidRDefault="00F35CE8" w:rsidP="00F35CE8">
      <w:pPr>
        <w:pStyle w:val="a3"/>
        <w:numPr>
          <w:ilvl w:val="1"/>
          <w:numId w:val="1"/>
        </w:numPr>
        <w:jc w:val="both"/>
        <w:rPr>
          <w:rFonts w:ascii="Times New Roman" w:hAnsi="Times New Roman" w:cs="Times New Roman"/>
          <w:sz w:val="24"/>
          <w:szCs w:val="28"/>
          <w:lang w:val="en-US"/>
        </w:rPr>
      </w:pPr>
      <w:r w:rsidRPr="00F35CE8">
        <w:rPr>
          <w:rFonts w:ascii="Times New Roman" w:hAnsi="Times New Roman" w:cs="Times New Roman"/>
          <w:sz w:val="24"/>
          <w:szCs w:val="28"/>
          <w:lang w:val="en-US"/>
        </w:rPr>
        <w:t>The speech may be accompanied by a multimedia presentation, video materials.</w:t>
      </w:r>
    </w:p>
    <w:p w14:paraId="1C272315" w14:textId="77777777" w:rsidR="00F35CE8" w:rsidRDefault="00F35CE8" w:rsidP="00F35CE8">
      <w:pPr>
        <w:pStyle w:val="a3"/>
        <w:numPr>
          <w:ilvl w:val="1"/>
          <w:numId w:val="1"/>
        </w:numPr>
        <w:jc w:val="both"/>
        <w:rPr>
          <w:rFonts w:ascii="Times New Roman" w:hAnsi="Times New Roman" w:cs="Times New Roman"/>
          <w:sz w:val="24"/>
          <w:szCs w:val="28"/>
          <w:lang w:val="en-US"/>
        </w:rPr>
      </w:pPr>
      <w:r w:rsidRPr="00F35CE8">
        <w:rPr>
          <w:rFonts w:ascii="Times New Roman" w:hAnsi="Times New Roman" w:cs="Times New Roman"/>
          <w:sz w:val="24"/>
          <w:szCs w:val="28"/>
          <w:lang w:val="en-US"/>
        </w:rPr>
        <w:t>The time limit of the speech is 5-7 minutes.</w:t>
      </w:r>
    </w:p>
    <w:p w14:paraId="24B61B1F" w14:textId="3B7A3103" w:rsidR="00F35CE8" w:rsidRDefault="00F35CE8" w:rsidP="00F35CE8">
      <w:pPr>
        <w:pStyle w:val="a3"/>
        <w:numPr>
          <w:ilvl w:val="1"/>
          <w:numId w:val="1"/>
        </w:numPr>
        <w:jc w:val="both"/>
        <w:rPr>
          <w:rFonts w:ascii="Times New Roman" w:hAnsi="Times New Roman" w:cs="Times New Roman"/>
          <w:sz w:val="24"/>
          <w:szCs w:val="28"/>
          <w:lang w:val="en-US"/>
        </w:rPr>
      </w:pPr>
      <w:r w:rsidRPr="00F35CE8">
        <w:rPr>
          <w:rFonts w:ascii="Times New Roman" w:hAnsi="Times New Roman" w:cs="Times New Roman"/>
          <w:sz w:val="24"/>
          <w:szCs w:val="28"/>
          <w:lang w:val="en-US"/>
        </w:rPr>
        <w:t>Based on the results of the dialogue, it is planned to create an action plan for the UNESCO Clubs of the Asia-Pacific Region and an information letter with announcements of international events in the region.</w:t>
      </w:r>
    </w:p>
    <w:p w14:paraId="59B70612" w14:textId="77777777" w:rsidR="00F35CE8" w:rsidRDefault="00F35CE8" w:rsidP="00F35CE8">
      <w:pPr>
        <w:pStyle w:val="a3"/>
        <w:jc w:val="both"/>
        <w:rPr>
          <w:rFonts w:ascii="Times New Roman" w:hAnsi="Times New Roman" w:cs="Times New Roman"/>
          <w:sz w:val="24"/>
          <w:szCs w:val="28"/>
          <w:lang w:val="en-US"/>
        </w:rPr>
      </w:pPr>
    </w:p>
    <w:p w14:paraId="695EDBF6" w14:textId="77777777" w:rsidR="00F35CE8" w:rsidRDefault="00F35CE8" w:rsidP="00F35CE8">
      <w:pPr>
        <w:pStyle w:val="a3"/>
        <w:numPr>
          <w:ilvl w:val="0"/>
          <w:numId w:val="1"/>
        </w:numPr>
        <w:jc w:val="center"/>
        <w:rPr>
          <w:rFonts w:ascii="Times New Roman" w:hAnsi="Times New Roman" w:cs="Times New Roman"/>
          <w:b/>
          <w:sz w:val="24"/>
          <w:szCs w:val="28"/>
          <w:lang w:val="en-US"/>
        </w:rPr>
      </w:pPr>
      <w:r w:rsidRPr="00F35CE8">
        <w:rPr>
          <w:rFonts w:ascii="Times New Roman" w:hAnsi="Times New Roman" w:cs="Times New Roman"/>
          <w:b/>
          <w:sz w:val="24"/>
          <w:szCs w:val="28"/>
          <w:lang w:val="en-US"/>
        </w:rPr>
        <w:t>The Organizing Committee of the Dialogue</w:t>
      </w:r>
    </w:p>
    <w:p w14:paraId="0574A571" w14:textId="77777777" w:rsidR="00F35CE8"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t>For the organization and conduct of the Dialogue, an organizing committee is created, whose task is to organize and conduct the Dialogue, as well as subsequent information communication with the participants of the Dialogue.</w:t>
      </w:r>
    </w:p>
    <w:p w14:paraId="744D754F" w14:textId="77777777" w:rsidR="00F35CE8"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t>The Organizing Committee determines the order, forms, place and date of the Dialogue, and approves the list of participants.</w:t>
      </w:r>
    </w:p>
    <w:p w14:paraId="6ED4668C" w14:textId="77777777" w:rsidR="00F35CE8"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t>The organizing committee consists of representatives of the Regional Offices of the Kazakhstan National Federation of UNESCO Clubs.</w:t>
      </w:r>
    </w:p>
    <w:p w14:paraId="2FBF27B7" w14:textId="085EB509" w:rsidR="00F35CE8"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t xml:space="preserve">Coordinator of the Dialogue </w:t>
      </w:r>
      <w:r>
        <w:rPr>
          <w:rFonts w:ascii="Times New Roman" w:hAnsi="Times New Roman" w:cs="Times New Roman"/>
          <w:sz w:val="24"/>
          <w:szCs w:val="28"/>
          <w:lang w:val="en-US"/>
        </w:rPr>
        <w:t>is</w:t>
      </w:r>
      <w:r w:rsidRPr="00F35CE8">
        <w:rPr>
          <w:rFonts w:ascii="Times New Roman" w:hAnsi="Times New Roman" w:cs="Times New Roman"/>
          <w:sz w:val="24"/>
          <w:szCs w:val="28"/>
          <w:lang w:val="en-US"/>
        </w:rPr>
        <w:t xml:space="preserve"> </w:t>
      </w:r>
      <w:proofErr w:type="spellStart"/>
      <w:r w:rsidRPr="00F35CE8">
        <w:rPr>
          <w:rFonts w:ascii="Times New Roman" w:hAnsi="Times New Roman" w:cs="Times New Roman"/>
          <w:sz w:val="24"/>
          <w:szCs w:val="28"/>
          <w:lang w:val="en-US"/>
        </w:rPr>
        <w:t>Mazhitov</w:t>
      </w:r>
      <w:proofErr w:type="spellEnd"/>
      <w:r w:rsidRPr="00F35CE8">
        <w:rPr>
          <w:rFonts w:ascii="Times New Roman" w:hAnsi="Times New Roman" w:cs="Times New Roman"/>
          <w:sz w:val="24"/>
          <w:szCs w:val="28"/>
          <w:lang w:val="en-US"/>
        </w:rPr>
        <w:t xml:space="preserve"> Marat </w:t>
      </w:r>
      <w:proofErr w:type="spellStart"/>
      <w:r w:rsidRPr="00F35CE8">
        <w:rPr>
          <w:rFonts w:ascii="Times New Roman" w:hAnsi="Times New Roman" w:cs="Times New Roman"/>
          <w:sz w:val="24"/>
          <w:szCs w:val="28"/>
          <w:lang w:val="en-US"/>
        </w:rPr>
        <w:t>Kapenovich</w:t>
      </w:r>
      <w:proofErr w:type="spellEnd"/>
      <w:r w:rsidRPr="00F35CE8">
        <w:rPr>
          <w:rFonts w:ascii="Times New Roman" w:hAnsi="Times New Roman" w:cs="Times New Roman"/>
          <w:sz w:val="24"/>
          <w:szCs w:val="28"/>
          <w:lang w:val="en-US"/>
        </w:rPr>
        <w:t>, Director of the Children's Music School №2 – UNESCO Club, cell phone</w:t>
      </w:r>
      <w:r>
        <w:rPr>
          <w:rFonts w:ascii="Times New Roman" w:hAnsi="Times New Roman" w:cs="Times New Roman"/>
          <w:sz w:val="24"/>
          <w:szCs w:val="28"/>
          <w:lang w:val="en-US"/>
        </w:rPr>
        <w:t>:</w:t>
      </w:r>
      <w:r w:rsidRPr="00F35CE8">
        <w:rPr>
          <w:rFonts w:ascii="Times New Roman" w:hAnsi="Times New Roman" w:cs="Times New Roman"/>
          <w:sz w:val="24"/>
          <w:szCs w:val="28"/>
          <w:lang w:val="en-US"/>
        </w:rPr>
        <w:t xml:space="preserve"> 87014712821, email:</w:t>
      </w:r>
      <w:r>
        <w:rPr>
          <w:rFonts w:ascii="Times New Roman" w:hAnsi="Times New Roman" w:cs="Times New Roman"/>
          <w:sz w:val="24"/>
          <w:szCs w:val="28"/>
          <w:lang w:val="en-US"/>
        </w:rPr>
        <w:t xml:space="preserve"> </w:t>
      </w:r>
      <w:hyperlink r:id="rId5" w:history="1">
        <w:r w:rsidRPr="005150A3">
          <w:rPr>
            <w:rStyle w:val="a4"/>
            <w:rFonts w:ascii="Times New Roman" w:hAnsi="Times New Roman" w:cs="Times New Roman"/>
            <w:sz w:val="24"/>
            <w:szCs w:val="28"/>
            <w:lang w:val="en-US"/>
          </w:rPr>
          <w:t>karaganda21@list.ru</w:t>
        </w:r>
      </w:hyperlink>
      <w:r>
        <w:rPr>
          <w:rFonts w:ascii="Times New Roman" w:hAnsi="Times New Roman" w:cs="Times New Roman"/>
          <w:sz w:val="24"/>
          <w:szCs w:val="28"/>
          <w:lang w:val="en-US"/>
        </w:rPr>
        <w:t xml:space="preserve"> </w:t>
      </w:r>
      <w:r w:rsidRPr="00F35CE8">
        <w:rPr>
          <w:rFonts w:ascii="Times New Roman" w:hAnsi="Times New Roman" w:cs="Times New Roman"/>
          <w:sz w:val="24"/>
          <w:szCs w:val="28"/>
          <w:lang w:val="en-US"/>
        </w:rPr>
        <w:t>, address: Karaganda</w:t>
      </w:r>
      <w:r>
        <w:rPr>
          <w:rFonts w:ascii="Times New Roman" w:hAnsi="Times New Roman" w:cs="Times New Roman"/>
          <w:sz w:val="24"/>
          <w:szCs w:val="28"/>
          <w:lang w:val="en-US"/>
        </w:rPr>
        <w:t xml:space="preserve"> city</w:t>
      </w:r>
      <w:r w:rsidRPr="00F35CE8">
        <w:rPr>
          <w:rFonts w:ascii="Times New Roman" w:hAnsi="Times New Roman" w:cs="Times New Roman"/>
          <w:sz w:val="24"/>
          <w:szCs w:val="28"/>
          <w:lang w:val="en-US"/>
        </w:rPr>
        <w:t xml:space="preserve">, </w:t>
      </w:r>
      <w:proofErr w:type="spellStart"/>
      <w:r w:rsidRPr="00F35CE8">
        <w:rPr>
          <w:rFonts w:ascii="Times New Roman" w:hAnsi="Times New Roman" w:cs="Times New Roman"/>
          <w:sz w:val="24"/>
          <w:szCs w:val="28"/>
          <w:lang w:val="en-US"/>
        </w:rPr>
        <w:t>Zhambyl</w:t>
      </w:r>
      <w:proofErr w:type="spellEnd"/>
      <w:r w:rsidRPr="00F35CE8">
        <w:rPr>
          <w:rFonts w:ascii="Times New Roman" w:hAnsi="Times New Roman" w:cs="Times New Roman"/>
          <w:sz w:val="24"/>
          <w:szCs w:val="28"/>
          <w:lang w:val="en-US"/>
        </w:rPr>
        <w:t xml:space="preserve"> str. 17.</w:t>
      </w:r>
    </w:p>
    <w:p w14:paraId="452199B8" w14:textId="77777777" w:rsidR="00F35CE8" w:rsidRDefault="00F35CE8" w:rsidP="00F35CE8">
      <w:pPr>
        <w:pStyle w:val="a3"/>
        <w:rPr>
          <w:rFonts w:ascii="Times New Roman" w:hAnsi="Times New Roman" w:cs="Times New Roman"/>
          <w:sz w:val="24"/>
          <w:szCs w:val="28"/>
          <w:lang w:val="en-US"/>
        </w:rPr>
      </w:pPr>
    </w:p>
    <w:p w14:paraId="74FBB7F6" w14:textId="77777777" w:rsidR="00F35CE8" w:rsidRDefault="00F35CE8" w:rsidP="00F35CE8">
      <w:pPr>
        <w:pStyle w:val="a3"/>
        <w:numPr>
          <w:ilvl w:val="0"/>
          <w:numId w:val="1"/>
        </w:numPr>
        <w:jc w:val="center"/>
        <w:rPr>
          <w:rFonts w:ascii="Times New Roman" w:hAnsi="Times New Roman" w:cs="Times New Roman"/>
          <w:b/>
          <w:sz w:val="24"/>
          <w:szCs w:val="28"/>
          <w:lang w:val="en-US"/>
        </w:rPr>
      </w:pPr>
      <w:r w:rsidRPr="00F35CE8">
        <w:rPr>
          <w:rFonts w:ascii="Times New Roman" w:hAnsi="Times New Roman" w:cs="Times New Roman"/>
          <w:b/>
          <w:sz w:val="24"/>
          <w:szCs w:val="28"/>
          <w:lang w:val="en-US"/>
        </w:rPr>
        <w:lastRenderedPageBreak/>
        <w:t>Procedure for submitting documents to the organizing committee</w:t>
      </w:r>
    </w:p>
    <w:p w14:paraId="37A14D07" w14:textId="01BBA8C1" w:rsidR="00F35CE8"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t xml:space="preserve">Applications for participation in the dialogue are accepted until </w:t>
      </w:r>
      <w:r w:rsidR="00D80397">
        <w:rPr>
          <w:rFonts w:ascii="Times New Roman" w:hAnsi="Times New Roman" w:cs="Times New Roman"/>
          <w:sz w:val="24"/>
          <w:szCs w:val="28"/>
          <w:lang w:val="en-US"/>
        </w:rPr>
        <w:t xml:space="preserve">April </w:t>
      </w:r>
      <w:r w:rsidR="00D80397" w:rsidRPr="00D80397">
        <w:rPr>
          <w:rFonts w:ascii="Times New Roman" w:hAnsi="Times New Roman" w:cs="Times New Roman"/>
          <w:sz w:val="24"/>
          <w:szCs w:val="28"/>
          <w:lang w:val="en-US"/>
        </w:rPr>
        <w:t>15</w:t>
      </w:r>
      <w:r w:rsidRPr="00F35CE8">
        <w:rPr>
          <w:rFonts w:ascii="Times New Roman" w:hAnsi="Times New Roman" w:cs="Times New Roman"/>
          <w:sz w:val="24"/>
          <w:szCs w:val="28"/>
          <w:lang w:val="en-US"/>
        </w:rPr>
        <w:t>, 2021 according to the form (</w:t>
      </w:r>
      <w:r w:rsidR="00A21072">
        <w:rPr>
          <w:rFonts w:ascii="Times New Roman" w:hAnsi="Times New Roman" w:cs="Times New Roman"/>
          <w:sz w:val="24"/>
          <w:szCs w:val="28"/>
          <w:lang w:val="en-US"/>
        </w:rPr>
        <w:t>Annex</w:t>
      </w:r>
      <w:r w:rsidRPr="00F35CE8">
        <w:rPr>
          <w:rFonts w:ascii="Times New Roman" w:hAnsi="Times New Roman" w:cs="Times New Roman"/>
          <w:sz w:val="24"/>
          <w:szCs w:val="28"/>
          <w:lang w:val="en-US"/>
        </w:rPr>
        <w:t xml:space="preserve"> 1) and sent to the e-mail: </w:t>
      </w:r>
      <w:hyperlink r:id="rId6" w:history="1">
        <w:r w:rsidR="00A21072" w:rsidRPr="005150A3">
          <w:rPr>
            <w:rStyle w:val="a4"/>
            <w:rFonts w:ascii="Times New Roman" w:hAnsi="Times New Roman" w:cs="Times New Roman"/>
            <w:sz w:val="24"/>
            <w:szCs w:val="28"/>
            <w:lang w:val="en-US"/>
          </w:rPr>
          <w:t>karaganda21@list.ru</w:t>
        </w:r>
      </w:hyperlink>
      <w:r w:rsidR="00A21072">
        <w:rPr>
          <w:rFonts w:ascii="Times New Roman" w:hAnsi="Times New Roman" w:cs="Times New Roman"/>
          <w:sz w:val="24"/>
          <w:szCs w:val="28"/>
          <w:lang w:val="en-US"/>
        </w:rPr>
        <w:t xml:space="preserve"> </w:t>
      </w:r>
      <w:r w:rsidRPr="00F35CE8">
        <w:rPr>
          <w:rFonts w:ascii="Times New Roman" w:hAnsi="Times New Roman" w:cs="Times New Roman"/>
          <w:sz w:val="24"/>
          <w:szCs w:val="28"/>
          <w:lang w:val="en-US"/>
        </w:rPr>
        <w:t xml:space="preserve">. </w:t>
      </w:r>
    </w:p>
    <w:p w14:paraId="67A24351" w14:textId="1A1E62CD" w:rsidR="00F35CE8"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t xml:space="preserve">Presentations must be sent by April </w:t>
      </w:r>
      <w:r w:rsidR="00DC2E33">
        <w:rPr>
          <w:rFonts w:ascii="Times New Roman" w:hAnsi="Times New Roman" w:cs="Times New Roman"/>
          <w:sz w:val="24"/>
          <w:szCs w:val="28"/>
          <w:lang w:val="kk-KZ"/>
        </w:rPr>
        <w:t>20</w:t>
      </w:r>
      <w:bookmarkStart w:id="0" w:name="_GoBack"/>
      <w:bookmarkEnd w:id="0"/>
      <w:r w:rsidRPr="00F35CE8">
        <w:rPr>
          <w:rFonts w:ascii="Times New Roman" w:hAnsi="Times New Roman" w:cs="Times New Roman"/>
          <w:sz w:val="24"/>
          <w:szCs w:val="28"/>
          <w:lang w:val="en-US"/>
        </w:rPr>
        <w:t xml:space="preserve">, 2021 to the post office </w:t>
      </w:r>
      <w:hyperlink r:id="rId7" w:history="1">
        <w:r w:rsidRPr="005150A3">
          <w:rPr>
            <w:rStyle w:val="a4"/>
            <w:rFonts w:ascii="Times New Roman" w:hAnsi="Times New Roman" w:cs="Times New Roman"/>
            <w:sz w:val="24"/>
            <w:szCs w:val="28"/>
            <w:lang w:val="en-US"/>
          </w:rPr>
          <w:t>karaganda21@list.ru</w:t>
        </w:r>
      </w:hyperlink>
      <w:r w:rsidRPr="00F35CE8">
        <w:rPr>
          <w:rFonts w:ascii="Times New Roman" w:hAnsi="Times New Roman" w:cs="Times New Roman"/>
          <w:sz w:val="24"/>
          <w:szCs w:val="28"/>
          <w:lang w:val="en-US"/>
        </w:rPr>
        <w:t>.</w:t>
      </w:r>
    </w:p>
    <w:p w14:paraId="2444B14D" w14:textId="77777777" w:rsidR="00F35CE8" w:rsidRPr="00F35CE8" w:rsidRDefault="00F35CE8" w:rsidP="00F35CE8">
      <w:pPr>
        <w:pStyle w:val="a3"/>
        <w:rPr>
          <w:rFonts w:ascii="Times New Roman" w:hAnsi="Times New Roman" w:cs="Times New Roman"/>
          <w:sz w:val="24"/>
          <w:szCs w:val="28"/>
          <w:lang w:val="en-US"/>
        </w:rPr>
      </w:pPr>
    </w:p>
    <w:p w14:paraId="2F5F89BE" w14:textId="77777777" w:rsidR="00F35CE8" w:rsidRPr="00F35CE8" w:rsidRDefault="00F35CE8" w:rsidP="00F35CE8">
      <w:pPr>
        <w:pStyle w:val="a3"/>
        <w:numPr>
          <w:ilvl w:val="0"/>
          <w:numId w:val="1"/>
        </w:numPr>
        <w:jc w:val="center"/>
        <w:rPr>
          <w:rFonts w:ascii="Times New Roman" w:hAnsi="Times New Roman" w:cs="Times New Roman"/>
          <w:b/>
          <w:sz w:val="24"/>
          <w:szCs w:val="28"/>
          <w:lang w:val="en-US"/>
        </w:rPr>
      </w:pPr>
      <w:r w:rsidRPr="00F35CE8">
        <w:rPr>
          <w:rFonts w:ascii="Times New Roman" w:hAnsi="Times New Roman" w:cs="Times New Roman"/>
          <w:b/>
          <w:sz w:val="24"/>
          <w:szCs w:val="28"/>
          <w:lang w:val="en-US"/>
        </w:rPr>
        <w:t>Rules for the design of materials</w:t>
      </w:r>
    </w:p>
    <w:p w14:paraId="4D604379" w14:textId="77777777" w:rsidR="00F35CE8"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t xml:space="preserve">Presentation on the topic no more than 7 slides. The corresponding report is no more than 4 pages.  </w:t>
      </w:r>
    </w:p>
    <w:p w14:paraId="1D50792F" w14:textId="1DA62161" w:rsidR="00F35CE8"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t xml:space="preserve">Plan of </w:t>
      </w:r>
      <w:r w:rsidR="00CF40F6">
        <w:rPr>
          <w:rFonts w:ascii="Times New Roman" w:hAnsi="Times New Roman" w:cs="Times New Roman"/>
          <w:sz w:val="24"/>
          <w:szCs w:val="28"/>
          <w:lang w:val="en-US"/>
        </w:rPr>
        <w:t>i</w:t>
      </w:r>
      <w:r w:rsidRPr="00F35CE8">
        <w:rPr>
          <w:rFonts w:ascii="Times New Roman" w:hAnsi="Times New Roman" w:cs="Times New Roman"/>
          <w:sz w:val="24"/>
          <w:szCs w:val="28"/>
          <w:lang w:val="en-US"/>
        </w:rPr>
        <w:t>nternational events open to representatives of the UNESCO Asia-Pacific Clubs (Annex 2).</w:t>
      </w:r>
    </w:p>
    <w:p w14:paraId="46F19FFD" w14:textId="095B4E19" w:rsidR="00F35CE8" w:rsidRDefault="00F35CE8" w:rsidP="00F35CE8">
      <w:pPr>
        <w:pStyle w:val="a3"/>
        <w:numPr>
          <w:ilvl w:val="1"/>
          <w:numId w:val="1"/>
        </w:numPr>
        <w:rPr>
          <w:rFonts w:ascii="Times New Roman" w:hAnsi="Times New Roman" w:cs="Times New Roman"/>
          <w:sz w:val="24"/>
          <w:szCs w:val="28"/>
          <w:lang w:val="en-US"/>
        </w:rPr>
      </w:pPr>
      <w:r w:rsidRPr="00F35CE8">
        <w:rPr>
          <w:rFonts w:ascii="Times New Roman" w:hAnsi="Times New Roman" w:cs="Times New Roman"/>
          <w:sz w:val="24"/>
          <w:szCs w:val="28"/>
          <w:lang w:val="en-US"/>
        </w:rPr>
        <w:t>Proposals for inclusion in the Action Plan for Strengthening Cooperation between Federations and the Development of the Club Movement in the Asia-Pacific Region (Annex 3).</w:t>
      </w:r>
    </w:p>
    <w:p w14:paraId="0ECFCFFB" w14:textId="1EA98765" w:rsidR="00CF40F6" w:rsidRDefault="00CF40F6" w:rsidP="00CF40F6">
      <w:pPr>
        <w:rPr>
          <w:rFonts w:ascii="Times New Roman" w:hAnsi="Times New Roman" w:cs="Times New Roman"/>
          <w:sz w:val="24"/>
          <w:szCs w:val="28"/>
          <w:lang w:val="en-US"/>
        </w:rPr>
      </w:pPr>
    </w:p>
    <w:p w14:paraId="68BBF1B9" w14:textId="6E4A4CD4" w:rsidR="00CF40F6" w:rsidRDefault="00CF40F6" w:rsidP="00CF40F6">
      <w:pPr>
        <w:jc w:val="right"/>
        <w:rPr>
          <w:rFonts w:ascii="Times New Roman" w:hAnsi="Times New Roman" w:cs="Times New Roman"/>
          <w:b/>
          <w:sz w:val="24"/>
          <w:szCs w:val="28"/>
          <w:lang w:val="en-US"/>
        </w:rPr>
      </w:pPr>
      <w:r w:rsidRPr="00CF40F6">
        <w:rPr>
          <w:rFonts w:ascii="Times New Roman" w:hAnsi="Times New Roman" w:cs="Times New Roman"/>
          <w:b/>
          <w:sz w:val="24"/>
          <w:szCs w:val="28"/>
          <w:lang w:val="en-US"/>
        </w:rPr>
        <w:t>Annex 1</w:t>
      </w:r>
    </w:p>
    <w:p w14:paraId="337252D5" w14:textId="1DBEA55A" w:rsidR="00CF40F6" w:rsidRDefault="00CF40F6" w:rsidP="00CF40F6">
      <w:pPr>
        <w:jc w:val="center"/>
        <w:rPr>
          <w:rFonts w:ascii="Times New Roman" w:hAnsi="Times New Roman" w:cs="Times New Roman"/>
          <w:b/>
          <w:sz w:val="24"/>
          <w:szCs w:val="28"/>
          <w:lang w:val="en-US"/>
        </w:rPr>
      </w:pPr>
      <w:r w:rsidRPr="00CF40F6">
        <w:rPr>
          <w:rFonts w:ascii="Times New Roman" w:hAnsi="Times New Roman" w:cs="Times New Roman"/>
          <w:b/>
          <w:sz w:val="24"/>
          <w:szCs w:val="28"/>
          <w:lang w:val="en-US"/>
        </w:rPr>
        <w:t>Request for participation in the Dialog</w:t>
      </w:r>
    </w:p>
    <w:tbl>
      <w:tblPr>
        <w:tblStyle w:val="a5"/>
        <w:tblW w:w="9928" w:type="dxa"/>
        <w:tblLook w:val="04A0" w:firstRow="1" w:lastRow="0" w:firstColumn="1" w:lastColumn="0" w:noHBand="0" w:noVBand="1"/>
      </w:tblPr>
      <w:tblGrid>
        <w:gridCol w:w="4927"/>
        <w:gridCol w:w="1000"/>
        <w:gridCol w:w="1000"/>
        <w:gridCol w:w="1000"/>
        <w:gridCol w:w="1000"/>
        <w:gridCol w:w="1001"/>
      </w:tblGrid>
      <w:tr w:rsidR="00CF40F6" w:rsidRPr="00DC2E33" w14:paraId="29713449" w14:textId="77777777" w:rsidTr="00734199">
        <w:trPr>
          <w:trHeight w:val="778"/>
        </w:trPr>
        <w:tc>
          <w:tcPr>
            <w:tcW w:w="4927" w:type="dxa"/>
            <w:vMerge w:val="restart"/>
          </w:tcPr>
          <w:p w14:paraId="1C9F3247" w14:textId="77777777" w:rsidR="00FC639E" w:rsidRPr="00FC639E" w:rsidRDefault="00FC639E" w:rsidP="00FC639E">
            <w:pPr>
              <w:rPr>
                <w:rFonts w:ascii="Times New Roman" w:eastAsia="Times New Roman" w:hAnsi="Times New Roman" w:cs="Times New Roman"/>
                <w:bCs/>
                <w:sz w:val="24"/>
                <w:szCs w:val="24"/>
                <w:lang w:eastAsia="ru-RU"/>
              </w:rPr>
            </w:pPr>
            <w:proofErr w:type="spellStart"/>
            <w:r w:rsidRPr="00FC639E">
              <w:rPr>
                <w:rFonts w:ascii="Times New Roman" w:eastAsia="Times New Roman" w:hAnsi="Times New Roman" w:cs="Times New Roman"/>
                <w:bCs/>
                <w:sz w:val="24"/>
                <w:szCs w:val="24"/>
                <w:lang w:eastAsia="ru-RU"/>
              </w:rPr>
              <w:t>Dialog</w:t>
            </w:r>
            <w:proofErr w:type="spellEnd"/>
            <w:r w:rsidRPr="00FC639E">
              <w:rPr>
                <w:rFonts w:ascii="Times New Roman" w:eastAsia="Times New Roman" w:hAnsi="Times New Roman" w:cs="Times New Roman"/>
                <w:bCs/>
                <w:sz w:val="24"/>
                <w:szCs w:val="24"/>
                <w:lang w:eastAsia="ru-RU"/>
              </w:rPr>
              <w:t xml:space="preserve"> </w:t>
            </w:r>
            <w:proofErr w:type="spellStart"/>
            <w:r w:rsidRPr="00FC639E">
              <w:rPr>
                <w:rFonts w:ascii="Times New Roman" w:eastAsia="Times New Roman" w:hAnsi="Times New Roman" w:cs="Times New Roman"/>
                <w:bCs/>
                <w:sz w:val="24"/>
                <w:szCs w:val="24"/>
                <w:lang w:eastAsia="ru-RU"/>
              </w:rPr>
              <w:t>Direction</w:t>
            </w:r>
            <w:proofErr w:type="spellEnd"/>
          </w:p>
          <w:p w14:paraId="63D13E4C" w14:textId="22589BDF" w:rsidR="00CF40F6" w:rsidRPr="0032235A" w:rsidRDefault="00FC639E" w:rsidP="00FC639E">
            <w:pPr>
              <w:rPr>
                <w:rFonts w:ascii="Times New Roman" w:eastAsia="Times New Roman" w:hAnsi="Times New Roman" w:cs="Times New Roman"/>
                <w:bCs/>
                <w:sz w:val="24"/>
                <w:szCs w:val="24"/>
                <w:lang w:eastAsia="ru-RU"/>
              </w:rPr>
            </w:pPr>
            <w:r w:rsidRPr="00FC639E">
              <w:rPr>
                <w:rFonts w:ascii="Times New Roman" w:eastAsia="Times New Roman" w:hAnsi="Times New Roman" w:cs="Times New Roman"/>
                <w:bCs/>
                <w:sz w:val="24"/>
                <w:szCs w:val="24"/>
                <w:lang w:eastAsia="ru-RU"/>
              </w:rPr>
              <w:t>(SELECT ONE)</w:t>
            </w:r>
          </w:p>
        </w:tc>
        <w:tc>
          <w:tcPr>
            <w:tcW w:w="5001" w:type="dxa"/>
            <w:gridSpan w:val="5"/>
          </w:tcPr>
          <w:p w14:paraId="6D4FCCD0" w14:textId="208BF67E" w:rsidR="00CF40F6" w:rsidRPr="00FC639E" w:rsidRDefault="00FC639E" w:rsidP="00FC639E">
            <w:pPr>
              <w:jc w:val="both"/>
              <w:rPr>
                <w:rFonts w:ascii="Times New Roman" w:eastAsia="Times New Roman" w:hAnsi="Times New Roman" w:cs="Times New Roman"/>
                <w:bCs/>
                <w:sz w:val="24"/>
                <w:szCs w:val="24"/>
                <w:lang w:val="en-US" w:eastAsia="ru-RU"/>
              </w:rPr>
            </w:pPr>
            <w:r w:rsidRPr="00FC639E">
              <w:rPr>
                <w:rFonts w:ascii="Times New Roman" w:eastAsia="Times New Roman" w:hAnsi="Times New Roman" w:cs="Times New Roman"/>
                <w:bCs/>
                <w:sz w:val="24"/>
                <w:szCs w:val="24"/>
                <w:lang w:val="en-US" w:eastAsia="ru-RU"/>
              </w:rPr>
              <w:t>Successful cases of expansion and development of the Club movement in the region;</w:t>
            </w:r>
          </w:p>
        </w:tc>
      </w:tr>
      <w:tr w:rsidR="00CF40F6" w:rsidRPr="00DC2E33" w14:paraId="0C2715B9" w14:textId="77777777" w:rsidTr="00734199">
        <w:trPr>
          <w:trHeight w:val="974"/>
        </w:trPr>
        <w:tc>
          <w:tcPr>
            <w:tcW w:w="4927" w:type="dxa"/>
            <w:vMerge/>
          </w:tcPr>
          <w:p w14:paraId="76EF9D92" w14:textId="77777777" w:rsidR="00CF40F6" w:rsidRPr="00FC639E" w:rsidRDefault="00CF40F6" w:rsidP="00734199">
            <w:pPr>
              <w:rPr>
                <w:rFonts w:ascii="Times New Roman" w:eastAsia="Times New Roman" w:hAnsi="Times New Roman" w:cs="Times New Roman"/>
                <w:bCs/>
                <w:sz w:val="24"/>
                <w:szCs w:val="24"/>
                <w:lang w:val="en-US" w:eastAsia="ru-RU"/>
              </w:rPr>
            </w:pPr>
          </w:p>
        </w:tc>
        <w:tc>
          <w:tcPr>
            <w:tcW w:w="5001" w:type="dxa"/>
            <w:gridSpan w:val="5"/>
          </w:tcPr>
          <w:p w14:paraId="10C5B7C1" w14:textId="3AC34306" w:rsidR="00CF40F6" w:rsidRPr="00FC639E" w:rsidRDefault="00FC639E" w:rsidP="00FC639E">
            <w:pPr>
              <w:jc w:val="both"/>
              <w:rPr>
                <w:rFonts w:ascii="Times New Roman" w:eastAsia="Times New Roman" w:hAnsi="Times New Roman" w:cs="Times New Roman"/>
                <w:bCs/>
                <w:sz w:val="24"/>
                <w:szCs w:val="24"/>
                <w:lang w:val="en-US" w:eastAsia="ru-RU"/>
              </w:rPr>
            </w:pPr>
            <w:r w:rsidRPr="00FC639E">
              <w:rPr>
                <w:rFonts w:ascii="Times New Roman" w:eastAsia="Times New Roman" w:hAnsi="Times New Roman" w:cs="Times New Roman"/>
                <w:bCs/>
                <w:sz w:val="24"/>
                <w:szCs w:val="24"/>
                <w:lang w:val="en-US" w:eastAsia="ru-RU"/>
              </w:rPr>
              <w:t>Tools for maintaining effective communication and high involvement of Clubs in the projects of Federations and UNESCO;</w:t>
            </w:r>
          </w:p>
        </w:tc>
      </w:tr>
      <w:tr w:rsidR="00CF40F6" w:rsidRPr="00DC2E33" w14:paraId="5F7D15FD" w14:textId="77777777" w:rsidTr="00734199">
        <w:trPr>
          <w:trHeight w:val="706"/>
        </w:trPr>
        <w:tc>
          <w:tcPr>
            <w:tcW w:w="4927" w:type="dxa"/>
            <w:vMerge/>
          </w:tcPr>
          <w:p w14:paraId="52790CEF" w14:textId="77777777" w:rsidR="00CF40F6" w:rsidRPr="00FC639E" w:rsidRDefault="00CF40F6" w:rsidP="00734199">
            <w:pPr>
              <w:rPr>
                <w:rFonts w:ascii="Times New Roman" w:eastAsia="Times New Roman" w:hAnsi="Times New Roman" w:cs="Times New Roman"/>
                <w:bCs/>
                <w:sz w:val="24"/>
                <w:szCs w:val="24"/>
                <w:lang w:val="en-US" w:eastAsia="ru-RU"/>
              </w:rPr>
            </w:pPr>
          </w:p>
        </w:tc>
        <w:tc>
          <w:tcPr>
            <w:tcW w:w="5001" w:type="dxa"/>
            <w:gridSpan w:val="5"/>
          </w:tcPr>
          <w:p w14:paraId="47CB5B5F" w14:textId="31AE1C31" w:rsidR="00CF40F6" w:rsidRPr="00FC639E" w:rsidRDefault="00FC639E" w:rsidP="00FC639E">
            <w:pPr>
              <w:jc w:val="both"/>
              <w:rPr>
                <w:rFonts w:ascii="Times New Roman" w:eastAsia="Times New Roman" w:hAnsi="Times New Roman" w:cs="Times New Roman"/>
                <w:bCs/>
                <w:sz w:val="24"/>
                <w:szCs w:val="24"/>
                <w:lang w:val="en-US" w:eastAsia="ru-RU"/>
              </w:rPr>
            </w:pPr>
            <w:r w:rsidRPr="00FC639E">
              <w:rPr>
                <w:rFonts w:ascii="Times New Roman" w:eastAsia="Times New Roman" w:hAnsi="Times New Roman" w:cs="Times New Roman"/>
                <w:bCs/>
                <w:sz w:val="24"/>
                <w:szCs w:val="24"/>
                <w:lang w:val="en-US" w:eastAsia="ru-RU"/>
              </w:rPr>
              <w:t>UNESCO priority areas: culture, education, science and information:</w:t>
            </w:r>
          </w:p>
        </w:tc>
      </w:tr>
      <w:tr w:rsidR="00CF40F6" w:rsidRPr="00DC2E33" w14:paraId="68FA8C87" w14:textId="77777777" w:rsidTr="00734199">
        <w:trPr>
          <w:trHeight w:val="860"/>
        </w:trPr>
        <w:tc>
          <w:tcPr>
            <w:tcW w:w="4927" w:type="dxa"/>
            <w:vMerge/>
          </w:tcPr>
          <w:p w14:paraId="5CC179E1" w14:textId="77777777" w:rsidR="00CF40F6" w:rsidRPr="00FC639E" w:rsidRDefault="00CF40F6" w:rsidP="00734199">
            <w:pPr>
              <w:rPr>
                <w:rFonts w:ascii="Times New Roman" w:eastAsia="Times New Roman" w:hAnsi="Times New Roman" w:cs="Times New Roman"/>
                <w:bCs/>
                <w:sz w:val="24"/>
                <w:szCs w:val="24"/>
                <w:lang w:val="en-US" w:eastAsia="ru-RU"/>
              </w:rPr>
            </w:pPr>
          </w:p>
        </w:tc>
        <w:tc>
          <w:tcPr>
            <w:tcW w:w="5001" w:type="dxa"/>
            <w:gridSpan w:val="5"/>
          </w:tcPr>
          <w:p w14:paraId="55DF0CCA" w14:textId="30E04D7B" w:rsidR="00CF40F6" w:rsidRPr="00FC639E" w:rsidRDefault="00FC639E" w:rsidP="00FC639E">
            <w:pPr>
              <w:jc w:val="both"/>
              <w:rPr>
                <w:rFonts w:ascii="Times New Roman" w:eastAsia="Times New Roman" w:hAnsi="Times New Roman" w:cs="Times New Roman"/>
                <w:bCs/>
                <w:sz w:val="24"/>
                <w:szCs w:val="24"/>
                <w:lang w:val="en-US" w:eastAsia="ru-RU"/>
              </w:rPr>
            </w:pPr>
            <w:r w:rsidRPr="00FC639E">
              <w:rPr>
                <w:rFonts w:ascii="Times New Roman" w:eastAsia="Times New Roman" w:hAnsi="Times New Roman" w:cs="Times New Roman"/>
                <w:bCs/>
                <w:sz w:val="24"/>
                <w:szCs w:val="24"/>
                <w:lang w:val="en-US" w:eastAsia="ru-RU"/>
              </w:rPr>
              <w:t>Innovative activities of UNESCO Clubs as one of the key partners of UNESCO;</w:t>
            </w:r>
          </w:p>
        </w:tc>
      </w:tr>
      <w:tr w:rsidR="00CF40F6" w:rsidRPr="00DC2E33" w14:paraId="73292D78" w14:textId="77777777" w:rsidTr="00734199">
        <w:trPr>
          <w:trHeight w:val="1331"/>
        </w:trPr>
        <w:tc>
          <w:tcPr>
            <w:tcW w:w="4927" w:type="dxa"/>
            <w:vMerge/>
          </w:tcPr>
          <w:p w14:paraId="6EEE0D81" w14:textId="77777777" w:rsidR="00CF40F6" w:rsidRPr="00FC639E" w:rsidRDefault="00CF40F6" w:rsidP="00734199">
            <w:pPr>
              <w:rPr>
                <w:rFonts w:ascii="Times New Roman" w:eastAsia="Times New Roman" w:hAnsi="Times New Roman" w:cs="Times New Roman"/>
                <w:bCs/>
                <w:sz w:val="24"/>
                <w:szCs w:val="24"/>
                <w:lang w:val="en-US" w:eastAsia="ru-RU"/>
              </w:rPr>
            </w:pPr>
          </w:p>
        </w:tc>
        <w:tc>
          <w:tcPr>
            <w:tcW w:w="5001" w:type="dxa"/>
            <w:gridSpan w:val="5"/>
          </w:tcPr>
          <w:p w14:paraId="492D8A8D" w14:textId="1B252300" w:rsidR="00CF40F6" w:rsidRPr="00FC639E" w:rsidRDefault="00FC639E" w:rsidP="00FC639E">
            <w:pPr>
              <w:jc w:val="both"/>
              <w:rPr>
                <w:rFonts w:ascii="Times New Roman" w:eastAsia="Times New Roman" w:hAnsi="Times New Roman" w:cs="Times New Roman"/>
                <w:bCs/>
                <w:sz w:val="24"/>
                <w:szCs w:val="24"/>
                <w:lang w:val="en-US" w:eastAsia="ru-RU"/>
              </w:rPr>
            </w:pPr>
            <w:r w:rsidRPr="00FC639E">
              <w:rPr>
                <w:rFonts w:ascii="Times New Roman" w:eastAsia="Times New Roman" w:hAnsi="Times New Roman" w:cs="Times New Roman"/>
                <w:bCs/>
                <w:sz w:val="24"/>
                <w:szCs w:val="24"/>
                <w:lang w:val="en-US" w:eastAsia="ru-RU"/>
              </w:rPr>
              <w:t>Partnerships to make a more meaningful contribution to building a more tolerant, sustainable, secure world and society.</w:t>
            </w:r>
          </w:p>
        </w:tc>
      </w:tr>
      <w:tr w:rsidR="00CF40F6" w:rsidRPr="0032235A" w14:paraId="70BDC490" w14:textId="77777777" w:rsidTr="00734199">
        <w:tc>
          <w:tcPr>
            <w:tcW w:w="9928" w:type="dxa"/>
            <w:gridSpan w:val="6"/>
          </w:tcPr>
          <w:p w14:paraId="0DC2442A" w14:textId="56BB5D38" w:rsidR="00CF40F6" w:rsidRPr="00C71B5E" w:rsidRDefault="00FC639E" w:rsidP="00734199">
            <w:pPr>
              <w:rPr>
                <w:rFonts w:ascii="Times New Roman" w:eastAsia="Times New Roman" w:hAnsi="Times New Roman" w:cs="Times New Roman"/>
                <w:b/>
                <w:sz w:val="24"/>
                <w:szCs w:val="24"/>
                <w:lang w:eastAsia="ru-RU"/>
              </w:rPr>
            </w:pPr>
            <w:proofErr w:type="spellStart"/>
            <w:r w:rsidRPr="00FC639E">
              <w:rPr>
                <w:rFonts w:ascii="Times New Roman" w:eastAsia="Times New Roman" w:hAnsi="Times New Roman" w:cs="Times New Roman"/>
                <w:b/>
                <w:sz w:val="24"/>
                <w:szCs w:val="24"/>
                <w:lang w:eastAsia="ru-RU"/>
              </w:rPr>
              <w:t>Speaker</w:t>
            </w:r>
            <w:proofErr w:type="spellEnd"/>
          </w:p>
        </w:tc>
      </w:tr>
      <w:tr w:rsidR="00CF40F6" w:rsidRPr="00DC2E33" w14:paraId="6F6B2987" w14:textId="77777777" w:rsidTr="00734199">
        <w:tc>
          <w:tcPr>
            <w:tcW w:w="4927" w:type="dxa"/>
          </w:tcPr>
          <w:p w14:paraId="3B2AC931" w14:textId="74002FB7" w:rsidR="00CF40F6" w:rsidRPr="00FC639E" w:rsidRDefault="00FC639E" w:rsidP="00734199">
            <w:pPr>
              <w:rPr>
                <w:rFonts w:ascii="Times New Roman" w:eastAsia="Times New Roman" w:hAnsi="Times New Roman" w:cs="Times New Roman"/>
                <w:bCs/>
                <w:sz w:val="24"/>
                <w:szCs w:val="24"/>
                <w:lang w:val="en-US" w:eastAsia="ru-RU"/>
              </w:rPr>
            </w:pPr>
            <w:r w:rsidRPr="00FC639E">
              <w:rPr>
                <w:rFonts w:ascii="Times New Roman" w:eastAsia="Times New Roman" w:hAnsi="Times New Roman" w:cs="Times New Roman"/>
                <w:bCs/>
                <w:sz w:val="24"/>
                <w:szCs w:val="24"/>
                <w:lang w:val="en-US" w:eastAsia="ru-RU"/>
              </w:rPr>
              <w:t xml:space="preserve">Last name, first name, </w:t>
            </w:r>
            <w:r>
              <w:rPr>
                <w:rFonts w:ascii="Times New Roman" w:eastAsia="Times New Roman" w:hAnsi="Times New Roman" w:cs="Times New Roman"/>
                <w:bCs/>
                <w:sz w:val="24"/>
                <w:szCs w:val="24"/>
                <w:lang w:val="en-US" w:eastAsia="ru-RU"/>
              </w:rPr>
              <w:t>father’s name</w:t>
            </w:r>
          </w:p>
        </w:tc>
        <w:tc>
          <w:tcPr>
            <w:tcW w:w="5001" w:type="dxa"/>
            <w:gridSpan w:val="5"/>
          </w:tcPr>
          <w:p w14:paraId="73752075" w14:textId="77777777" w:rsidR="00CF40F6" w:rsidRPr="00B56242" w:rsidRDefault="00CF40F6" w:rsidP="00734199">
            <w:pPr>
              <w:jc w:val="center"/>
              <w:rPr>
                <w:rFonts w:ascii="Times New Roman" w:eastAsia="Times New Roman" w:hAnsi="Times New Roman" w:cs="Times New Roman"/>
                <w:bCs/>
                <w:sz w:val="24"/>
                <w:szCs w:val="24"/>
                <w:lang w:val="en-US" w:eastAsia="ru-RU"/>
              </w:rPr>
            </w:pPr>
          </w:p>
        </w:tc>
      </w:tr>
      <w:tr w:rsidR="00CF40F6" w:rsidRPr="0032235A" w14:paraId="45189518" w14:textId="77777777" w:rsidTr="00734199">
        <w:tc>
          <w:tcPr>
            <w:tcW w:w="4927" w:type="dxa"/>
          </w:tcPr>
          <w:p w14:paraId="7D251826" w14:textId="17BA5DEE" w:rsidR="00CF40F6" w:rsidRPr="0032235A" w:rsidRDefault="00FC639E" w:rsidP="00734199">
            <w:pPr>
              <w:rPr>
                <w:rFonts w:ascii="Times New Roman" w:eastAsia="Times New Roman" w:hAnsi="Times New Roman" w:cs="Times New Roman"/>
                <w:bCs/>
                <w:sz w:val="24"/>
                <w:szCs w:val="24"/>
                <w:lang w:eastAsia="ru-RU"/>
              </w:rPr>
            </w:pPr>
            <w:proofErr w:type="spellStart"/>
            <w:r w:rsidRPr="00FC639E">
              <w:rPr>
                <w:rFonts w:ascii="Times New Roman" w:eastAsia="Times New Roman" w:hAnsi="Times New Roman" w:cs="Times New Roman"/>
                <w:bCs/>
                <w:sz w:val="24"/>
                <w:szCs w:val="24"/>
                <w:lang w:eastAsia="ru-RU"/>
              </w:rPr>
              <w:t>Topic</w:t>
            </w:r>
            <w:proofErr w:type="spellEnd"/>
            <w:r w:rsidRPr="00FC639E">
              <w:rPr>
                <w:rFonts w:ascii="Times New Roman" w:eastAsia="Times New Roman" w:hAnsi="Times New Roman" w:cs="Times New Roman"/>
                <w:bCs/>
                <w:sz w:val="24"/>
                <w:szCs w:val="24"/>
                <w:lang w:eastAsia="ru-RU"/>
              </w:rPr>
              <w:t xml:space="preserve"> </w:t>
            </w:r>
            <w:proofErr w:type="spellStart"/>
            <w:r w:rsidRPr="00FC639E">
              <w:rPr>
                <w:rFonts w:ascii="Times New Roman" w:eastAsia="Times New Roman" w:hAnsi="Times New Roman" w:cs="Times New Roman"/>
                <w:bCs/>
                <w:sz w:val="24"/>
                <w:szCs w:val="24"/>
                <w:lang w:eastAsia="ru-RU"/>
              </w:rPr>
              <w:t>of</w:t>
            </w:r>
            <w:proofErr w:type="spellEnd"/>
            <w:r w:rsidRPr="00FC639E">
              <w:rPr>
                <w:rFonts w:ascii="Times New Roman" w:eastAsia="Times New Roman" w:hAnsi="Times New Roman" w:cs="Times New Roman"/>
                <w:bCs/>
                <w:sz w:val="24"/>
                <w:szCs w:val="24"/>
                <w:lang w:eastAsia="ru-RU"/>
              </w:rPr>
              <w:t xml:space="preserve"> </w:t>
            </w:r>
            <w:proofErr w:type="spellStart"/>
            <w:r w:rsidRPr="00FC639E">
              <w:rPr>
                <w:rFonts w:ascii="Times New Roman" w:eastAsia="Times New Roman" w:hAnsi="Times New Roman" w:cs="Times New Roman"/>
                <w:bCs/>
                <w:sz w:val="24"/>
                <w:szCs w:val="24"/>
                <w:lang w:eastAsia="ru-RU"/>
              </w:rPr>
              <w:t>the</w:t>
            </w:r>
            <w:proofErr w:type="spellEnd"/>
            <w:r w:rsidRPr="00FC639E">
              <w:rPr>
                <w:rFonts w:ascii="Times New Roman" w:eastAsia="Times New Roman" w:hAnsi="Times New Roman" w:cs="Times New Roman"/>
                <w:bCs/>
                <w:sz w:val="24"/>
                <w:szCs w:val="24"/>
                <w:lang w:eastAsia="ru-RU"/>
              </w:rPr>
              <w:t xml:space="preserve"> </w:t>
            </w:r>
            <w:proofErr w:type="spellStart"/>
            <w:r w:rsidRPr="00FC639E">
              <w:rPr>
                <w:rFonts w:ascii="Times New Roman" w:eastAsia="Times New Roman" w:hAnsi="Times New Roman" w:cs="Times New Roman"/>
                <w:bCs/>
                <w:sz w:val="24"/>
                <w:szCs w:val="24"/>
                <w:lang w:eastAsia="ru-RU"/>
              </w:rPr>
              <w:t>speech</w:t>
            </w:r>
            <w:proofErr w:type="spellEnd"/>
          </w:p>
        </w:tc>
        <w:tc>
          <w:tcPr>
            <w:tcW w:w="5001" w:type="dxa"/>
            <w:gridSpan w:val="5"/>
          </w:tcPr>
          <w:p w14:paraId="131C709B" w14:textId="77777777" w:rsidR="00CF40F6" w:rsidRPr="0032235A" w:rsidRDefault="00CF40F6" w:rsidP="00734199">
            <w:pPr>
              <w:jc w:val="center"/>
              <w:rPr>
                <w:rFonts w:ascii="Times New Roman" w:eastAsia="Times New Roman" w:hAnsi="Times New Roman" w:cs="Times New Roman"/>
                <w:bCs/>
                <w:sz w:val="24"/>
                <w:szCs w:val="24"/>
                <w:lang w:eastAsia="ru-RU"/>
              </w:rPr>
            </w:pPr>
          </w:p>
        </w:tc>
      </w:tr>
      <w:tr w:rsidR="00CF40F6" w:rsidRPr="0032235A" w14:paraId="65040101" w14:textId="77777777" w:rsidTr="00734199">
        <w:tc>
          <w:tcPr>
            <w:tcW w:w="4927" w:type="dxa"/>
          </w:tcPr>
          <w:p w14:paraId="5B1C88B1" w14:textId="332E240B" w:rsidR="00CF40F6" w:rsidRPr="0032235A" w:rsidRDefault="00FC639E" w:rsidP="0073419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Organization</w:t>
            </w:r>
            <w:r w:rsidR="00CF40F6">
              <w:rPr>
                <w:rFonts w:ascii="Times New Roman" w:eastAsia="Times New Roman" w:hAnsi="Times New Roman" w:cs="Times New Roman"/>
                <w:bCs/>
                <w:sz w:val="24"/>
                <w:szCs w:val="24"/>
                <w:lang w:eastAsia="ru-RU"/>
              </w:rPr>
              <w:t xml:space="preserve"> </w:t>
            </w:r>
          </w:p>
        </w:tc>
        <w:tc>
          <w:tcPr>
            <w:tcW w:w="5001" w:type="dxa"/>
            <w:gridSpan w:val="5"/>
          </w:tcPr>
          <w:p w14:paraId="70B4D95F" w14:textId="77777777" w:rsidR="00CF40F6" w:rsidRPr="0032235A" w:rsidRDefault="00CF40F6" w:rsidP="00734199">
            <w:pPr>
              <w:jc w:val="center"/>
              <w:rPr>
                <w:rFonts w:ascii="Times New Roman" w:eastAsia="Times New Roman" w:hAnsi="Times New Roman" w:cs="Times New Roman"/>
                <w:bCs/>
                <w:sz w:val="24"/>
                <w:szCs w:val="24"/>
                <w:lang w:eastAsia="ru-RU"/>
              </w:rPr>
            </w:pPr>
          </w:p>
        </w:tc>
      </w:tr>
      <w:tr w:rsidR="00CF40F6" w:rsidRPr="0032235A" w14:paraId="4B73AEF5" w14:textId="77777777" w:rsidTr="00734199">
        <w:tc>
          <w:tcPr>
            <w:tcW w:w="4927" w:type="dxa"/>
          </w:tcPr>
          <w:p w14:paraId="65A767FD" w14:textId="75EC72EB" w:rsidR="00CF40F6" w:rsidRPr="0032235A" w:rsidRDefault="00FC639E" w:rsidP="0073419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Position</w:t>
            </w:r>
            <w:r w:rsidR="00CF40F6" w:rsidRPr="0032235A">
              <w:rPr>
                <w:rFonts w:ascii="Times New Roman" w:eastAsia="Times New Roman" w:hAnsi="Times New Roman" w:cs="Times New Roman"/>
                <w:bCs/>
                <w:sz w:val="24"/>
                <w:szCs w:val="24"/>
                <w:lang w:eastAsia="ru-RU"/>
              </w:rPr>
              <w:t xml:space="preserve"> </w:t>
            </w:r>
          </w:p>
        </w:tc>
        <w:tc>
          <w:tcPr>
            <w:tcW w:w="5001" w:type="dxa"/>
            <w:gridSpan w:val="5"/>
          </w:tcPr>
          <w:p w14:paraId="624D52F0" w14:textId="77777777" w:rsidR="00CF40F6" w:rsidRPr="0032235A" w:rsidRDefault="00CF40F6" w:rsidP="00734199">
            <w:pPr>
              <w:jc w:val="center"/>
              <w:rPr>
                <w:rFonts w:ascii="Times New Roman" w:eastAsia="Times New Roman" w:hAnsi="Times New Roman" w:cs="Times New Roman"/>
                <w:bCs/>
                <w:sz w:val="24"/>
                <w:szCs w:val="24"/>
                <w:lang w:eastAsia="ru-RU"/>
              </w:rPr>
            </w:pPr>
          </w:p>
        </w:tc>
      </w:tr>
      <w:tr w:rsidR="00CF40F6" w:rsidRPr="0032235A" w14:paraId="580CBB99" w14:textId="77777777" w:rsidTr="00734199">
        <w:tc>
          <w:tcPr>
            <w:tcW w:w="4927" w:type="dxa"/>
          </w:tcPr>
          <w:p w14:paraId="300BCAD1" w14:textId="5270ABFB" w:rsidR="00CF40F6" w:rsidRPr="0032235A" w:rsidRDefault="00FC639E" w:rsidP="0073419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Form of address</w:t>
            </w:r>
            <w:r w:rsidR="00CF40F6">
              <w:rPr>
                <w:rFonts w:ascii="Times New Roman" w:eastAsia="Times New Roman" w:hAnsi="Times New Roman" w:cs="Times New Roman"/>
                <w:bCs/>
                <w:sz w:val="24"/>
                <w:szCs w:val="24"/>
                <w:lang w:eastAsia="ru-RU"/>
              </w:rPr>
              <w:t xml:space="preserve"> </w:t>
            </w:r>
          </w:p>
        </w:tc>
        <w:tc>
          <w:tcPr>
            <w:tcW w:w="1000" w:type="dxa"/>
          </w:tcPr>
          <w:p w14:paraId="4F707749" w14:textId="77777777" w:rsidR="00CF40F6" w:rsidRPr="0032235A" w:rsidRDefault="00CF40F6" w:rsidP="0073419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Mr.</w:t>
            </w:r>
          </w:p>
        </w:tc>
        <w:tc>
          <w:tcPr>
            <w:tcW w:w="1000" w:type="dxa"/>
          </w:tcPr>
          <w:p w14:paraId="289D10AD" w14:textId="77777777" w:rsidR="00CF40F6" w:rsidRPr="0032235A" w:rsidRDefault="00CF40F6" w:rsidP="0073419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Ms.</w:t>
            </w:r>
          </w:p>
        </w:tc>
        <w:tc>
          <w:tcPr>
            <w:tcW w:w="1000" w:type="dxa"/>
          </w:tcPr>
          <w:p w14:paraId="2C957891" w14:textId="77777777" w:rsidR="00CF40F6" w:rsidRPr="0032235A" w:rsidRDefault="00CF40F6" w:rsidP="0073419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Mrs.</w:t>
            </w:r>
          </w:p>
        </w:tc>
        <w:tc>
          <w:tcPr>
            <w:tcW w:w="1000" w:type="dxa"/>
          </w:tcPr>
          <w:p w14:paraId="7D3F2398" w14:textId="77777777" w:rsidR="00CF40F6" w:rsidRPr="0032235A" w:rsidRDefault="00CF40F6" w:rsidP="0073419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Dr.</w:t>
            </w:r>
          </w:p>
        </w:tc>
        <w:tc>
          <w:tcPr>
            <w:tcW w:w="1001" w:type="dxa"/>
          </w:tcPr>
          <w:p w14:paraId="7A458503" w14:textId="77777777" w:rsidR="00CF40F6" w:rsidRPr="0032235A" w:rsidRDefault="00CF40F6" w:rsidP="0073419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Prof.</w:t>
            </w:r>
          </w:p>
        </w:tc>
      </w:tr>
      <w:tr w:rsidR="00CF40F6" w:rsidRPr="0032235A" w14:paraId="454ABB96" w14:textId="77777777" w:rsidTr="00734199">
        <w:tc>
          <w:tcPr>
            <w:tcW w:w="4927" w:type="dxa"/>
          </w:tcPr>
          <w:p w14:paraId="7B85D1FE" w14:textId="77777777" w:rsidR="00CF40F6" w:rsidRPr="0032235A" w:rsidRDefault="00CF40F6" w:rsidP="00734199">
            <w:pPr>
              <w:rPr>
                <w:rFonts w:ascii="Times New Roman" w:eastAsia="Times New Roman" w:hAnsi="Times New Roman" w:cs="Times New Roman"/>
                <w:bCs/>
                <w:sz w:val="24"/>
                <w:szCs w:val="24"/>
                <w:lang w:eastAsia="ru-RU"/>
              </w:rPr>
            </w:pPr>
            <w:r w:rsidRPr="0032235A">
              <w:rPr>
                <w:rFonts w:ascii="Times New Roman" w:hAnsi="Times New Roman" w:cs="Times New Roman"/>
                <w:sz w:val="24"/>
                <w:szCs w:val="24"/>
              </w:rPr>
              <w:t>E-</w:t>
            </w:r>
            <w:r w:rsidRPr="0032235A">
              <w:rPr>
                <w:rFonts w:ascii="Times New Roman" w:hAnsi="Times New Roman" w:cs="Times New Roman"/>
                <w:sz w:val="24"/>
                <w:szCs w:val="24"/>
                <w:lang w:val="en-US"/>
              </w:rPr>
              <w:t>mail</w:t>
            </w:r>
          </w:p>
        </w:tc>
        <w:tc>
          <w:tcPr>
            <w:tcW w:w="5001" w:type="dxa"/>
            <w:gridSpan w:val="5"/>
          </w:tcPr>
          <w:p w14:paraId="57D5EF50" w14:textId="77777777" w:rsidR="00CF40F6" w:rsidRPr="0032235A" w:rsidRDefault="00CF40F6" w:rsidP="00734199">
            <w:pPr>
              <w:jc w:val="center"/>
              <w:rPr>
                <w:rFonts w:ascii="Times New Roman" w:eastAsia="Times New Roman" w:hAnsi="Times New Roman" w:cs="Times New Roman"/>
                <w:bCs/>
                <w:sz w:val="24"/>
                <w:szCs w:val="24"/>
                <w:lang w:eastAsia="ru-RU"/>
              </w:rPr>
            </w:pPr>
          </w:p>
        </w:tc>
      </w:tr>
      <w:tr w:rsidR="00CF40F6" w:rsidRPr="0032235A" w14:paraId="6D1DF4F6" w14:textId="77777777" w:rsidTr="00734199">
        <w:tc>
          <w:tcPr>
            <w:tcW w:w="4927" w:type="dxa"/>
          </w:tcPr>
          <w:p w14:paraId="5F0B3611" w14:textId="6D0EB9E3" w:rsidR="00CF40F6" w:rsidRPr="00C71B5E" w:rsidRDefault="00FC639E" w:rsidP="00734199">
            <w:pPr>
              <w:rPr>
                <w:rFonts w:ascii="Times New Roman" w:hAnsi="Times New Roman" w:cs="Times New Roman"/>
                <w:b/>
                <w:bCs/>
                <w:sz w:val="24"/>
                <w:szCs w:val="24"/>
              </w:rPr>
            </w:pPr>
            <w:r>
              <w:rPr>
                <w:rFonts w:ascii="Times New Roman" w:hAnsi="Times New Roman" w:cs="Times New Roman"/>
                <w:b/>
                <w:bCs/>
                <w:sz w:val="24"/>
                <w:szCs w:val="24"/>
                <w:lang w:val="en-US"/>
              </w:rPr>
              <w:t>Speaker</w:t>
            </w:r>
            <w:r>
              <w:rPr>
                <w:rFonts w:ascii="Times New Roman" w:hAnsi="Times New Roman" w:cs="Times New Roman"/>
                <w:b/>
                <w:bCs/>
                <w:sz w:val="24"/>
                <w:szCs w:val="24"/>
              </w:rPr>
              <w:t xml:space="preserve"> №</w:t>
            </w:r>
            <w:r w:rsidR="00CF40F6" w:rsidRPr="00C71B5E">
              <w:rPr>
                <w:rFonts w:ascii="Times New Roman" w:hAnsi="Times New Roman" w:cs="Times New Roman"/>
                <w:b/>
                <w:bCs/>
                <w:sz w:val="24"/>
                <w:szCs w:val="24"/>
              </w:rPr>
              <w:t>2</w:t>
            </w:r>
          </w:p>
        </w:tc>
        <w:tc>
          <w:tcPr>
            <w:tcW w:w="5001" w:type="dxa"/>
            <w:gridSpan w:val="5"/>
          </w:tcPr>
          <w:p w14:paraId="4C261C71" w14:textId="77777777" w:rsidR="00CF40F6" w:rsidRPr="0032235A" w:rsidRDefault="00CF40F6" w:rsidP="00734199">
            <w:pPr>
              <w:jc w:val="center"/>
              <w:rPr>
                <w:rFonts w:ascii="Times New Roman" w:eastAsia="Times New Roman" w:hAnsi="Times New Roman" w:cs="Times New Roman"/>
                <w:bCs/>
                <w:sz w:val="24"/>
                <w:szCs w:val="24"/>
                <w:lang w:eastAsia="ru-RU"/>
              </w:rPr>
            </w:pPr>
          </w:p>
        </w:tc>
      </w:tr>
      <w:tr w:rsidR="00FC639E" w:rsidRPr="00DC2E33" w14:paraId="6A505420" w14:textId="77777777" w:rsidTr="00734199">
        <w:tc>
          <w:tcPr>
            <w:tcW w:w="4927" w:type="dxa"/>
          </w:tcPr>
          <w:p w14:paraId="314B805F" w14:textId="55285C05" w:rsidR="00FC639E" w:rsidRPr="00FC639E" w:rsidRDefault="00FC639E" w:rsidP="00FC639E">
            <w:pPr>
              <w:rPr>
                <w:rFonts w:ascii="Times New Roman" w:eastAsia="Times New Roman" w:hAnsi="Times New Roman" w:cs="Times New Roman"/>
                <w:bCs/>
                <w:sz w:val="24"/>
                <w:szCs w:val="24"/>
                <w:lang w:val="en-US" w:eastAsia="ru-RU"/>
              </w:rPr>
            </w:pPr>
            <w:r w:rsidRPr="00FC639E">
              <w:rPr>
                <w:rFonts w:ascii="Times New Roman" w:eastAsia="Times New Roman" w:hAnsi="Times New Roman" w:cs="Times New Roman"/>
                <w:bCs/>
                <w:sz w:val="24"/>
                <w:szCs w:val="24"/>
                <w:lang w:val="en-US" w:eastAsia="ru-RU"/>
              </w:rPr>
              <w:t xml:space="preserve">Last name, first name, </w:t>
            </w:r>
            <w:r>
              <w:rPr>
                <w:rFonts w:ascii="Times New Roman" w:eastAsia="Times New Roman" w:hAnsi="Times New Roman" w:cs="Times New Roman"/>
                <w:bCs/>
                <w:sz w:val="24"/>
                <w:szCs w:val="24"/>
                <w:lang w:val="en-US" w:eastAsia="ru-RU"/>
              </w:rPr>
              <w:t>father’s name</w:t>
            </w:r>
          </w:p>
        </w:tc>
        <w:tc>
          <w:tcPr>
            <w:tcW w:w="5001" w:type="dxa"/>
            <w:gridSpan w:val="5"/>
          </w:tcPr>
          <w:p w14:paraId="388891DB" w14:textId="77777777" w:rsidR="00FC639E" w:rsidRPr="00FC639E" w:rsidRDefault="00FC639E" w:rsidP="00FC639E">
            <w:pPr>
              <w:jc w:val="center"/>
              <w:rPr>
                <w:rFonts w:ascii="Times New Roman" w:eastAsia="Times New Roman" w:hAnsi="Times New Roman" w:cs="Times New Roman"/>
                <w:bCs/>
                <w:sz w:val="24"/>
                <w:szCs w:val="24"/>
                <w:lang w:val="en-US" w:eastAsia="ru-RU"/>
              </w:rPr>
            </w:pPr>
          </w:p>
        </w:tc>
      </w:tr>
      <w:tr w:rsidR="00CF40F6" w:rsidRPr="0032235A" w14:paraId="16E2CA0A" w14:textId="77777777" w:rsidTr="00734199">
        <w:tc>
          <w:tcPr>
            <w:tcW w:w="4927" w:type="dxa"/>
          </w:tcPr>
          <w:p w14:paraId="26B83A1A" w14:textId="02477204" w:rsidR="00CF40F6" w:rsidRPr="0032235A" w:rsidRDefault="00FC639E" w:rsidP="0073419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Organization</w:t>
            </w:r>
          </w:p>
        </w:tc>
        <w:tc>
          <w:tcPr>
            <w:tcW w:w="5001" w:type="dxa"/>
            <w:gridSpan w:val="5"/>
          </w:tcPr>
          <w:p w14:paraId="0499AF32" w14:textId="77777777" w:rsidR="00CF40F6" w:rsidRPr="0032235A" w:rsidRDefault="00CF40F6" w:rsidP="00734199">
            <w:pPr>
              <w:jc w:val="center"/>
              <w:rPr>
                <w:rFonts w:ascii="Times New Roman" w:eastAsia="Times New Roman" w:hAnsi="Times New Roman" w:cs="Times New Roman"/>
                <w:bCs/>
                <w:sz w:val="24"/>
                <w:szCs w:val="24"/>
                <w:lang w:eastAsia="ru-RU"/>
              </w:rPr>
            </w:pPr>
          </w:p>
        </w:tc>
      </w:tr>
      <w:tr w:rsidR="00CF40F6" w:rsidRPr="0032235A" w14:paraId="22DDC168" w14:textId="77777777" w:rsidTr="00734199">
        <w:tc>
          <w:tcPr>
            <w:tcW w:w="4927" w:type="dxa"/>
          </w:tcPr>
          <w:p w14:paraId="156D8FF1" w14:textId="1DCE692A" w:rsidR="00CF40F6" w:rsidRDefault="00FC639E" w:rsidP="0073419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Position</w:t>
            </w:r>
          </w:p>
        </w:tc>
        <w:tc>
          <w:tcPr>
            <w:tcW w:w="5001" w:type="dxa"/>
            <w:gridSpan w:val="5"/>
          </w:tcPr>
          <w:p w14:paraId="2737CDC5" w14:textId="77777777" w:rsidR="00CF40F6" w:rsidRPr="0032235A" w:rsidRDefault="00CF40F6" w:rsidP="00734199">
            <w:pPr>
              <w:jc w:val="center"/>
              <w:rPr>
                <w:rFonts w:ascii="Times New Roman" w:eastAsia="Times New Roman" w:hAnsi="Times New Roman" w:cs="Times New Roman"/>
                <w:bCs/>
                <w:sz w:val="24"/>
                <w:szCs w:val="24"/>
                <w:lang w:eastAsia="ru-RU"/>
              </w:rPr>
            </w:pPr>
          </w:p>
        </w:tc>
      </w:tr>
      <w:tr w:rsidR="00FC639E" w:rsidRPr="0032235A" w14:paraId="041EA68C" w14:textId="77777777" w:rsidTr="00734199">
        <w:tc>
          <w:tcPr>
            <w:tcW w:w="4927" w:type="dxa"/>
          </w:tcPr>
          <w:p w14:paraId="30516728" w14:textId="28675D41" w:rsidR="00FC639E" w:rsidRPr="0032235A" w:rsidRDefault="00FC639E" w:rsidP="00FC639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Form of address</w:t>
            </w:r>
            <w:r>
              <w:rPr>
                <w:rFonts w:ascii="Times New Roman" w:eastAsia="Times New Roman" w:hAnsi="Times New Roman" w:cs="Times New Roman"/>
                <w:bCs/>
                <w:sz w:val="24"/>
                <w:szCs w:val="24"/>
                <w:lang w:eastAsia="ru-RU"/>
              </w:rPr>
              <w:t xml:space="preserve"> </w:t>
            </w:r>
          </w:p>
        </w:tc>
        <w:tc>
          <w:tcPr>
            <w:tcW w:w="1000" w:type="dxa"/>
          </w:tcPr>
          <w:p w14:paraId="3DEF4219" w14:textId="77777777" w:rsidR="00FC639E" w:rsidRPr="0032235A" w:rsidRDefault="00FC639E" w:rsidP="00FC63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Mr.</w:t>
            </w:r>
          </w:p>
        </w:tc>
        <w:tc>
          <w:tcPr>
            <w:tcW w:w="1000" w:type="dxa"/>
          </w:tcPr>
          <w:p w14:paraId="1EC78762" w14:textId="77777777" w:rsidR="00FC639E" w:rsidRPr="0032235A" w:rsidRDefault="00FC639E" w:rsidP="00FC63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Ms.</w:t>
            </w:r>
          </w:p>
        </w:tc>
        <w:tc>
          <w:tcPr>
            <w:tcW w:w="1000" w:type="dxa"/>
          </w:tcPr>
          <w:p w14:paraId="67A18D52" w14:textId="77777777" w:rsidR="00FC639E" w:rsidRPr="0032235A" w:rsidRDefault="00FC639E" w:rsidP="00FC63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Mrs.</w:t>
            </w:r>
          </w:p>
        </w:tc>
        <w:tc>
          <w:tcPr>
            <w:tcW w:w="1000" w:type="dxa"/>
          </w:tcPr>
          <w:p w14:paraId="3BB77102" w14:textId="77777777" w:rsidR="00FC639E" w:rsidRPr="0032235A" w:rsidRDefault="00FC639E" w:rsidP="00FC63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Dr.</w:t>
            </w:r>
          </w:p>
        </w:tc>
        <w:tc>
          <w:tcPr>
            <w:tcW w:w="1001" w:type="dxa"/>
          </w:tcPr>
          <w:p w14:paraId="07773AFD" w14:textId="77777777" w:rsidR="00FC639E" w:rsidRPr="0032235A" w:rsidRDefault="00FC639E" w:rsidP="00FC639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Prof.</w:t>
            </w:r>
          </w:p>
        </w:tc>
      </w:tr>
      <w:tr w:rsidR="00FC639E" w:rsidRPr="0032235A" w14:paraId="1138089C" w14:textId="77777777" w:rsidTr="00734199">
        <w:tc>
          <w:tcPr>
            <w:tcW w:w="4927" w:type="dxa"/>
          </w:tcPr>
          <w:p w14:paraId="26E809E6" w14:textId="77777777" w:rsidR="00FC639E" w:rsidRDefault="00FC639E" w:rsidP="00FC639E">
            <w:pPr>
              <w:rPr>
                <w:rFonts w:ascii="Times New Roman" w:eastAsia="Times New Roman" w:hAnsi="Times New Roman" w:cs="Times New Roman"/>
                <w:bCs/>
                <w:sz w:val="24"/>
                <w:szCs w:val="24"/>
                <w:lang w:eastAsia="ru-RU"/>
              </w:rPr>
            </w:pPr>
            <w:r w:rsidRPr="0032235A">
              <w:rPr>
                <w:rFonts w:ascii="Times New Roman" w:hAnsi="Times New Roman" w:cs="Times New Roman"/>
                <w:sz w:val="24"/>
                <w:szCs w:val="24"/>
              </w:rPr>
              <w:t>E-</w:t>
            </w:r>
            <w:r w:rsidRPr="0032235A">
              <w:rPr>
                <w:rFonts w:ascii="Times New Roman" w:hAnsi="Times New Roman" w:cs="Times New Roman"/>
                <w:sz w:val="24"/>
                <w:szCs w:val="24"/>
                <w:lang w:val="en-US"/>
              </w:rPr>
              <w:t>mail</w:t>
            </w:r>
          </w:p>
        </w:tc>
        <w:tc>
          <w:tcPr>
            <w:tcW w:w="5001" w:type="dxa"/>
            <w:gridSpan w:val="5"/>
          </w:tcPr>
          <w:p w14:paraId="2ED08982" w14:textId="77777777" w:rsidR="00FC639E" w:rsidRDefault="00FC639E" w:rsidP="00FC639E">
            <w:pPr>
              <w:jc w:val="center"/>
              <w:rPr>
                <w:rFonts w:ascii="Times New Roman" w:eastAsia="Times New Roman" w:hAnsi="Times New Roman" w:cs="Times New Roman"/>
                <w:bCs/>
                <w:sz w:val="24"/>
                <w:szCs w:val="24"/>
                <w:lang w:val="en-US" w:eastAsia="ru-RU"/>
              </w:rPr>
            </w:pPr>
          </w:p>
        </w:tc>
      </w:tr>
      <w:tr w:rsidR="00FC639E" w:rsidRPr="0032235A" w14:paraId="483106B0" w14:textId="77777777" w:rsidTr="00734199">
        <w:tc>
          <w:tcPr>
            <w:tcW w:w="4927" w:type="dxa"/>
          </w:tcPr>
          <w:p w14:paraId="2DAF0DFB" w14:textId="0BBD8266" w:rsidR="00FC639E" w:rsidRPr="00C71B5E" w:rsidRDefault="00FC639E" w:rsidP="00FC639E">
            <w:pPr>
              <w:rPr>
                <w:rFonts w:ascii="Times New Roman" w:hAnsi="Times New Roman" w:cs="Times New Roman"/>
                <w:b/>
                <w:bCs/>
                <w:sz w:val="24"/>
                <w:szCs w:val="24"/>
              </w:rPr>
            </w:pPr>
            <w:r>
              <w:rPr>
                <w:rFonts w:ascii="Times New Roman" w:hAnsi="Times New Roman" w:cs="Times New Roman"/>
                <w:b/>
                <w:bCs/>
                <w:sz w:val="24"/>
                <w:szCs w:val="24"/>
                <w:lang w:val="en-US"/>
              </w:rPr>
              <w:t>Speaker</w:t>
            </w:r>
            <w:r>
              <w:rPr>
                <w:rFonts w:ascii="Times New Roman" w:hAnsi="Times New Roman" w:cs="Times New Roman"/>
                <w:b/>
                <w:bCs/>
                <w:sz w:val="24"/>
                <w:szCs w:val="24"/>
              </w:rPr>
              <w:t xml:space="preserve"> №</w:t>
            </w:r>
            <w:r w:rsidRPr="00C71B5E">
              <w:rPr>
                <w:rFonts w:ascii="Times New Roman" w:hAnsi="Times New Roman" w:cs="Times New Roman"/>
                <w:b/>
                <w:bCs/>
                <w:sz w:val="24"/>
                <w:szCs w:val="24"/>
              </w:rPr>
              <w:t>3</w:t>
            </w:r>
          </w:p>
        </w:tc>
        <w:tc>
          <w:tcPr>
            <w:tcW w:w="5001" w:type="dxa"/>
            <w:gridSpan w:val="5"/>
          </w:tcPr>
          <w:p w14:paraId="2FB830B3" w14:textId="77777777" w:rsidR="00FC639E" w:rsidRDefault="00FC639E" w:rsidP="00FC639E">
            <w:pPr>
              <w:jc w:val="center"/>
              <w:rPr>
                <w:rFonts w:ascii="Times New Roman" w:eastAsia="Times New Roman" w:hAnsi="Times New Roman" w:cs="Times New Roman"/>
                <w:bCs/>
                <w:sz w:val="24"/>
                <w:szCs w:val="24"/>
                <w:lang w:val="en-US" w:eastAsia="ru-RU"/>
              </w:rPr>
            </w:pPr>
          </w:p>
        </w:tc>
      </w:tr>
      <w:tr w:rsidR="00FC639E" w:rsidRPr="00DC2E33" w14:paraId="006D7FEC" w14:textId="77777777" w:rsidTr="00734199">
        <w:tc>
          <w:tcPr>
            <w:tcW w:w="4927" w:type="dxa"/>
          </w:tcPr>
          <w:p w14:paraId="1BDA689A" w14:textId="60C52E89" w:rsidR="00FC639E" w:rsidRPr="00FC639E" w:rsidRDefault="00FC639E" w:rsidP="00FC639E">
            <w:pPr>
              <w:rPr>
                <w:rFonts w:ascii="Times New Roman" w:hAnsi="Times New Roman" w:cs="Times New Roman"/>
                <w:sz w:val="24"/>
                <w:szCs w:val="24"/>
                <w:lang w:val="en-US"/>
              </w:rPr>
            </w:pPr>
            <w:r w:rsidRPr="00FC639E">
              <w:rPr>
                <w:rFonts w:ascii="Times New Roman" w:eastAsia="Times New Roman" w:hAnsi="Times New Roman" w:cs="Times New Roman"/>
                <w:bCs/>
                <w:sz w:val="24"/>
                <w:szCs w:val="24"/>
                <w:lang w:val="en-US" w:eastAsia="ru-RU"/>
              </w:rPr>
              <w:t xml:space="preserve">Last name, first name, </w:t>
            </w:r>
            <w:r>
              <w:rPr>
                <w:rFonts w:ascii="Times New Roman" w:eastAsia="Times New Roman" w:hAnsi="Times New Roman" w:cs="Times New Roman"/>
                <w:bCs/>
                <w:sz w:val="24"/>
                <w:szCs w:val="24"/>
                <w:lang w:val="en-US" w:eastAsia="ru-RU"/>
              </w:rPr>
              <w:t>father’s name</w:t>
            </w:r>
          </w:p>
        </w:tc>
        <w:tc>
          <w:tcPr>
            <w:tcW w:w="5001" w:type="dxa"/>
            <w:gridSpan w:val="5"/>
          </w:tcPr>
          <w:p w14:paraId="24EBAD8B" w14:textId="77777777" w:rsidR="00FC639E" w:rsidRDefault="00FC639E" w:rsidP="00FC639E">
            <w:pPr>
              <w:jc w:val="center"/>
              <w:rPr>
                <w:rFonts w:ascii="Times New Roman" w:eastAsia="Times New Roman" w:hAnsi="Times New Roman" w:cs="Times New Roman"/>
                <w:bCs/>
                <w:sz w:val="24"/>
                <w:szCs w:val="24"/>
                <w:lang w:val="en-US" w:eastAsia="ru-RU"/>
              </w:rPr>
            </w:pPr>
          </w:p>
        </w:tc>
      </w:tr>
      <w:tr w:rsidR="00FC639E" w:rsidRPr="0032235A" w14:paraId="376B17B4" w14:textId="77777777" w:rsidTr="00734199">
        <w:tc>
          <w:tcPr>
            <w:tcW w:w="4927" w:type="dxa"/>
          </w:tcPr>
          <w:p w14:paraId="03D12CB9" w14:textId="08484115" w:rsidR="00FC639E" w:rsidRPr="0032235A" w:rsidRDefault="00FC639E" w:rsidP="00FC639E">
            <w:pPr>
              <w:rPr>
                <w:rFonts w:ascii="Times New Roman" w:hAnsi="Times New Roman" w:cs="Times New Roman"/>
                <w:sz w:val="24"/>
                <w:szCs w:val="24"/>
              </w:rPr>
            </w:pPr>
            <w:r>
              <w:rPr>
                <w:rFonts w:ascii="Times New Roman" w:eastAsia="Times New Roman" w:hAnsi="Times New Roman" w:cs="Times New Roman"/>
                <w:bCs/>
                <w:sz w:val="24"/>
                <w:szCs w:val="24"/>
                <w:lang w:val="en-US" w:eastAsia="ru-RU"/>
              </w:rPr>
              <w:lastRenderedPageBreak/>
              <w:t>Organization</w:t>
            </w:r>
          </w:p>
        </w:tc>
        <w:tc>
          <w:tcPr>
            <w:tcW w:w="5001" w:type="dxa"/>
            <w:gridSpan w:val="5"/>
          </w:tcPr>
          <w:p w14:paraId="0AAD5A3A" w14:textId="77777777" w:rsidR="00FC639E" w:rsidRDefault="00FC639E" w:rsidP="00FC639E">
            <w:pPr>
              <w:jc w:val="center"/>
              <w:rPr>
                <w:rFonts w:ascii="Times New Roman" w:eastAsia="Times New Roman" w:hAnsi="Times New Roman" w:cs="Times New Roman"/>
                <w:bCs/>
                <w:sz w:val="24"/>
                <w:szCs w:val="24"/>
                <w:lang w:val="en-US" w:eastAsia="ru-RU"/>
              </w:rPr>
            </w:pPr>
          </w:p>
        </w:tc>
      </w:tr>
      <w:tr w:rsidR="00FC639E" w:rsidRPr="0032235A" w14:paraId="4C15410D" w14:textId="77777777" w:rsidTr="00734199">
        <w:tc>
          <w:tcPr>
            <w:tcW w:w="4927" w:type="dxa"/>
          </w:tcPr>
          <w:p w14:paraId="22792A8B" w14:textId="3DD31EEC" w:rsidR="00FC639E" w:rsidRDefault="00FC639E" w:rsidP="00FC639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Position</w:t>
            </w:r>
          </w:p>
        </w:tc>
        <w:tc>
          <w:tcPr>
            <w:tcW w:w="5001" w:type="dxa"/>
            <w:gridSpan w:val="5"/>
          </w:tcPr>
          <w:p w14:paraId="1D61CD7F" w14:textId="77777777" w:rsidR="00FC639E" w:rsidRDefault="00FC639E" w:rsidP="00FC639E">
            <w:pPr>
              <w:jc w:val="center"/>
              <w:rPr>
                <w:rFonts w:ascii="Times New Roman" w:eastAsia="Times New Roman" w:hAnsi="Times New Roman" w:cs="Times New Roman"/>
                <w:bCs/>
                <w:sz w:val="24"/>
                <w:szCs w:val="24"/>
                <w:lang w:val="en-US" w:eastAsia="ru-RU"/>
              </w:rPr>
            </w:pPr>
          </w:p>
        </w:tc>
      </w:tr>
      <w:tr w:rsidR="00FC639E" w:rsidRPr="0032235A" w14:paraId="42941298" w14:textId="77777777" w:rsidTr="00734199">
        <w:tc>
          <w:tcPr>
            <w:tcW w:w="4927" w:type="dxa"/>
          </w:tcPr>
          <w:p w14:paraId="666D673D" w14:textId="138143AD" w:rsidR="00FC639E" w:rsidRPr="0032235A" w:rsidRDefault="00FC639E" w:rsidP="00FC639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Form of address</w:t>
            </w:r>
            <w:r>
              <w:rPr>
                <w:rFonts w:ascii="Times New Roman" w:eastAsia="Times New Roman" w:hAnsi="Times New Roman" w:cs="Times New Roman"/>
                <w:bCs/>
                <w:sz w:val="24"/>
                <w:szCs w:val="24"/>
                <w:lang w:eastAsia="ru-RU"/>
              </w:rPr>
              <w:t xml:space="preserve"> </w:t>
            </w:r>
          </w:p>
        </w:tc>
        <w:tc>
          <w:tcPr>
            <w:tcW w:w="1000" w:type="dxa"/>
          </w:tcPr>
          <w:p w14:paraId="0E1E6EFF" w14:textId="77777777" w:rsidR="00FC639E" w:rsidRDefault="00FC639E" w:rsidP="00FC639E">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Mr.</w:t>
            </w:r>
          </w:p>
        </w:tc>
        <w:tc>
          <w:tcPr>
            <w:tcW w:w="1000" w:type="dxa"/>
          </w:tcPr>
          <w:p w14:paraId="4094EC53" w14:textId="77777777" w:rsidR="00FC639E" w:rsidRDefault="00FC639E" w:rsidP="00FC639E">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Ms.</w:t>
            </w:r>
          </w:p>
        </w:tc>
        <w:tc>
          <w:tcPr>
            <w:tcW w:w="1000" w:type="dxa"/>
          </w:tcPr>
          <w:p w14:paraId="2C3B1521" w14:textId="77777777" w:rsidR="00FC639E" w:rsidRDefault="00FC639E" w:rsidP="00FC639E">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Mrs.</w:t>
            </w:r>
          </w:p>
        </w:tc>
        <w:tc>
          <w:tcPr>
            <w:tcW w:w="1000" w:type="dxa"/>
          </w:tcPr>
          <w:p w14:paraId="71A658D2" w14:textId="77777777" w:rsidR="00FC639E" w:rsidRDefault="00FC639E" w:rsidP="00FC639E">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Dr.</w:t>
            </w:r>
          </w:p>
        </w:tc>
        <w:tc>
          <w:tcPr>
            <w:tcW w:w="1001" w:type="dxa"/>
          </w:tcPr>
          <w:p w14:paraId="15AA5538" w14:textId="77777777" w:rsidR="00FC639E" w:rsidRDefault="00FC639E" w:rsidP="00FC639E">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Prof.</w:t>
            </w:r>
          </w:p>
        </w:tc>
      </w:tr>
      <w:tr w:rsidR="00FC639E" w:rsidRPr="0032235A" w14:paraId="1916ED75" w14:textId="77777777" w:rsidTr="00734199">
        <w:tc>
          <w:tcPr>
            <w:tcW w:w="4927" w:type="dxa"/>
          </w:tcPr>
          <w:p w14:paraId="459A3579" w14:textId="77777777" w:rsidR="00FC639E" w:rsidRDefault="00FC639E" w:rsidP="00FC639E">
            <w:pPr>
              <w:rPr>
                <w:rFonts w:ascii="Times New Roman" w:eastAsia="Times New Roman" w:hAnsi="Times New Roman" w:cs="Times New Roman"/>
                <w:bCs/>
                <w:sz w:val="24"/>
                <w:szCs w:val="24"/>
                <w:lang w:eastAsia="ru-RU"/>
              </w:rPr>
            </w:pPr>
            <w:r w:rsidRPr="0032235A">
              <w:rPr>
                <w:rFonts w:ascii="Times New Roman" w:hAnsi="Times New Roman" w:cs="Times New Roman"/>
                <w:sz w:val="24"/>
                <w:szCs w:val="24"/>
              </w:rPr>
              <w:t>E-</w:t>
            </w:r>
            <w:r w:rsidRPr="0032235A">
              <w:rPr>
                <w:rFonts w:ascii="Times New Roman" w:hAnsi="Times New Roman" w:cs="Times New Roman"/>
                <w:sz w:val="24"/>
                <w:szCs w:val="24"/>
                <w:lang w:val="en-US"/>
              </w:rPr>
              <w:t>mail</w:t>
            </w:r>
          </w:p>
        </w:tc>
        <w:tc>
          <w:tcPr>
            <w:tcW w:w="5001" w:type="dxa"/>
            <w:gridSpan w:val="5"/>
          </w:tcPr>
          <w:p w14:paraId="48023E25" w14:textId="77777777" w:rsidR="00FC639E" w:rsidRDefault="00FC639E" w:rsidP="00FC639E">
            <w:pPr>
              <w:jc w:val="center"/>
              <w:rPr>
                <w:rFonts w:ascii="Times New Roman" w:eastAsia="Times New Roman" w:hAnsi="Times New Roman" w:cs="Times New Roman"/>
                <w:bCs/>
                <w:sz w:val="24"/>
                <w:szCs w:val="24"/>
                <w:lang w:val="en-US" w:eastAsia="ru-RU"/>
              </w:rPr>
            </w:pPr>
          </w:p>
        </w:tc>
      </w:tr>
    </w:tbl>
    <w:p w14:paraId="61ECC22E" w14:textId="77777777" w:rsidR="00CF40F6" w:rsidRDefault="00CF40F6" w:rsidP="00FC639E">
      <w:pPr>
        <w:shd w:val="clear" w:color="auto" w:fill="FFFFFF"/>
        <w:spacing w:after="0" w:line="240" w:lineRule="auto"/>
        <w:rPr>
          <w:rFonts w:ascii="Times New Roman" w:eastAsia="Times New Roman" w:hAnsi="Times New Roman" w:cs="Times New Roman"/>
          <w:b/>
          <w:bCs/>
          <w:sz w:val="24"/>
          <w:szCs w:val="24"/>
          <w:lang w:eastAsia="ru-RU"/>
        </w:rPr>
      </w:pPr>
    </w:p>
    <w:p w14:paraId="4BFC46C1" w14:textId="67AF2162" w:rsidR="00CF40F6" w:rsidRPr="0032235A" w:rsidRDefault="00FC639E" w:rsidP="00CF40F6">
      <w:pPr>
        <w:shd w:val="clear" w:color="auto" w:fill="FFFFFF"/>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Annex</w:t>
      </w:r>
      <w:r w:rsidR="00CF40F6" w:rsidRPr="0032235A">
        <w:rPr>
          <w:rFonts w:ascii="Times New Roman" w:eastAsia="Times New Roman" w:hAnsi="Times New Roman" w:cs="Times New Roman"/>
          <w:b/>
          <w:bCs/>
          <w:sz w:val="24"/>
          <w:szCs w:val="24"/>
          <w:lang w:eastAsia="ru-RU"/>
        </w:rPr>
        <w:t xml:space="preserve"> 2</w:t>
      </w:r>
    </w:p>
    <w:p w14:paraId="528784D7" w14:textId="5E76D400" w:rsidR="00CF40F6" w:rsidRDefault="00FC639E" w:rsidP="00CF40F6">
      <w:pPr>
        <w:shd w:val="clear" w:color="auto" w:fill="FFFFFF"/>
        <w:spacing w:after="0" w:line="240" w:lineRule="auto"/>
        <w:jc w:val="center"/>
        <w:rPr>
          <w:rFonts w:ascii="Times New Roman" w:eastAsia="Times New Roman" w:hAnsi="Times New Roman" w:cs="Times New Roman"/>
          <w:b/>
          <w:bCs/>
          <w:sz w:val="24"/>
          <w:szCs w:val="24"/>
          <w:lang w:eastAsia="ru-RU"/>
        </w:rPr>
      </w:pPr>
      <w:r w:rsidRPr="00FC639E">
        <w:rPr>
          <w:rFonts w:ascii="Times New Roman" w:eastAsia="Times New Roman" w:hAnsi="Times New Roman" w:cs="Times New Roman"/>
          <w:b/>
          <w:bCs/>
          <w:sz w:val="24"/>
          <w:szCs w:val="24"/>
          <w:lang w:eastAsia="ru-RU"/>
        </w:rPr>
        <w:t>International events plan for 2021</w:t>
      </w:r>
      <w:r>
        <w:rPr>
          <w:rFonts w:ascii="Times New Roman" w:eastAsia="Times New Roman" w:hAnsi="Times New Roman" w:cs="Times New Roman"/>
          <w:b/>
          <w:bCs/>
          <w:sz w:val="24"/>
          <w:szCs w:val="24"/>
          <w:lang w:eastAsia="ru-RU"/>
        </w:rPr>
        <w:br/>
      </w:r>
    </w:p>
    <w:tbl>
      <w:tblPr>
        <w:tblStyle w:val="a5"/>
        <w:tblW w:w="0" w:type="auto"/>
        <w:tblLook w:val="04A0" w:firstRow="1" w:lastRow="0" w:firstColumn="1" w:lastColumn="0" w:noHBand="0" w:noVBand="1"/>
      </w:tblPr>
      <w:tblGrid>
        <w:gridCol w:w="3156"/>
        <w:gridCol w:w="3223"/>
        <w:gridCol w:w="3192"/>
      </w:tblGrid>
      <w:tr w:rsidR="00CF40F6" w:rsidRPr="00DC2E33" w14:paraId="3367F183" w14:textId="77777777" w:rsidTr="00734199">
        <w:tc>
          <w:tcPr>
            <w:tcW w:w="3332" w:type="dxa"/>
          </w:tcPr>
          <w:p w14:paraId="3400209F" w14:textId="32F002AC" w:rsidR="00CF40F6" w:rsidRDefault="00FC639E" w:rsidP="00734199">
            <w:pPr>
              <w:jc w:val="center"/>
              <w:rPr>
                <w:rFonts w:ascii="Times New Roman" w:eastAsia="Times New Roman" w:hAnsi="Times New Roman" w:cs="Times New Roman"/>
                <w:b/>
                <w:bCs/>
                <w:sz w:val="24"/>
                <w:szCs w:val="24"/>
                <w:lang w:eastAsia="ru-RU"/>
              </w:rPr>
            </w:pPr>
            <w:proofErr w:type="spellStart"/>
            <w:r w:rsidRPr="00FC639E">
              <w:rPr>
                <w:rFonts w:ascii="Times New Roman" w:eastAsia="Times New Roman" w:hAnsi="Times New Roman" w:cs="Times New Roman"/>
                <w:b/>
                <w:bCs/>
                <w:sz w:val="24"/>
                <w:szCs w:val="24"/>
                <w:lang w:eastAsia="ru-RU"/>
              </w:rPr>
              <w:t>Project</w:t>
            </w:r>
            <w:proofErr w:type="spellEnd"/>
            <w:r w:rsidRPr="00FC639E">
              <w:rPr>
                <w:rFonts w:ascii="Times New Roman" w:eastAsia="Times New Roman" w:hAnsi="Times New Roman" w:cs="Times New Roman"/>
                <w:b/>
                <w:bCs/>
                <w:sz w:val="24"/>
                <w:szCs w:val="24"/>
                <w:lang w:eastAsia="ru-RU"/>
              </w:rPr>
              <w:t xml:space="preserve"> </w:t>
            </w:r>
            <w:proofErr w:type="spellStart"/>
            <w:r w:rsidRPr="00FC639E">
              <w:rPr>
                <w:rFonts w:ascii="Times New Roman" w:eastAsia="Times New Roman" w:hAnsi="Times New Roman" w:cs="Times New Roman"/>
                <w:b/>
                <w:bCs/>
                <w:sz w:val="24"/>
                <w:szCs w:val="24"/>
                <w:lang w:eastAsia="ru-RU"/>
              </w:rPr>
              <w:t>Name</w:t>
            </w:r>
            <w:proofErr w:type="spellEnd"/>
          </w:p>
        </w:tc>
        <w:tc>
          <w:tcPr>
            <w:tcW w:w="3332" w:type="dxa"/>
          </w:tcPr>
          <w:p w14:paraId="03F0388D" w14:textId="1CFDBC74" w:rsidR="00CF40F6" w:rsidRDefault="00FC639E" w:rsidP="00734199">
            <w:pPr>
              <w:jc w:val="center"/>
              <w:rPr>
                <w:rFonts w:ascii="Times New Roman" w:eastAsia="Times New Roman" w:hAnsi="Times New Roman" w:cs="Times New Roman"/>
                <w:b/>
                <w:bCs/>
                <w:sz w:val="24"/>
                <w:szCs w:val="24"/>
                <w:lang w:eastAsia="ru-RU"/>
              </w:rPr>
            </w:pPr>
            <w:proofErr w:type="spellStart"/>
            <w:r w:rsidRPr="00FC639E">
              <w:rPr>
                <w:rFonts w:ascii="Times New Roman" w:eastAsia="Times New Roman" w:hAnsi="Times New Roman" w:cs="Times New Roman"/>
                <w:b/>
                <w:bCs/>
                <w:sz w:val="24"/>
                <w:szCs w:val="24"/>
                <w:lang w:eastAsia="ru-RU"/>
              </w:rPr>
              <w:t>Implementation</w:t>
            </w:r>
            <w:proofErr w:type="spellEnd"/>
            <w:r w:rsidRPr="00FC639E">
              <w:rPr>
                <w:rFonts w:ascii="Times New Roman" w:eastAsia="Times New Roman" w:hAnsi="Times New Roman" w:cs="Times New Roman"/>
                <w:b/>
                <w:bCs/>
                <w:sz w:val="24"/>
                <w:szCs w:val="24"/>
                <w:lang w:eastAsia="ru-RU"/>
              </w:rPr>
              <w:t xml:space="preserve"> </w:t>
            </w:r>
            <w:proofErr w:type="spellStart"/>
            <w:r w:rsidRPr="00FC639E">
              <w:rPr>
                <w:rFonts w:ascii="Times New Roman" w:eastAsia="Times New Roman" w:hAnsi="Times New Roman" w:cs="Times New Roman"/>
                <w:b/>
                <w:bCs/>
                <w:sz w:val="24"/>
                <w:szCs w:val="24"/>
                <w:lang w:eastAsia="ru-RU"/>
              </w:rPr>
              <w:t>period</w:t>
            </w:r>
            <w:proofErr w:type="spellEnd"/>
          </w:p>
        </w:tc>
        <w:tc>
          <w:tcPr>
            <w:tcW w:w="3332" w:type="dxa"/>
          </w:tcPr>
          <w:p w14:paraId="31B622F5" w14:textId="6362DE36" w:rsidR="00CF40F6" w:rsidRPr="00FC639E" w:rsidRDefault="00FC639E" w:rsidP="00734199">
            <w:pPr>
              <w:jc w:val="center"/>
              <w:rPr>
                <w:rFonts w:ascii="Times New Roman" w:eastAsia="Times New Roman" w:hAnsi="Times New Roman" w:cs="Times New Roman"/>
                <w:b/>
                <w:bCs/>
                <w:sz w:val="24"/>
                <w:szCs w:val="24"/>
                <w:lang w:val="en-US" w:eastAsia="ru-RU"/>
              </w:rPr>
            </w:pPr>
            <w:r w:rsidRPr="00FC639E">
              <w:rPr>
                <w:rFonts w:ascii="Times New Roman" w:eastAsia="Times New Roman" w:hAnsi="Times New Roman" w:cs="Times New Roman"/>
                <w:b/>
                <w:bCs/>
                <w:sz w:val="24"/>
                <w:szCs w:val="24"/>
                <w:lang w:val="en-US" w:eastAsia="ru-RU"/>
              </w:rPr>
              <w:t>Link to the website for information</w:t>
            </w:r>
          </w:p>
        </w:tc>
      </w:tr>
      <w:tr w:rsidR="00CF40F6" w:rsidRPr="00DC2E33" w14:paraId="3C92D0E2" w14:textId="77777777" w:rsidTr="00734199">
        <w:tc>
          <w:tcPr>
            <w:tcW w:w="3332" w:type="dxa"/>
          </w:tcPr>
          <w:p w14:paraId="35A906A2"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307038BD"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5C3D73DD"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r>
      <w:tr w:rsidR="00CF40F6" w:rsidRPr="00DC2E33" w14:paraId="35EF9A47" w14:textId="77777777" w:rsidTr="00734199">
        <w:tc>
          <w:tcPr>
            <w:tcW w:w="3332" w:type="dxa"/>
          </w:tcPr>
          <w:p w14:paraId="676441A5"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0C374517"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3F623748"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r>
      <w:tr w:rsidR="00CF40F6" w:rsidRPr="00DC2E33" w14:paraId="37B8B5A3" w14:textId="77777777" w:rsidTr="00734199">
        <w:tc>
          <w:tcPr>
            <w:tcW w:w="3332" w:type="dxa"/>
          </w:tcPr>
          <w:p w14:paraId="43FE5675"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0F4796FB"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4877D1CE"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r>
      <w:tr w:rsidR="00CF40F6" w:rsidRPr="00DC2E33" w14:paraId="30AF5D89" w14:textId="77777777" w:rsidTr="00734199">
        <w:tc>
          <w:tcPr>
            <w:tcW w:w="3332" w:type="dxa"/>
          </w:tcPr>
          <w:p w14:paraId="441CF3F9"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25C8756B"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164D5B2C"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r>
      <w:tr w:rsidR="00CF40F6" w:rsidRPr="00DC2E33" w14:paraId="1665213E" w14:textId="77777777" w:rsidTr="00734199">
        <w:tc>
          <w:tcPr>
            <w:tcW w:w="3332" w:type="dxa"/>
          </w:tcPr>
          <w:p w14:paraId="52A40D3C"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7A9CA709"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66C10837"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r>
      <w:tr w:rsidR="00CF40F6" w:rsidRPr="00DC2E33" w14:paraId="2B2DDDB7" w14:textId="77777777" w:rsidTr="00734199">
        <w:tc>
          <w:tcPr>
            <w:tcW w:w="3332" w:type="dxa"/>
          </w:tcPr>
          <w:p w14:paraId="40B8F348"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1259EDFF"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1F0C0523"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r>
      <w:tr w:rsidR="00CF40F6" w:rsidRPr="00DC2E33" w14:paraId="0B433154" w14:textId="77777777" w:rsidTr="00734199">
        <w:tc>
          <w:tcPr>
            <w:tcW w:w="3332" w:type="dxa"/>
          </w:tcPr>
          <w:p w14:paraId="199F92B2"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19CB68A5"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2B7A3B57"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r>
      <w:tr w:rsidR="00CF40F6" w:rsidRPr="00DC2E33" w14:paraId="2E02A2AC" w14:textId="77777777" w:rsidTr="00734199">
        <w:tc>
          <w:tcPr>
            <w:tcW w:w="3332" w:type="dxa"/>
          </w:tcPr>
          <w:p w14:paraId="2BC82A40"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39099EB6"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c>
          <w:tcPr>
            <w:tcW w:w="3332" w:type="dxa"/>
          </w:tcPr>
          <w:p w14:paraId="411A6E34" w14:textId="77777777" w:rsidR="00CF40F6" w:rsidRPr="00FC639E" w:rsidRDefault="00CF40F6" w:rsidP="00734199">
            <w:pPr>
              <w:jc w:val="center"/>
              <w:rPr>
                <w:rFonts w:ascii="Times New Roman" w:eastAsia="Times New Roman" w:hAnsi="Times New Roman" w:cs="Times New Roman"/>
                <w:b/>
                <w:bCs/>
                <w:sz w:val="24"/>
                <w:szCs w:val="24"/>
                <w:lang w:val="en-US" w:eastAsia="ru-RU"/>
              </w:rPr>
            </w:pPr>
          </w:p>
        </w:tc>
      </w:tr>
    </w:tbl>
    <w:p w14:paraId="36277BE6" w14:textId="77777777" w:rsidR="00CF40F6" w:rsidRPr="0017622D" w:rsidRDefault="00CF40F6" w:rsidP="00CF40F6">
      <w:pPr>
        <w:shd w:val="clear" w:color="auto" w:fill="FFFFFF"/>
        <w:spacing w:after="0" w:line="240" w:lineRule="auto"/>
        <w:jc w:val="center"/>
        <w:rPr>
          <w:rFonts w:ascii="Times New Roman" w:eastAsia="Times New Roman" w:hAnsi="Times New Roman" w:cs="Times New Roman"/>
          <w:b/>
          <w:bCs/>
          <w:sz w:val="24"/>
          <w:szCs w:val="24"/>
          <w:lang w:val="en-US" w:eastAsia="ru-RU"/>
        </w:rPr>
      </w:pPr>
    </w:p>
    <w:p w14:paraId="23C8F11C" w14:textId="77777777" w:rsidR="00CF40F6" w:rsidRPr="0017622D" w:rsidRDefault="00CF40F6" w:rsidP="00CF40F6">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r w:rsidRPr="0017622D">
        <w:rPr>
          <w:rFonts w:ascii="Times New Roman" w:eastAsia="Times New Roman" w:hAnsi="Times New Roman" w:cs="Times New Roman"/>
          <w:b/>
          <w:bCs/>
          <w:color w:val="000000"/>
          <w:sz w:val="24"/>
          <w:szCs w:val="24"/>
          <w:lang w:val="en-US" w:eastAsia="ru-RU"/>
        </w:rPr>
        <w:t xml:space="preserve"> </w:t>
      </w:r>
    </w:p>
    <w:p w14:paraId="6ED68EBE" w14:textId="32784621" w:rsidR="00CF40F6" w:rsidRPr="0017622D" w:rsidRDefault="00FC639E" w:rsidP="00CF40F6">
      <w:pPr>
        <w:shd w:val="clear" w:color="auto" w:fill="FFFFFF"/>
        <w:spacing w:after="0" w:line="240" w:lineRule="auto"/>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Annex</w:t>
      </w:r>
      <w:r w:rsidR="00CF40F6" w:rsidRPr="0017622D">
        <w:rPr>
          <w:rFonts w:ascii="Times New Roman" w:eastAsia="Times New Roman" w:hAnsi="Times New Roman" w:cs="Times New Roman"/>
          <w:b/>
          <w:bCs/>
          <w:sz w:val="24"/>
          <w:szCs w:val="24"/>
          <w:lang w:val="en-US" w:eastAsia="ru-RU"/>
        </w:rPr>
        <w:t xml:space="preserve"> 3</w:t>
      </w:r>
    </w:p>
    <w:p w14:paraId="382F0B7B" w14:textId="77777777" w:rsidR="00CF40F6" w:rsidRPr="0017622D" w:rsidRDefault="00CF40F6" w:rsidP="00CF40F6">
      <w:pPr>
        <w:shd w:val="clear" w:color="auto" w:fill="FFFFFF"/>
        <w:spacing w:after="0" w:line="240" w:lineRule="auto"/>
        <w:jc w:val="right"/>
        <w:rPr>
          <w:rFonts w:ascii="Times New Roman" w:eastAsia="Times New Roman" w:hAnsi="Times New Roman" w:cs="Times New Roman"/>
          <w:b/>
          <w:bCs/>
          <w:sz w:val="24"/>
          <w:szCs w:val="24"/>
          <w:lang w:val="en-US" w:eastAsia="ru-RU"/>
        </w:rPr>
      </w:pPr>
    </w:p>
    <w:p w14:paraId="73D93534" w14:textId="77777777" w:rsidR="00FC639E" w:rsidRPr="0017622D" w:rsidRDefault="00FC639E" w:rsidP="00FC639E">
      <w:pPr>
        <w:shd w:val="clear" w:color="auto" w:fill="FFFFFF"/>
        <w:spacing w:after="0" w:line="240" w:lineRule="auto"/>
        <w:jc w:val="center"/>
        <w:rPr>
          <w:rFonts w:ascii="Times New Roman" w:eastAsia="Times New Roman" w:hAnsi="Times New Roman" w:cs="Times New Roman"/>
          <w:b/>
          <w:bCs/>
          <w:sz w:val="24"/>
          <w:szCs w:val="24"/>
          <w:lang w:val="en-US" w:eastAsia="ru-RU"/>
        </w:rPr>
      </w:pPr>
      <w:r w:rsidRPr="0017622D">
        <w:rPr>
          <w:rFonts w:ascii="Times New Roman" w:eastAsia="Times New Roman" w:hAnsi="Times New Roman" w:cs="Times New Roman"/>
          <w:b/>
          <w:bCs/>
          <w:sz w:val="24"/>
          <w:szCs w:val="24"/>
          <w:lang w:val="en-US" w:eastAsia="ru-RU"/>
        </w:rPr>
        <w:t>Suggestions</w:t>
      </w:r>
    </w:p>
    <w:p w14:paraId="412A977C" w14:textId="65269DFC" w:rsidR="00CF40F6" w:rsidRPr="0017622D" w:rsidRDefault="00FC639E" w:rsidP="00FC639E">
      <w:pPr>
        <w:shd w:val="clear" w:color="auto" w:fill="FFFFFF"/>
        <w:spacing w:after="0" w:line="240" w:lineRule="auto"/>
        <w:jc w:val="center"/>
        <w:rPr>
          <w:rFonts w:ascii="Times New Roman" w:eastAsia="Times New Roman" w:hAnsi="Times New Roman" w:cs="Times New Roman"/>
          <w:b/>
          <w:bCs/>
          <w:sz w:val="24"/>
          <w:szCs w:val="24"/>
          <w:lang w:val="en-US" w:eastAsia="ru-RU"/>
        </w:rPr>
      </w:pPr>
      <w:r w:rsidRPr="0017622D">
        <w:rPr>
          <w:rFonts w:ascii="Times New Roman" w:eastAsia="Times New Roman" w:hAnsi="Times New Roman" w:cs="Times New Roman"/>
          <w:b/>
          <w:bCs/>
          <w:sz w:val="24"/>
          <w:szCs w:val="24"/>
          <w:lang w:val="en-US" w:eastAsia="ru-RU"/>
        </w:rPr>
        <w:t>for improving cooperation between UNESCO Asia-Pacific Federations and Clubs</w:t>
      </w:r>
      <w:r w:rsidRPr="0017622D">
        <w:rPr>
          <w:rFonts w:ascii="Times New Roman" w:eastAsia="Times New Roman" w:hAnsi="Times New Roman" w:cs="Times New Roman"/>
          <w:b/>
          <w:bCs/>
          <w:sz w:val="24"/>
          <w:szCs w:val="24"/>
          <w:lang w:val="en-US" w:eastAsia="ru-RU"/>
        </w:rPr>
        <w:br/>
      </w:r>
    </w:p>
    <w:tbl>
      <w:tblPr>
        <w:tblStyle w:val="a5"/>
        <w:tblW w:w="0" w:type="auto"/>
        <w:tblLook w:val="04A0" w:firstRow="1" w:lastRow="0" w:firstColumn="1" w:lastColumn="0" w:noHBand="0" w:noVBand="1"/>
      </w:tblPr>
      <w:tblGrid>
        <w:gridCol w:w="3209"/>
        <w:gridCol w:w="6362"/>
      </w:tblGrid>
      <w:tr w:rsidR="00CF40F6" w14:paraId="44456018" w14:textId="77777777" w:rsidTr="00734199">
        <w:tc>
          <w:tcPr>
            <w:tcW w:w="3369" w:type="dxa"/>
          </w:tcPr>
          <w:p w14:paraId="1A0252CE" w14:textId="28685800" w:rsidR="00CF40F6" w:rsidRPr="00FC639E" w:rsidRDefault="00FC639E" w:rsidP="00734199">
            <w:pPr>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Task</w:t>
            </w:r>
          </w:p>
        </w:tc>
        <w:tc>
          <w:tcPr>
            <w:tcW w:w="6627" w:type="dxa"/>
          </w:tcPr>
          <w:p w14:paraId="662F6BBF" w14:textId="6DE0F8B4" w:rsidR="00CF40F6" w:rsidRPr="00FC639E" w:rsidRDefault="00FC639E" w:rsidP="00734199">
            <w:pPr>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Solution</w:t>
            </w:r>
            <w:r w:rsidRPr="00FC639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Suggestion</w:t>
            </w:r>
          </w:p>
        </w:tc>
      </w:tr>
      <w:tr w:rsidR="00CF40F6" w14:paraId="22902A07" w14:textId="77777777" w:rsidTr="00734199">
        <w:tc>
          <w:tcPr>
            <w:tcW w:w="3369" w:type="dxa"/>
          </w:tcPr>
          <w:p w14:paraId="34844D2A" w14:textId="77777777" w:rsidR="00CF40F6" w:rsidRDefault="00CF40F6" w:rsidP="00734199">
            <w:pPr>
              <w:rPr>
                <w:rFonts w:ascii="Times New Roman" w:eastAsia="Times New Roman" w:hAnsi="Times New Roman" w:cs="Times New Roman"/>
                <w:b/>
                <w:bCs/>
                <w:sz w:val="24"/>
                <w:szCs w:val="24"/>
                <w:lang w:eastAsia="ru-RU"/>
              </w:rPr>
            </w:pPr>
          </w:p>
        </w:tc>
        <w:tc>
          <w:tcPr>
            <w:tcW w:w="6627" w:type="dxa"/>
          </w:tcPr>
          <w:p w14:paraId="529112EF" w14:textId="77777777" w:rsidR="00CF40F6" w:rsidRDefault="00CF40F6" w:rsidP="00734199">
            <w:pPr>
              <w:rPr>
                <w:rFonts w:ascii="Times New Roman" w:eastAsia="Times New Roman" w:hAnsi="Times New Roman" w:cs="Times New Roman"/>
                <w:b/>
                <w:bCs/>
                <w:sz w:val="24"/>
                <w:szCs w:val="24"/>
                <w:lang w:eastAsia="ru-RU"/>
              </w:rPr>
            </w:pPr>
          </w:p>
        </w:tc>
      </w:tr>
      <w:tr w:rsidR="00CF40F6" w14:paraId="37EC9621" w14:textId="77777777" w:rsidTr="00734199">
        <w:tc>
          <w:tcPr>
            <w:tcW w:w="3369" w:type="dxa"/>
          </w:tcPr>
          <w:p w14:paraId="0FA901CC" w14:textId="77777777" w:rsidR="00CF40F6" w:rsidRDefault="00CF40F6" w:rsidP="00734199">
            <w:pPr>
              <w:rPr>
                <w:rFonts w:ascii="Times New Roman" w:eastAsia="Times New Roman" w:hAnsi="Times New Roman" w:cs="Times New Roman"/>
                <w:b/>
                <w:bCs/>
                <w:sz w:val="24"/>
                <w:szCs w:val="24"/>
                <w:lang w:eastAsia="ru-RU"/>
              </w:rPr>
            </w:pPr>
          </w:p>
        </w:tc>
        <w:tc>
          <w:tcPr>
            <w:tcW w:w="6627" w:type="dxa"/>
          </w:tcPr>
          <w:p w14:paraId="61B6ABE0" w14:textId="77777777" w:rsidR="00CF40F6" w:rsidRDefault="00CF40F6" w:rsidP="00734199">
            <w:pPr>
              <w:rPr>
                <w:rFonts w:ascii="Times New Roman" w:eastAsia="Times New Roman" w:hAnsi="Times New Roman" w:cs="Times New Roman"/>
                <w:b/>
                <w:bCs/>
                <w:sz w:val="24"/>
                <w:szCs w:val="24"/>
                <w:lang w:eastAsia="ru-RU"/>
              </w:rPr>
            </w:pPr>
          </w:p>
        </w:tc>
      </w:tr>
      <w:tr w:rsidR="00CF40F6" w14:paraId="4581B6EA" w14:textId="77777777" w:rsidTr="00734199">
        <w:tc>
          <w:tcPr>
            <w:tcW w:w="3369" w:type="dxa"/>
          </w:tcPr>
          <w:p w14:paraId="0A483D18" w14:textId="77777777" w:rsidR="00CF40F6" w:rsidRDefault="00CF40F6" w:rsidP="00734199">
            <w:pPr>
              <w:rPr>
                <w:rFonts w:ascii="Times New Roman" w:eastAsia="Times New Roman" w:hAnsi="Times New Roman" w:cs="Times New Roman"/>
                <w:b/>
                <w:bCs/>
                <w:sz w:val="24"/>
                <w:szCs w:val="24"/>
                <w:lang w:eastAsia="ru-RU"/>
              </w:rPr>
            </w:pPr>
          </w:p>
        </w:tc>
        <w:tc>
          <w:tcPr>
            <w:tcW w:w="6627" w:type="dxa"/>
          </w:tcPr>
          <w:p w14:paraId="105C71AD" w14:textId="77777777" w:rsidR="00CF40F6" w:rsidRDefault="00CF40F6" w:rsidP="00734199">
            <w:pPr>
              <w:rPr>
                <w:rFonts w:ascii="Times New Roman" w:eastAsia="Times New Roman" w:hAnsi="Times New Roman" w:cs="Times New Roman"/>
                <w:b/>
                <w:bCs/>
                <w:sz w:val="24"/>
                <w:szCs w:val="24"/>
                <w:lang w:eastAsia="ru-RU"/>
              </w:rPr>
            </w:pPr>
          </w:p>
        </w:tc>
      </w:tr>
      <w:tr w:rsidR="00CF40F6" w14:paraId="66AF902C" w14:textId="77777777" w:rsidTr="00734199">
        <w:tc>
          <w:tcPr>
            <w:tcW w:w="3369" w:type="dxa"/>
          </w:tcPr>
          <w:p w14:paraId="1C530A46" w14:textId="77777777" w:rsidR="00CF40F6" w:rsidRDefault="00CF40F6" w:rsidP="00734199">
            <w:pPr>
              <w:rPr>
                <w:rFonts w:ascii="Times New Roman" w:eastAsia="Times New Roman" w:hAnsi="Times New Roman" w:cs="Times New Roman"/>
                <w:b/>
                <w:bCs/>
                <w:sz w:val="24"/>
                <w:szCs w:val="24"/>
                <w:lang w:eastAsia="ru-RU"/>
              </w:rPr>
            </w:pPr>
          </w:p>
        </w:tc>
        <w:tc>
          <w:tcPr>
            <w:tcW w:w="6627" w:type="dxa"/>
          </w:tcPr>
          <w:p w14:paraId="38BDDC0C" w14:textId="77777777" w:rsidR="00CF40F6" w:rsidRDefault="00CF40F6" w:rsidP="00734199">
            <w:pPr>
              <w:rPr>
                <w:rFonts w:ascii="Times New Roman" w:eastAsia="Times New Roman" w:hAnsi="Times New Roman" w:cs="Times New Roman"/>
                <w:b/>
                <w:bCs/>
                <w:sz w:val="24"/>
                <w:szCs w:val="24"/>
                <w:lang w:eastAsia="ru-RU"/>
              </w:rPr>
            </w:pPr>
          </w:p>
        </w:tc>
      </w:tr>
      <w:tr w:rsidR="00CF40F6" w14:paraId="0CCF7946" w14:textId="77777777" w:rsidTr="00734199">
        <w:tc>
          <w:tcPr>
            <w:tcW w:w="3369" w:type="dxa"/>
          </w:tcPr>
          <w:p w14:paraId="783AE3B0" w14:textId="77777777" w:rsidR="00CF40F6" w:rsidRDefault="00CF40F6" w:rsidP="00734199">
            <w:pPr>
              <w:rPr>
                <w:rFonts w:ascii="Times New Roman" w:eastAsia="Times New Roman" w:hAnsi="Times New Roman" w:cs="Times New Roman"/>
                <w:b/>
                <w:bCs/>
                <w:sz w:val="24"/>
                <w:szCs w:val="24"/>
                <w:lang w:eastAsia="ru-RU"/>
              </w:rPr>
            </w:pPr>
          </w:p>
        </w:tc>
        <w:tc>
          <w:tcPr>
            <w:tcW w:w="6627" w:type="dxa"/>
          </w:tcPr>
          <w:p w14:paraId="063DD2DF" w14:textId="77777777" w:rsidR="00CF40F6" w:rsidRDefault="00CF40F6" w:rsidP="00734199">
            <w:pPr>
              <w:rPr>
                <w:rFonts w:ascii="Times New Roman" w:eastAsia="Times New Roman" w:hAnsi="Times New Roman" w:cs="Times New Roman"/>
                <w:b/>
                <w:bCs/>
                <w:sz w:val="24"/>
                <w:szCs w:val="24"/>
                <w:lang w:eastAsia="ru-RU"/>
              </w:rPr>
            </w:pPr>
          </w:p>
        </w:tc>
      </w:tr>
      <w:tr w:rsidR="00CF40F6" w14:paraId="7DA91B75" w14:textId="77777777" w:rsidTr="00734199">
        <w:tc>
          <w:tcPr>
            <w:tcW w:w="3369" w:type="dxa"/>
          </w:tcPr>
          <w:p w14:paraId="0E6C381E" w14:textId="77777777" w:rsidR="00CF40F6" w:rsidRDefault="00CF40F6" w:rsidP="00734199">
            <w:pPr>
              <w:rPr>
                <w:rFonts w:ascii="Times New Roman" w:eastAsia="Times New Roman" w:hAnsi="Times New Roman" w:cs="Times New Roman"/>
                <w:b/>
                <w:bCs/>
                <w:sz w:val="24"/>
                <w:szCs w:val="24"/>
                <w:lang w:eastAsia="ru-RU"/>
              </w:rPr>
            </w:pPr>
          </w:p>
        </w:tc>
        <w:tc>
          <w:tcPr>
            <w:tcW w:w="6627" w:type="dxa"/>
          </w:tcPr>
          <w:p w14:paraId="68B18786" w14:textId="77777777" w:rsidR="00CF40F6" w:rsidRDefault="00CF40F6" w:rsidP="00734199">
            <w:pPr>
              <w:rPr>
                <w:rFonts w:ascii="Times New Roman" w:eastAsia="Times New Roman" w:hAnsi="Times New Roman" w:cs="Times New Roman"/>
                <w:b/>
                <w:bCs/>
                <w:sz w:val="24"/>
                <w:szCs w:val="24"/>
                <w:lang w:eastAsia="ru-RU"/>
              </w:rPr>
            </w:pPr>
          </w:p>
        </w:tc>
      </w:tr>
      <w:tr w:rsidR="00CF40F6" w14:paraId="0815CEED" w14:textId="77777777" w:rsidTr="00734199">
        <w:tc>
          <w:tcPr>
            <w:tcW w:w="3369" w:type="dxa"/>
          </w:tcPr>
          <w:p w14:paraId="5B8F5A67" w14:textId="77777777" w:rsidR="00CF40F6" w:rsidRDefault="00CF40F6" w:rsidP="00734199">
            <w:pPr>
              <w:rPr>
                <w:rFonts w:ascii="Times New Roman" w:eastAsia="Times New Roman" w:hAnsi="Times New Roman" w:cs="Times New Roman"/>
                <w:b/>
                <w:bCs/>
                <w:sz w:val="24"/>
                <w:szCs w:val="24"/>
                <w:lang w:eastAsia="ru-RU"/>
              </w:rPr>
            </w:pPr>
          </w:p>
        </w:tc>
        <w:tc>
          <w:tcPr>
            <w:tcW w:w="6627" w:type="dxa"/>
          </w:tcPr>
          <w:p w14:paraId="258C07D9" w14:textId="77777777" w:rsidR="00CF40F6" w:rsidRDefault="00CF40F6" w:rsidP="00734199">
            <w:pPr>
              <w:rPr>
                <w:rFonts w:ascii="Times New Roman" w:eastAsia="Times New Roman" w:hAnsi="Times New Roman" w:cs="Times New Roman"/>
                <w:b/>
                <w:bCs/>
                <w:sz w:val="24"/>
                <w:szCs w:val="24"/>
                <w:lang w:eastAsia="ru-RU"/>
              </w:rPr>
            </w:pPr>
          </w:p>
        </w:tc>
      </w:tr>
    </w:tbl>
    <w:p w14:paraId="47B00B53" w14:textId="77777777" w:rsidR="00CF40F6" w:rsidRDefault="00CF40F6" w:rsidP="00CF40F6">
      <w:pPr>
        <w:shd w:val="clear" w:color="auto" w:fill="FFFFFF"/>
        <w:spacing w:after="0" w:line="240" w:lineRule="auto"/>
        <w:rPr>
          <w:rFonts w:ascii="Times New Roman" w:eastAsia="Times New Roman" w:hAnsi="Times New Roman" w:cs="Times New Roman"/>
          <w:b/>
          <w:bCs/>
          <w:sz w:val="24"/>
          <w:szCs w:val="24"/>
          <w:lang w:eastAsia="ru-RU"/>
        </w:rPr>
      </w:pPr>
    </w:p>
    <w:p w14:paraId="47AF55F4" w14:textId="77777777" w:rsidR="00CF40F6" w:rsidRPr="00C71B5E" w:rsidRDefault="00CF40F6" w:rsidP="00CF40F6">
      <w:pPr>
        <w:shd w:val="clear" w:color="auto" w:fill="FFFFFF"/>
        <w:spacing w:after="0" w:line="240" w:lineRule="auto"/>
        <w:jc w:val="center"/>
        <w:rPr>
          <w:rFonts w:ascii="Times New Roman" w:eastAsia="Times New Roman" w:hAnsi="Times New Roman" w:cs="Times New Roman"/>
          <w:b/>
          <w:bCs/>
          <w:sz w:val="24"/>
          <w:szCs w:val="24"/>
          <w:lang w:eastAsia="ru-RU"/>
        </w:rPr>
      </w:pPr>
    </w:p>
    <w:p w14:paraId="35DA255E" w14:textId="77777777" w:rsidR="00CF40F6" w:rsidRPr="00CF40F6" w:rsidRDefault="00CF40F6" w:rsidP="00CF40F6">
      <w:pPr>
        <w:jc w:val="both"/>
        <w:rPr>
          <w:rFonts w:ascii="Times New Roman" w:hAnsi="Times New Roman" w:cs="Times New Roman"/>
          <w:sz w:val="24"/>
          <w:szCs w:val="28"/>
          <w:lang w:val="en-US"/>
        </w:rPr>
      </w:pPr>
    </w:p>
    <w:sectPr w:rsidR="00CF40F6" w:rsidRPr="00CF4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1EB"/>
    <w:multiLevelType w:val="multilevel"/>
    <w:tmpl w:val="99A015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EA3896"/>
    <w:multiLevelType w:val="hybridMultilevel"/>
    <w:tmpl w:val="3BD49DDC"/>
    <w:lvl w:ilvl="0" w:tplc="10000011">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 w15:restartNumberingAfterBreak="0">
    <w:nsid w:val="2CFE465B"/>
    <w:multiLevelType w:val="multilevel"/>
    <w:tmpl w:val="E1EA6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F892305"/>
    <w:multiLevelType w:val="hybridMultilevel"/>
    <w:tmpl w:val="48D4636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4564448C"/>
    <w:multiLevelType w:val="hybridMultilevel"/>
    <w:tmpl w:val="D988BA8E"/>
    <w:lvl w:ilvl="0" w:tplc="5120CAF4">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5C72A0E"/>
    <w:multiLevelType w:val="hybridMultilevel"/>
    <w:tmpl w:val="1E1ED2EA"/>
    <w:lvl w:ilvl="0" w:tplc="5120CAF4">
      <w:start w:val="1"/>
      <w:numFmt w:val="bullet"/>
      <w:lvlText w:val=""/>
      <w:lvlJc w:val="left"/>
      <w:pPr>
        <w:ind w:left="720" w:hanging="360"/>
      </w:pPr>
      <w:rPr>
        <w:rFonts w:ascii="Symbol" w:hAnsi="Symbol" w:hint="default"/>
      </w:rPr>
    </w:lvl>
    <w:lvl w:ilvl="1" w:tplc="5120CAF4">
      <w:start w:val="1"/>
      <w:numFmt w:val="bullet"/>
      <w:lvlText w:val=""/>
      <w:lvlJc w:val="left"/>
      <w:pPr>
        <w:ind w:left="1440" w:hanging="360"/>
      </w:pPr>
      <w:rPr>
        <w:rFonts w:ascii="Symbol" w:hAnsi="Symbol"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3DA221D"/>
    <w:multiLevelType w:val="hybridMultilevel"/>
    <w:tmpl w:val="E592D3A6"/>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7" w15:restartNumberingAfterBreak="0">
    <w:nsid w:val="62A221C4"/>
    <w:multiLevelType w:val="hybridMultilevel"/>
    <w:tmpl w:val="2E2822E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26E"/>
    <w:rsid w:val="00166804"/>
    <w:rsid w:val="0017622D"/>
    <w:rsid w:val="0022326E"/>
    <w:rsid w:val="00434018"/>
    <w:rsid w:val="00582BF1"/>
    <w:rsid w:val="00A21072"/>
    <w:rsid w:val="00A91703"/>
    <w:rsid w:val="00B6186E"/>
    <w:rsid w:val="00C41768"/>
    <w:rsid w:val="00CF40F6"/>
    <w:rsid w:val="00D80397"/>
    <w:rsid w:val="00DC2E33"/>
    <w:rsid w:val="00E440C0"/>
    <w:rsid w:val="00F35CE8"/>
    <w:rsid w:val="00FC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7DD9"/>
  <w15:docId w15:val="{3F5BC365-2701-42E7-8AC6-879928F7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703"/>
    <w:pPr>
      <w:ind w:left="720"/>
      <w:contextualSpacing/>
    </w:pPr>
  </w:style>
  <w:style w:type="character" w:styleId="a4">
    <w:name w:val="Hyperlink"/>
    <w:basedOn w:val="a0"/>
    <w:uiPriority w:val="99"/>
    <w:unhideWhenUsed/>
    <w:rsid w:val="00F35CE8"/>
    <w:rPr>
      <w:color w:val="0563C1" w:themeColor="hyperlink"/>
      <w:u w:val="single"/>
    </w:rPr>
  </w:style>
  <w:style w:type="character" w:customStyle="1" w:styleId="1">
    <w:name w:val="Неразрешенное упоминание1"/>
    <w:basedOn w:val="a0"/>
    <w:uiPriority w:val="99"/>
    <w:semiHidden/>
    <w:unhideWhenUsed/>
    <w:rsid w:val="00F35CE8"/>
    <w:rPr>
      <w:color w:val="605E5C"/>
      <w:shd w:val="clear" w:color="auto" w:fill="E1DFDD"/>
    </w:rPr>
  </w:style>
  <w:style w:type="table" w:styleId="a5">
    <w:name w:val="Table Grid"/>
    <w:basedOn w:val="a1"/>
    <w:uiPriority w:val="39"/>
    <w:rsid w:val="00CF4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8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2BF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9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aganda21@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aganda21@list.ru" TargetMode="External"/><Relationship Id="rId5" Type="http://schemas.openxmlformats.org/officeDocument/2006/relationships/hyperlink" Target="mailto:karaganda21@lis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Дастан Жамекешев</dc:creator>
  <cp:keywords/>
  <dc:description/>
  <cp:lastModifiedBy>Пользователь</cp:lastModifiedBy>
  <cp:revision>12</cp:revision>
  <dcterms:created xsi:type="dcterms:W3CDTF">2021-03-25T12:50:00Z</dcterms:created>
  <dcterms:modified xsi:type="dcterms:W3CDTF">2021-04-05T05:04:00Z</dcterms:modified>
</cp:coreProperties>
</file>