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2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653"/>
      </w:tblGrid>
      <w:tr w:rsidR="00D633C5" w:rsidTr="00777975">
        <w:trPr>
          <w:trHeight w:val="2291"/>
        </w:trPr>
        <w:tc>
          <w:tcPr>
            <w:tcW w:w="4561" w:type="dxa"/>
          </w:tcPr>
          <w:p w:rsidR="00D633C5" w:rsidRPr="00581A7B" w:rsidRDefault="00581A7B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</w:t>
            </w:r>
          </w:p>
          <w:p w:rsidR="00D633C5" w:rsidRPr="00581A7B" w:rsidRDefault="007A08B4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633C5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қаласының </w:t>
            </w:r>
          </w:p>
          <w:p w:rsidR="00581A7B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бөлімі</w:t>
            </w:r>
            <w:r w:rsidR="007A08B4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ММ</w:t>
            </w: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33C5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басшысының міндетін</w:t>
            </w:r>
            <w:r w:rsidRPr="00581A7B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атқарушы </w:t>
            </w:r>
          </w:p>
          <w:p w:rsidR="00D633C5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</w:t>
            </w:r>
            <w:r w:rsidR="00B3007B" w:rsidRPr="00C12D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</w:t>
            </w:r>
            <w:r w:rsidR="008E5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Н.В.Головина</w:t>
            </w:r>
          </w:p>
          <w:p w:rsidR="00D633C5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«_____» ____________</w:t>
            </w:r>
            <w:r w:rsidR="008E5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8E5096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E5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D633C5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53" w:type="dxa"/>
          </w:tcPr>
          <w:p w:rsidR="00D633C5" w:rsidRPr="00581A7B" w:rsidRDefault="00581A7B" w:rsidP="00777975">
            <w:pPr>
              <w:ind w:right="33" w:firstLine="8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633C5" w:rsidRPr="00581A7B" w:rsidRDefault="00777975" w:rsidP="00777975">
            <w:pPr>
              <w:ind w:right="33" w:firstLine="8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сақа»</w:t>
            </w:r>
            <w:r w:rsidR="00BE10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81A7B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бөбекжайы»</w:t>
            </w:r>
            <w:r w:rsid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33C5" w:rsidRPr="00581A7B" w:rsidRDefault="00777975" w:rsidP="00777975">
            <w:pPr>
              <w:ind w:right="33" w:firstLine="8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КМҚК </w:t>
            </w:r>
            <w:r w:rsidR="00D633C5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директоры </w:t>
            </w:r>
          </w:p>
          <w:p w:rsidR="00581A7B" w:rsidRDefault="00581A7B" w:rsidP="00777975">
            <w:pPr>
              <w:ind w:right="33" w:firstLine="8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3C5" w:rsidRPr="00581A7B" w:rsidRDefault="00581A7B" w:rsidP="00777975">
            <w:pPr>
              <w:ind w:right="33" w:firstLine="8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</w:t>
            </w:r>
            <w:r w:rsidR="00D633C5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Ж.К.</w:t>
            </w:r>
            <w:r w:rsidR="00D633C5"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</w:p>
          <w:p w:rsidR="00D633C5" w:rsidRPr="00981C3A" w:rsidRDefault="00D633C5" w:rsidP="00ED39FE">
            <w:pPr>
              <w:ind w:left="860"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«_____» </w:t>
            </w:r>
            <w:r w:rsidR="00581A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</w:t>
            </w:r>
            <w:r w:rsidR="008E5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="00981C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</w:p>
          <w:p w:rsidR="00D633C5" w:rsidRPr="00581A7B" w:rsidRDefault="00D633C5" w:rsidP="000C7C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633C5" w:rsidRDefault="00D633C5" w:rsidP="00D633C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633C5" w:rsidRDefault="00D633C5" w:rsidP="00D633C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A89" w:rsidRDefault="00100A89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A89" w:rsidRPr="005C3A3B" w:rsidRDefault="00100A89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ED39FE" w:rsidRDefault="005C3A3B" w:rsidP="00D633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39FE">
        <w:rPr>
          <w:rFonts w:ascii="Times New Roman" w:hAnsi="Times New Roman" w:cs="Times New Roman"/>
          <w:b/>
          <w:sz w:val="40"/>
          <w:szCs w:val="40"/>
          <w:lang w:val="kk-KZ"/>
        </w:rPr>
        <w:t>2020-2021</w:t>
      </w:r>
      <w:r w:rsidR="00D633C5" w:rsidRPr="00ED39F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оқу жылына арналған</w:t>
      </w:r>
    </w:p>
    <w:p w:rsidR="00D633C5" w:rsidRPr="00ED39FE" w:rsidRDefault="00D633C5" w:rsidP="00D633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39FE">
        <w:rPr>
          <w:rFonts w:ascii="Times New Roman" w:hAnsi="Times New Roman" w:cs="Times New Roman"/>
          <w:b/>
          <w:sz w:val="40"/>
          <w:szCs w:val="40"/>
          <w:lang w:val="kk-KZ"/>
        </w:rPr>
        <w:t>«Алтын сақа» бөбекжайы» КМҚК</w:t>
      </w:r>
    </w:p>
    <w:p w:rsidR="00D633C5" w:rsidRPr="00ED39FE" w:rsidRDefault="00581A7B" w:rsidP="00D633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ED39FE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жұмыс </w:t>
      </w:r>
      <w:r w:rsidR="00C31E89" w:rsidRPr="00ED39FE">
        <w:rPr>
          <w:rFonts w:ascii="Times New Roman" w:hAnsi="Times New Roman" w:cs="Times New Roman"/>
          <w:b/>
          <w:sz w:val="40"/>
          <w:szCs w:val="40"/>
          <w:lang w:val="kk-KZ"/>
        </w:rPr>
        <w:t xml:space="preserve">оқу </w:t>
      </w:r>
      <w:r w:rsidR="00D633C5" w:rsidRPr="00ED39FE">
        <w:rPr>
          <w:rFonts w:ascii="Times New Roman" w:hAnsi="Times New Roman" w:cs="Times New Roman"/>
          <w:b/>
          <w:sz w:val="40"/>
          <w:szCs w:val="40"/>
          <w:lang w:val="kk-KZ"/>
        </w:rPr>
        <w:t>жоспары</w:t>
      </w: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00A89" w:rsidRPr="005C3A3B" w:rsidRDefault="00100A89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Pr="005C3A3B" w:rsidRDefault="00D633C5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3A3B" w:rsidRPr="005C3A3B" w:rsidRDefault="005C3A3B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3A3B" w:rsidRPr="005C3A3B" w:rsidRDefault="005C3A3B" w:rsidP="005C3A3B">
      <w:pPr>
        <w:pStyle w:val="aa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3A3B" w:rsidRDefault="005C3A3B" w:rsidP="005C3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33C5" w:rsidRDefault="00D633C5" w:rsidP="005C3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3130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</w:t>
      </w:r>
      <w:r w:rsidR="0035196B">
        <w:rPr>
          <w:rFonts w:ascii="Times New Roman" w:hAnsi="Times New Roman" w:cs="Times New Roman"/>
          <w:sz w:val="28"/>
          <w:szCs w:val="28"/>
          <w:lang w:val="kk-KZ"/>
        </w:rPr>
        <w:t>2020</w:t>
      </w:r>
      <w:r w:rsidR="00581A7B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ED39FE" w:rsidRPr="007F49EB" w:rsidRDefault="00ED39FE" w:rsidP="00ED39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C3A3B" w:rsidRDefault="005C3A3B" w:rsidP="003962A8">
      <w:pPr>
        <w:tabs>
          <w:tab w:val="left" w:pos="3830"/>
          <w:tab w:val="center" w:pos="4747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  <w:sectPr w:rsidR="005C3A3B" w:rsidSect="009F0F30">
          <w:footerReference w:type="default" r:id="rId8"/>
          <w:footerReference w:type="first" r:id="rId9"/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ED39FE" w:rsidRPr="008B3BBE" w:rsidRDefault="00ED39FE" w:rsidP="00ED39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B3BB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D39FE" w:rsidRPr="008B3BBE" w:rsidRDefault="00ED39FE" w:rsidP="00ED39FE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39FE" w:rsidRPr="00D26C40" w:rsidRDefault="00ED39FE" w:rsidP="00ED39F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6C40">
        <w:rPr>
          <w:rFonts w:ascii="Times New Roman" w:hAnsi="Times New Roman" w:cs="Times New Roman"/>
          <w:sz w:val="28"/>
          <w:szCs w:val="28"/>
          <w:lang w:val="kk-KZ"/>
        </w:rPr>
        <w:t>КГКП «Ясли-сад «Алтын сақа» при разработке рабочего учебного плана руководствовался следующими нормативно-правовыми документами: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>Законом Республики Казахстан от 27.07.2007 года № 319–III «Об образовании» (с изменениями и дополнениями по состоянию на 07.07.2020 г № 361-VI);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>Законом Республики Казахстан от 11 июля 1997 года № 151 «О языках в Республике Казахстан» (с изменениями и дополнениями по состоянию на 26.12.2019 г. № 289 - VI);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>Законом Республики Казахстан от 08 августа 2002 года № 345 «О правах ребенка в Республике Казахстан» (с изменениями и дополнениями по состоянию на 07.07.2020 г.);</w:t>
      </w:r>
    </w:p>
    <w:p w:rsidR="00ED39FE" w:rsidRPr="007D522E" w:rsidRDefault="00ED39FE" w:rsidP="00ED39FE">
      <w:pPr>
        <w:pStyle w:val="aa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</w:t>
      </w:r>
      <w:r w:rsidRPr="007E33D4">
        <w:rPr>
          <w:rFonts w:ascii="Times New Roman" w:hAnsi="Times New Roman"/>
          <w:sz w:val="28"/>
          <w:szCs w:val="28"/>
        </w:rPr>
        <w:t>Республики Казахстан</w:t>
      </w:r>
      <w:r>
        <w:rPr>
          <w:rFonts w:ascii="Times New Roman" w:hAnsi="Times New Roman"/>
          <w:sz w:val="28"/>
          <w:szCs w:val="28"/>
        </w:rPr>
        <w:t xml:space="preserve"> «О безопасности игрушек» от 21.08.2007 года №306. 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>Государственной программой развития образования и науки Республики Казахстан на 2020-2025 года (постановление Правительства Республики Казахстан от 27.12.2019 года № 988)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государственных общеобязательных стандартов образования всех уровней образования, утвержденного приказом Министра образования и науки Республики Казахстан от 31.10.2018 года № 604 (с изменениями и дополнениями по состоянию на 05.05.2020 года № </w:t>
      </w:r>
      <w:r>
        <w:rPr>
          <w:rFonts w:ascii="Times New Roman" w:hAnsi="Times New Roman" w:cs="Times New Roman"/>
          <w:sz w:val="28"/>
          <w:szCs w:val="28"/>
        </w:rPr>
        <w:t>182);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>«Типовой учебной программой дошкольного воспитания и обучения», утверждённая приказом Министра образования и науки Республики Казахстан от 12.08.2016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40">
        <w:rPr>
          <w:rFonts w:ascii="Times New Roman" w:hAnsi="Times New Roman" w:cs="Times New Roman"/>
          <w:sz w:val="28"/>
          <w:szCs w:val="28"/>
        </w:rPr>
        <w:t>499 (с изменениями и дополнениями от 06.0</w:t>
      </w:r>
      <w:r>
        <w:rPr>
          <w:rFonts w:ascii="Times New Roman" w:hAnsi="Times New Roman" w:cs="Times New Roman"/>
          <w:sz w:val="28"/>
          <w:szCs w:val="28"/>
        </w:rPr>
        <w:t>3.2020года № 90);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6C40">
        <w:rPr>
          <w:rFonts w:ascii="Times New Roman" w:hAnsi="Times New Roman" w:cs="Times New Roman"/>
          <w:sz w:val="28"/>
          <w:szCs w:val="28"/>
        </w:rPr>
        <w:t xml:space="preserve">Об утверждении типовых учебных планов дошкольного воспитания </w:t>
      </w:r>
      <w:r>
        <w:rPr>
          <w:rFonts w:ascii="Times New Roman" w:hAnsi="Times New Roman" w:cs="Times New Roman"/>
          <w:sz w:val="28"/>
          <w:szCs w:val="28"/>
        </w:rPr>
        <w:t>и обучения Республики Казахстан»</w:t>
      </w:r>
      <w:r w:rsidRPr="00D26C40">
        <w:rPr>
          <w:rFonts w:ascii="Times New Roman" w:hAnsi="Times New Roman" w:cs="Times New Roman"/>
          <w:sz w:val="28"/>
          <w:szCs w:val="28"/>
        </w:rPr>
        <w:t>, утверждённые приказом Министра образования и науки Республики Казахстан от 20.12.2012 года № 557 (изменение и дополнение к приказу, Министра образования и науки Республики Казахстан от 10.10.2018 года № 556), приложение №1 для детей с казахским языком воспитания и обучения, приложение №2 для детей с русским языком воспитания и обучения; изменения и дополнения к приказу Министра образования и науки Республики Казахстан от 12 мая 2020 года №</w:t>
      </w:r>
      <w:r>
        <w:rPr>
          <w:rFonts w:ascii="Times New Roman" w:hAnsi="Times New Roman" w:cs="Times New Roman"/>
          <w:sz w:val="28"/>
          <w:szCs w:val="28"/>
        </w:rPr>
        <w:t xml:space="preserve"> 195);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  <w:lang w:val="kk-KZ"/>
        </w:rPr>
        <w:t>«Типовым учебным планом дошкольного воспитания и обучения детей с ограниченными возможностями», приложение №3 к приказу Министра образования и науки Республики Казахстан от 19.11.2014 года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6C40">
        <w:rPr>
          <w:rFonts w:ascii="Times New Roman" w:hAnsi="Times New Roman" w:cs="Times New Roman"/>
          <w:sz w:val="28"/>
          <w:szCs w:val="28"/>
          <w:lang w:val="kk-KZ"/>
        </w:rPr>
        <w:t>479 (с изменениями и дополнениями от 22.06.2016 года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391);</w:t>
      </w:r>
    </w:p>
    <w:p w:rsidR="00ED39FE" w:rsidRPr="00D26C40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C40">
        <w:rPr>
          <w:rFonts w:ascii="Times New Roman" w:hAnsi="Times New Roman" w:cs="Times New Roman"/>
          <w:sz w:val="28"/>
          <w:szCs w:val="28"/>
        </w:rPr>
        <w:t xml:space="preserve">Закон Республики Казахстан «О социальной и медико-педагогической коррекционной поддержке детей с ограниченными возможностями от </w:t>
      </w:r>
      <w:r w:rsidRPr="00D26C40">
        <w:rPr>
          <w:rFonts w:ascii="Times New Roman" w:hAnsi="Times New Roman" w:cs="Times New Roman"/>
          <w:sz w:val="28"/>
          <w:szCs w:val="28"/>
        </w:rPr>
        <w:lastRenderedPageBreak/>
        <w:t>11 июля 2002 года № 343 (изменениями и дополнениями по состоянию на 02.07.2018 г. № 165-VI);</w:t>
      </w:r>
    </w:p>
    <w:p w:rsidR="00ED39FE" w:rsidRPr="00170516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«Об утверждении Типовых правил деятельности организаций образования соответствующих типов», утвержденного приказом Министра образования и науки Республики Казахстан от 30 октября 2018 года № 595 (Приложение №1) (с изменениями и дополнениями от 18.05.2020года №</w:t>
      </w:r>
      <w:r>
        <w:rPr>
          <w:rFonts w:ascii="Times New Roman" w:hAnsi="Times New Roman" w:cs="Times New Roman"/>
          <w:sz w:val="28"/>
          <w:szCs w:val="28"/>
        </w:rPr>
        <w:t xml:space="preserve"> 207);</w:t>
      </w:r>
    </w:p>
    <w:p w:rsidR="00ED39FE" w:rsidRPr="00170516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 xml:space="preserve">Программой по предмету «Самопознание», разработанной «Институтом гармоничного развития человека» Министерства образования и науки Республики Казахстан, Алматы ННПООЦ «Бөбек», утвержденной приказом МОН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03.04.2013 года № 115 (</w:t>
      </w:r>
      <w:r w:rsidRPr="00170516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по </w:t>
      </w:r>
      <w:r>
        <w:rPr>
          <w:rFonts w:ascii="Times New Roman" w:hAnsi="Times New Roman" w:cs="Times New Roman"/>
          <w:sz w:val="28"/>
          <w:szCs w:val="28"/>
        </w:rPr>
        <w:t>состоянию на 08.04.2016 № 266);</w:t>
      </w:r>
    </w:p>
    <w:p w:rsidR="00ED39FE" w:rsidRPr="00245C82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«Об утверждении перечня учебников, учебно-методических комплексов, пособий и другой дополнительной литературы, в том числе на электронных носителях», утвержденного приказом Министра образования и науки Республики Казахстан от 17 мая 2019 года № 217.</w:t>
      </w:r>
    </w:p>
    <w:p w:rsidR="00ED39FE" w:rsidRPr="00170516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Об утверждении Санитарных правил "Санитарно-эпидемиологические требования к дошкольным организациям и домам ребенка", утвержденные приказом Министра здравоохранения Республики Казахстан от 17.08.2017 года № 615 (с изменениями и дополнениями 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28 августа 2020 г.);</w:t>
      </w:r>
    </w:p>
    <w:p w:rsidR="00ED39FE" w:rsidRPr="00170516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Инструктивно-методическим письмом «Об особенностях учебного процесса в организациях образования Республики Казахстан в 2020-2021 учебном году», рекомендовано решением ученого Совета Национальной академии образования им.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0516">
        <w:rPr>
          <w:rFonts w:ascii="Times New Roman" w:hAnsi="Times New Roman" w:cs="Times New Roman"/>
          <w:sz w:val="28"/>
          <w:szCs w:val="28"/>
        </w:rPr>
        <w:t>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0516">
        <w:rPr>
          <w:rFonts w:ascii="Times New Roman" w:hAnsi="Times New Roman" w:cs="Times New Roman"/>
          <w:sz w:val="28"/>
          <w:szCs w:val="28"/>
        </w:rPr>
        <w:t>Алтынсарына (п</w:t>
      </w:r>
      <w:r>
        <w:rPr>
          <w:rFonts w:ascii="Times New Roman" w:hAnsi="Times New Roman" w:cs="Times New Roman"/>
          <w:sz w:val="28"/>
          <w:szCs w:val="28"/>
        </w:rPr>
        <w:t>ротокол № 7 от 15 июня 2020 г);</w:t>
      </w:r>
    </w:p>
    <w:p w:rsidR="00ED39FE" w:rsidRPr="00170516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 xml:space="preserve">«Методическими рекомендациями по организации воспитательно – образовательного процесса в дошкольных организациях, в </w:t>
      </w:r>
      <w:r>
        <w:rPr>
          <w:rFonts w:ascii="Times New Roman" w:hAnsi="Times New Roman" w:cs="Times New Roman"/>
          <w:sz w:val="28"/>
          <w:szCs w:val="28"/>
        </w:rPr>
        <w:t>группах/классах предшкольной подготовки в период ограничи</w:t>
      </w:r>
      <w:r w:rsidRPr="00170516">
        <w:rPr>
          <w:rFonts w:ascii="Times New Roman" w:hAnsi="Times New Roman" w:cs="Times New Roman"/>
          <w:sz w:val="28"/>
          <w:szCs w:val="28"/>
        </w:rPr>
        <w:t>тельных мер, связанных с нед</w:t>
      </w:r>
      <w:r>
        <w:rPr>
          <w:rFonts w:ascii="Times New Roman" w:hAnsi="Times New Roman" w:cs="Times New Roman"/>
          <w:sz w:val="28"/>
          <w:szCs w:val="28"/>
        </w:rPr>
        <w:t xml:space="preserve">опущением распространения </w:t>
      </w:r>
      <w:r>
        <w:rPr>
          <w:rFonts w:ascii="Times New Roman" w:hAnsi="Times New Roman" w:cs="Times New Roman"/>
          <w:sz w:val="28"/>
          <w:szCs w:val="28"/>
          <w:lang w:val="kk-KZ"/>
        </w:rPr>
        <w:t>коронавирусной</w:t>
      </w:r>
      <w:r>
        <w:rPr>
          <w:rFonts w:ascii="Times New Roman" w:hAnsi="Times New Roman" w:cs="Times New Roman"/>
          <w:sz w:val="28"/>
          <w:szCs w:val="28"/>
        </w:rPr>
        <w:t xml:space="preserve"> инфекции», </w:t>
      </w:r>
      <w:r>
        <w:rPr>
          <w:rFonts w:ascii="Times New Roman" w:hAnsi="Times New Roman" w:cs="Times New Roman"/>
          <w:sz w:val="28"/>
          <w:szCs w:val="28"/>
          <w:lang w:val="kk-KZ"/>
        </w:rPr>
        <w:t>утверждёнными</w:t>
      </w:r>
      <w:r w:rsidRPr="00170516">
        <w:rPr>
          <w:rFonts w:ascii="Times New Roman" w:hAnsi="Times New Roman" w:cs="Times New Roman"/>
          <w:sz w:val="28"/>
          <w:szCs w:val="28"/>
        </w:rPr>
        <w:t xml:space="preserve"> приказом Министра образования и науки Республики Казахстан от 13 а</w:t>
      </w:r>
      <w:r>
        <w:rPr>
          <w:rFonts w:ascii="Times New Roman" w:hAnsi="Times New Roman" w:cs="Times New Roman"/>
          <w:sz w:val="28"/>
          <w:szCs w:val="28"/>
        </w:rPr>
        <w:t>вгуста 2020 года № 345;</w:t>
      </w:r>
    </w:p>
    <w:p w:rsidR="00ED39FE" w:rsidRPr="00141157" w:rsidRDefault="00ED39FE" w:rsidP="00ED39FE">
      <w:pPr>
        <w:pStyle w:val="aa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0516">
        <w:rPr>
          <w:rFonts w:ascii="Times New Roman" w:hAnsi="Times New Roman" w:cs="Times New Roman"/>
          <w:sz w:val="28"/>
          <w:szCs w:val="28"/>
        </w:rPr>
        <w:t>Протоколом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516">
        <w:rPr>
          <w:rFonts w:ascii="Times New Roman" w:hAnsi="Times New Roman" w:cs="Times New Roman"/>
          <w:sz w:val="28"/>
          <w:szCs w:val="28"/>
        </w:rPr>
        <w:t>5 педагогического совета КГКП «Ясли-сада «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сақа</w:t>
      </w:r>
      <w:r w:rsidRPr="00170516">
        <w:rPr>
          <w:rFonts w:ascii="Times New Roman" w:hAnsi="Times New Roman" w:cs="Times New Roman"/>
          <w:sz w:val="28"/>
          <w:szCs w:val="28"/>
        </w:rPr>
        <w:t>»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70516">
        <w:rPr>
          <w:rFonts w:ascii="Times New Roman" w:hAnsi="Times New Roman" w:cs="Times New Roman"/>
          <w:sz w:val="28"/>
          <w:szCs w:val="28"/>
        </w:rPr>
        <w:t xml:space="preserve">.05.2020 года «О рассмотрении проекта учебного плана на </w:t>
      </w:r>
      <w:r w:rsidRPr="00141157">
        <w:rPr>
          <w:rFonts w:ascii="Times New Roman" w:hAnsi="Times New Roman" w:cs="Times New Roman"/>
          <w:sz w:val="28"/>
          <w:szCs w:val="28"/>
        </w:rPr>
        <w:t>2020-2021 учебный год».</w:t>
      </w:r>
    </w:p>
    <w:p w:rsidR="00ED39FE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9FE" w:rsidRPr="003242A2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1157">
        <w:rPr>
          <w:rFonts w:ascii="Times New Roman" w:hAnsi="Times New Roman" w:cs="Times New Roman"/>
          <w:sz w:val="28"/>
          <w:szCs w:val="28"/>
        </w:rPr>
        <w:t>Недельная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8B3BBE">
        <w:rPr>
          <w:rFonts w:ascii="Times New Roman" w:hAnsi="Times New Roman" w:cs="Times New Roman"/>
          <w:sz w:val="28"/>
          <w:szCs w:val="28"/>
        </w:rPr>
        <w:t>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BBE">
        <w:rPr>
          <w:rFonts w:ascii="Times New Roman" w:hAnsi="Times New Roman" w:cs="Times New Roman"/>
          <w:sz w:val="28"/>
          <w:szCs w:val="28"/>
        </w:rPr>
        <w:t xml:space="preserve">нагрузка всех возрастных уровней дошкольного образования соответствует санитарно-гигиеническим нормам и правилам. По объему учебной нагрузки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ясли </w:t>
      </w:r>
      <w:r w:rsidRPr="008B3BBE">
        <w:rPr>
          <w:rFonts w:ascii="Times New Roman" w:hAnsi="Times New Roman" w:cs="Times New Roman"/>
          <w:sz w:val="28"/>
          <w:szCs w:val="28"/>
        </w:rPr>
        <w:t xml:space="preserve">сад создает условия для формирования и развития личности ребенка, способного успешно адаптироваться в современном постоянно меняющемся мире. Количество и объем организованной учебной деятельности, отведенной на изучение содержания </w:t>
      </w:r>
      <w:r w:rsidRPr="008B3BBE">
        <w:rPr>
          <w:rFonts w:ascii="Times New Roman" w:hAnsi="Times New Roman" w:cs="Times New Roman"/>
          <w:sz w:val="28"/>
          <w:szCs w:val="28"/>
        </w:rPr>
        <w:lastRenderedPageBreak/>
        <w:t>образовательных областей</w:t>
      </w:r>
      <w:r w:rsidRPr="008B3B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B3BBE">
        <w:rPr>
          <w:rFonts w:ascii="Times New Roman" w:hAnsi="Times New Roman" w:cs="Times New Roman"/>
          <w:sz w:val="28"/>
          <w:szCs w:val="28"/>
        </w:rPr>
        <w:t xml:space="preserve"> соответствует количеству и объему</w:t>
      </w:r>
      <w:r w:rsidRPr="008B3BB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B3BBE">
        <w:rPr>
          <w:rFonts w:ascii="Times New Roman" w:hAnsi="Times New Roman" w:cs="Times New Roman"/>
          <w:sz w:val="28"/>
          <w:szCs w:val="28"/>
        </w:rPr>
        <w:t xml:space="preserve"> определенным базисным планом соответствующей возрастной ступени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3BBE">
        <w:rPr>
          <w:rFonts w:ascii="Times New Roman" w:hAnsi="Times New Roman" w:cs="Times New Roman"/>
          <w:sz w:val="28"/>
          <w:szCs w:val="28"/>
        </w:rPr>
        <w:t>Недельная нагрузка не превышает предельно допустимую норму. Максимальный допустимый объем недельной учебной нагрузки воспитанников, продолжительность организованной учебной деятельности вводится с целью защиты здоровья и психики ребенка.</w:t>
      </w:r>
    </w:p>
    <w:p w:rsidR="00ED39FE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3BBE">
        <w:rPr>
          <w:rFonts w:ascii="Times New Roman" w:hAnsi="Times New Roman" w:cs="Times New Roman"/>
          <w:sz w:val="28"/>
          <w:szCs w:val="28"/>
        </w:rPr>
        <w:t>Стандартом определены требования к уровню подготовки детей дошкольного возраста, содержанию дошкольного воспитания и обучения и максимальному объему учебной нагрузки.</w:t>
      </w:r>
    </w:p>
    <w:p w:rsidR="00ED39FE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3150">
        <w:rPr>
          <w:rFonts w:ascii="Times New Roman" w:hAnsi="Times New Roman" w:cs="Times New Roman"/>
          <w:sz w:val="28"/>
          <w:szCs w:val="28"/>
        </w:rPr>
        <w:t>В целях реализации задач Программы «</w:t>
      </w:r>
      <w:r>
        <w:rPr>
          <w:rFonts w:ascii="Times New Roman" w:hAnsi="Times New Roman" w:cs="Times New Roman"/>
          <w:sz w:val="28"/>
          <w:szCs w:val="28"/>
          <w:lang w:val="kk-KZ"/>
        </w:rPr>
        <w:t>Рухани – жаңғыру</w:t>
      </w:r>
      <w:r w:rsidRPr="00833150">
        <w:rPr>
          <w:rFonts w:ascii="Times New Roman" w:hAnsi="Times New Roman" w:cs="Times New Roman"/>
          <w:sz w:val="28"/>
          <w:szCs w:val="28"/>
        </w:rPr>
        <w:t>»</w:t>
      </w:r>
      <w:r w:rsidRPr="008331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будет продолжена работа по </w:t>
      </w:r>
      <w:r w:rsidRPr="00833150">
        <w:rPr>
          <w:rFonts w:ascii="Times New Roman" w:hAnsi="Times New Roman" w:cs="Times New Roman"/>
          <w:sz w:val="28"/>
          <w:szCs w:val="28"/>
          <w:lang w:val="kk-KZ"/>
        </w:rPr>
        <w:t>формированию духовн</w:t>
      </w:r>
      <w:r>
        <w:rPr>
          <w:rFonts w:ascii="Times New Roman" w:hAnsi="Times New Roman" w:cs="Times New Roman"/>
          <w:sz w:val="28"/>
          <w:szCs w:val="28"/>
          <w:lang w:val="kk-KZ"/>
        </w:rPr>
        <w:t>о-нравственных ориентаций у д</w:t>
      </w:r>
      <w:r w:rsidRPr="00833150">
        <w:rPr>
          <w:rFonts w:ascii="Times New Roman" w:hAnsi="Times New Roman" w:cs="Times New Roman"/>
          <w:sz w:val="28"/>
          <w:szCs w:val="28"/>
          <w:lang w:val="kk-KZ"/>
        </w:rPr>
        <w:t>етей дошкольного возраста, основанных на национальных традициях и общечеловеческих ценностях, по повышению ответственности и активного включения родителей в воспитательный процесс с учетом проектов статьи «Семь граней Великой степи».</w:t>
      </w:r>
    </w:p>
    <w:p w:rsidR="00ED39FE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313">
        <w:rPr>
          <w:rFonts w:ascii="Times New Roman" w:hAnsi="Times New Roman" w:cs="Times New Roman"/>
          <w:sz w:val="28"/>
          <w:szCs w:val="28"/>
          <w:lang w:val="kk-KZ"/>
        </w:rPr>
        <w:t>Основным фактором воспитания духовно-нравственных качеств, где ребенок учится творить добро, является семья. Задача педагогов – помочь родителям осознать, что в семье, в первую очередь, должны сохраняться и передаваться нравственные и духовные обычаи и ценности, созданные предками, что именно родит</w:t>
      </w:r>
      <w:r w:rsidR="00E6473C">
        <w:rPr>
          <w:rFonts w:ascii="Times New Roman" w:hAnsi="Times New Roman" w:cs="Times New Roman"/>
          <w:sz w:val="28"/>
          <w:szCs w:val="28"/>
          <w:lang w:val="kk-KZ"/>
        </w:rPr>
        <w:t xml:space="preserve">ели ответственны за воспитание </w:t>
      </w:r>
      <w:r w:rsidRPr="003B1313">
        <w:rPr>
          <w:rFonts w:ascii="Times New Roman" w:hAnsi="Times New Roman" w:cs="Times New Roman"/>
          <w:sz w:val="28"/>
          <w:szCs w:val="28"/>
          <w:lang w:val="kk-KZ"/>
        </w:rPr>
        <w:t>детей, и что семья для ребенка – это мир, в котором закладываются основы воспитания, отношения к людям, к природе.</w:t>
      </w:r>
    </w:p>
    <w:p w:rsidR="00ED39FE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313">
        <w:rPr>
          <w:rFonts w:ascii="Times New Roman" w:hAnsi="Times New Roman" w:cs="Times New Roman"/>
          <w:bCs/>
          <w:sz w:val="28"/>
          <w:szCs w:val="28"/>
          <w:lang w:val="kk-KZ"/>
        </w:rPr>
        <w:t>Особое внимание будет уделено на развитие у детей чуткого, доброжелательного отношения к сверстникам; воспитанию чувства уважения</w:t>
      </w:r>
      <w:r w:rsidR="00AF2A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 людям, желание совершать доб</w:t>
      </w:r>
      <w:r w:rsidRPr="003B1313">
        <w:rPr>
          <w:rFonts w:ascii="Times New Roman" w:hAnsi="Times New Roman" w:cs="Times New Roman"/>
          <w:bCs/>
          <w:sz w:val="28"/>
          <w:szCs w:val="28"/>
          <w:lang w:val="kk-KZ"/>
        </w:rPr>
        <w:t>рые поступки.</w:t>
      </w:r>
    </w:p>
    <w:p w:rsidR="00ED39FE" w:rsidRPr="003B1313" w:rsidRDefault="00ED39FE" w:rsidP="00ED39FE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1313">
        <w:rPr>
          <w:rFonts w:ascii="Times New Roman" w:hAnsi="Times New Roman" w:cs="Times New Roman"/>
          <w:bCs/>
          <w:sz w:val="28"/>
          <w:szCs w:val="28"/>
          <w:lang w:val="kk-KZ"/>
        </w:rPr>
        <w:t>Формирование у детей дошкольного возраста ключевых компетенций  по модели 4К будет осуществлено в образовательных областях «Здоровье», «Коммуникация», «Познание», «Творчество» и «Социум».</w:t>
      </w:r>
    </w:p>
    <w:p w:rsidR="00ED39FE" w:rsidRDefault="00ED39FE" w:rsidP="00ED39FE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313">
        <w:rPr>
          <w:rFonts w:ascii="Times New Roman" w:hAnsi="Times New Roman" w:cs="Times New Roman"/>
          <w:bCs/>
          <w:sz w:val="28"/>
          <w:szCs w:val="28"/>
        </w:rPr>
        <w:t>Реализация обновленного содержания дошкольного воспитания и обучения осуществляется через:</w:t>
      </w:r>
    </w:p>
    <w:p w:rsidR="00ED39FE" w:rsidRPr="003B1313" w:rsidRDefault="00ED39FE" w:rsidP="00ED39FE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39FE" w:rsidRPr="00544549" w:rsidRDefault="00ED39FE" w:rsidP="00ED39FE">
      <w:pPr>
        <w:pStyle w:val="aa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549">
        <w:rPr>
          <w:rFonts w:ascii="Times New Roman" w:hAnsi="Times New Roman" w:cs="Times New Roman"/>
          <w:sz w:val="28"/>
          <w:szCs w:val="28"/>
        </w:rPr>
        <w:t xml:space="preserve">Перспективное планирование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(Методические рекомендации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t xml:space="preserve"> по составлению перспективного плана и циклограммы в дошкольных организациях, РЦДД МОН РК, Астана 2018 г.)</w:t>
      </w:r>
      <w:r w:rsidRPr="00544549">
        <w:rPr>
          <w:rFonts w:ascii="Times New Roman" w:hAnsi="Times New Roman" w:cs="Times New Roman"/>
          <w:sz w:val="28"/>
          <w:szCs w:val="28"/>
        </w:rPr>
        <w:t>, составленное на основе сквозных тем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t xml:space="preserve"> (Методические рекомендации по использованию сквозных тем для реализации содержания типовой программы ДВО, РЦДД МОН РК, Астана 2017 г.)</w:t>
      </w:r>
      <w:r w:rsidRPr="00544549">
        <w:rPr>
          <w:rFonts w:ascii="Times New Roman" w:hAnsi="Times New Roman" w:cs="Times New Roman"/>
          <w:sz w:val="28"/>
          <w:szCs w:val="28"/>
        </w:rPr>
        <w:t>;</w:t>
      </w:r>
    </w:p>
    <w:p w:rsidR="00ED39FE" w:rsidRPr="00544549" w:rsidRDefault="00ED39FE" w:rsidP="00ED39FE">
      <w:pPr>
        <w:pStyle w:val="aa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549">
        <w:rPr>
          <w:rFonts w:ascii="Times New Roman" w:hAnsi="Times New Roman" w:cs="Times New Roman"/>
          <w:sz w:val="28"/>
          <w:szCs w:val="28"/>
        </w:rPr>
        <w:t>Циклограмм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44549">
        <w:rPr>
          <w:rFonts w:ascii="Times New Roman" w:hAnsi="Times New Roman" w:cs="Times New Roman"/>
          <w:sz w:val="28"/>
          <w:szCs w:val="28"/>
        </w:rPr>
        <w:t xml:space="preserve"> на неделю 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t>(Методические рекомендаций по составлению перспективного плана и циклограммы в дошкольных организациях, РЦДД МОН РК, Астана 2018 г.)</w:t>
      </w:r>
      <w:r w:rsidRPr="00544549">
        <w:rPr>
          <w:rFonts w:ascii="Times New Roman" w:hAnsi="Times New Roman" w:cs="Times New Roman"/>
          <w:sz w:val="28"/>
          <w:szCs w:val="28"/>
        </w:rPr>
        <w:t>;</w:t>
      </w:r>
    </w:p>
    <w:p w:rsidR="00ED39FE" w:rsidRPr="00544549" w:rsidRDefault="00ED39FE" w:rsidP="00ED39FE">
      <w:pPr>
        <w:pStyle w:val="aa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549">
        <w:rPr>
          <w:rFonts w:ascii="Times New Roman" w:hAnsi="Times New Roman" w:cs="Times New Roman"/>
          <w:sz w:val="28"/>
          <w:szCs w:val="28"/>
        </w:rPr>
        <w:t xml:space="preserve">Мониторинга отслеживания уровня развития умений и навыков детей дошкольного возраста 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t xml:space="preserve">(Методические рекомендации по мониторингу </w:t>
      </w:r>
      <w:r w:rsidRPr="00544549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развития умений и навыков у детей дошкольного возраста, РЦДД МОН РК, Астана 2018 г.).</w:t>
      </w:r>
    </w:p>
    <w:p w:rsidR="00ED39FE" w:rsidRPr="00544549" w:rsidRDefault="00ED39FE" w:rsidP="00ED39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4549">
        <w:rPr>
          <w:rFonts w:ascii="Times New Roman" w:eastAsia="Times New Roman" w:hAnsi="Times New Roman" w:cs="Times New Roman"/>
          <w:sz w:val="28"/>
          <w:szCs w:val="28"/>
        </w:rPr>
        <w:t>Реализация содержания Типовой программы осуществляется на основе интеграции образовательных областей «Здоровье», «Коммуникация», «Познание», «Творчество», «Социум», ориентированных на разностороннее развитие детей с учетом их возрастных и индивидуальных особенностей.</w:t>
      </w:r>
    </w:p>
    <w:p w:rsidR="00ED39FE" w:rsidRPr="008B3BBE" w:rsidRDefault="00ED39FE" w:rsidP="00ED39FE">
      <w:pPr>
        <w:pStyle w:val="af0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B3BBE">
        <w:rPr>
          <w:rFonts w:ascii="Times New Roman" w:eastAsia="Arial Unicode MS" w:hAnsi="Times New Roman"/>
          <w:sz w:val="28"/>
          <w:szCs w:val="28"/>
          <w:lang w:eastAsia="ru-RU"/>
        </w:rPr>
        <w:t>Интеграция содержания образовательных областей обеспечивает:</w:t>
      </w:r>
    </w:p>
    <w:p w:rsidR="00ED39FE" w:rsidRPr="008B3BBE" w:rsidRDefault="00ED39FE" w:rsidP="00ED39FE">
      <w:pPr>
        <w:pStyle w:val="af0"/>
        <w:numPr>
          <w:ilvl w:val="0"/>
          <w:numId w:val="34"/>
        </w:numPr>
        <w:tabs>
          <w:tab w:val="left" w:pos="851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8B3BBE">
        <w:rPr>
          <w:rFonts w:ascii="Times New Roman" w:eastAsia="Arial Unicode MS" w:hAnsi="Times New Roman"/>
          <w:sz w:val="28"/>
          <w:szCs w:val="28"/>
        </w:rPr>
        <w:t>реализацию содержания образовательных областей в рамках целостного процесса;</w:t>
      </w:r>
    </w:p>
    <w:p w:rsidR="00ED39FE" w:rsidRPr="008B3BBE" w:rsidRDefault="00ED39FE" w:rsidP="00ED39FE">
      <w:pPr>
        <w:pStyle w:val="af0"/>
        <w:numPr>
          <w:ilvl w:val="0"/>
          <w:numId w:val="34"/>
        </w:numPr>
        <w:tabs>
          <w:tab w:val="left" w:pos="851"/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8B3BBE">
        <w:rPr>
          <w:rFonts w:ascii="Times New Roman" w:hAnsi="Times New Roman"/>
          <w:sz w:val="28"/>
          <w:szCs w:val="28"/>
        </w:rPr>
        <w:t>формирование личностных качеств ребенка и его гармоничное вхождение в социум.</w:t>
      </w:r>
    </w:p>
    <w:p w:rsidR="00ED39FE" w:rsidRDefault="00ED39FE" w:rsidP="00ED39FE">
      <w:pPr>
        <w:pStyle w:val="Default"/>
        <w:ind w:firstLine="540"/>
        <w:jc w:val="both"/>
        <w:rPr>
          <w:color w:val="auto"/>
          <w:sz w:val="28"/>
          <w:szCs w:val="28"/>
        </w:rPr>
      </w:pPr>
    </w:p>
    <w:p w:rsidR="00ED39FE" w:rsidRDefault="00ED39FE" w:rsidP="00ED39FE">
      <w:pPr>
        <w:pStyle w:val="Default"/>
        <w:ind w:firstLine="540"/>
        <w:jc w:val="both"/>
        <w:rPr>
          <w:sz w:val="28"/>
          <w:szCs w:val="28"/>
        </w:rPr>
      </w:pPr>
      <w:r w:rsidRPr="008B3BBE">
        <w:rPr>
          <w:color w:val="auto"/>
          <w:sz w:val="28"/>
          <w:szCs w:val="28"/>
        </w:rPr>
        <w:t xml:space="preserve">В учебный план вводится вариативный компонент </w:t>
      </w:r>
      <w:r w:rsidRPr="008B3BBE">
        <w:rPr>
          <w:color w:val="auto"/>
          <w:sz w:val="28"/>
          <w:szCs w:val="28"/>
          <w:lang w:val="kk-KZ"/>
        </w:rPr>
        <w:t>(Методические рекомендации по организации вариативной части типового учебного плана ДО, РЦДД МОН РК, Астана, 2016</w:t>
      </w:r>
      <w:r>
        <w:rPr>
          <w:color w:val="auto"/>
          <w:sz w:val="28"/>
          <w:szCs w:val="28"/>
          <w:lang w:val="kk-KZ"/>
        </w:rPr>
        <w:t xml:space="preserve"> </w:t>
      </w:r>
      <w:r w:rsidRPr="008B3BBE">
        <w:rPr>
          <w:color w:val="auto"/>
          <w:sz w:val="28"/>
          <w:szCs w:val="28"/>
          <w:lang w:val="kk-KZ"/>
        </w:rPr>
        <w:t>г.</w:t>
      </w:r>
      <w:r>
        <w:rPr>
          <w:color w:val="auto"/>
          <w:sz w:val="28"/>
          <w:szCs w:val="28"/>
          <w:lang w:val="kk-KZ"/>
        </w:rPr>
        <w:t>)</w:t>
      </w:r>
      <w:r w:rsidRPr="008B3BBE">
        <w:rPr>
          <w:color w:val="auto"/>
          <w:sz w:val="28"/>
          <w:szCs w:val="28"/>
        </w:rPr>
        <w:t xml:space="preserve">, который </w:t>
      </w:r>
      <w:r w:rsidRPr="008B3BBE">
        <w:rPr>
          <w:sz w:val="28"/>
          <w:szCs w:val="28"/>
        </w:rPr>
        <w:t>обеспечивает вариативность образования, отражает приоритетные направления деятельности дошкольной организации и расширение области образовательных услуг для воспитанников, учитывая их личностные особенности, интересы и склонности.</w:t>
      </w:r>
      <w:r>
        <w:rPr>
          <w:sz w:val="28"/>
          <w:szCs w:val="28"/>
        </w:rPr>
        <w:t xml:space="preserve"> </w:t>
      </w:r>
    </w:p>
    <w:p w:rsidR="00ED39FE" w:rsidRPr="001B6332" w:rsidRDefault="00ED39FE" w:rsidP="00ED39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1B633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Нагрузка вариативного компонента в группах с русским языком воспитания и обучения: </w:t>
      </w:r>
    </w:p>
    <w:p w:rsidR="00ED39FE" w:rsidRPr="003316BE" w:rsidRDefault="00ED39FE" w:rsidP="00ED39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Средняя группа – 0,5</w:t>
      </w:r>
      <w:r w:rsidRPr="003316B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час;</w:t>
      </w:r>
    </w:p>
    <w:p w:rsidR="00ED39FE" w:rsidRPr="003316BE" w:rsidRDefault="00ED39FE" w:rsidP="00ED39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Старшая группа – 1,5 </w:t>
      </w:r>
      <w:r w:rsidRPr="003316B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часа;</w:t>
      </w:r>
    </w:p>
    <w:p w:rsidR="00ED39FE" w:rsidRPr="003316BE" w:rsidRDefault="00ED39FE" w:rsidP="00ED39FE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Предшкольная группа – 2</w:t>
      </w:r>
      <w:r w:rsidRPr="003316BE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часа.</w:t>
      </w:r>
    </w:p>
    <w:p w:rsidR="00ED39FE" w:rsidRDefault="00ED39FE" w:rsidP="00ED39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9FE" w:rsidRDefault="00ED39FE" w:rsidP="00ED39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BBE">
        <w:rPr>
          <w:rFonts w:ascii="Times New Roman" w:hAnsi="Times New Roman" w:cs="Times New Roman"/>
          <w:sz w:val="28"/>
          <w:szCs w:val="28"/>
        </w:rPr>
        <w:t xml:space="preserve">Вариативный компонент Типового учебного плана </w:t>
      </w:r>
      <w:r>
        <w:rPr>
          <w:rFonts w:ascii="Times New Roman" w:hAnsi="Times New Roman" w:cs="Times New Roman"/>
          <w:sz w:val="28"/>
          <w:szCs w:val="28"/>
        </w:rPr>
        <w:t>дошкольного воспитания и обучения отражает тематическую направленность</w:t>
      </w:r>
      <w:r w:rsidRPr="008B3BBE">
        <w:rPr>
          <w:rFonts w:ascii="Times New Roman" w:hAnsi="Times New Roman" w:cs="Times New Roman"/>
          <w:sz w:val="28"/>
          <w:szCs w:val="28"/>
        </w:rPr>
        <w:t xml:space="preserve"> дошкольной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BBE">
        <w:rPr>
          <w:rFonts w:ascii="Times New Roman" w:hAnsi="Times New Roman" w:cs="Times New Roman"/>
          <w:sz w:val="28"/>
          <w:szCs w:val="28"/>
        </w:rPr>
        <w:t>и приоритет</w:t>
      </w:r>
      <w:r>
        <w:rPr>
          <w:rFonts w:ascii="Times New Roman" w:hAnsi="Times New Roman" w:cs="Times New Roman"/>
          <w:sz w:val="28"/>
          <w:szCs w:val="28"/>
        </w:rPr>
        <w:t>ных направлений, предусмотренной</w:t>
      </w:r>
      <w:r w:rsidRPr="008B3BBE">
        <w:rPr>
          <w:rFonts w:ascii="Times New Roman" w:hAnsi="Times New Roman" w:cs="Times New Roman"/>
          <w:sz w:val="28"/>
          <w:szCs w:val="28"/>
        </w:rPr>
        <w:t xml:space="preserve"> Уставом</w:t>
      </w:r>
      <w:r>
        <w:rPr>
          <w:rFonts w:ascii="Times New Roman" w:hAnsi="Times New Roman" w:cs="Times New Roman"/>
          <w:sz w:val="28"/>
          <w:szCs w:val="28"/>
        </w:rPr>
        <w:t xml:space="preserve"> и обеспечивает организацию педагогического процесса с учётом возрастной периодизации по образовательным областям ГОС ДВО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9FE" w:rsidRDefault="00ED39FE" w:rsidP="00ED39FE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реализации вариативного компонента в группах с русским языком воспитания и обучения используется нагрузка и следующие программы: </w:t>
      </w:r>
    </w:p>
    <w:p w:rsidR="00ED39FE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ED39FE" w:rsidRPr="00583A81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Средняя </w:t>
      </w:r>
      <w:r w:rsidRPr="00583A8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группа (3-4 года)</w:t>
      </w:r>
    </w:p>
    <w:p w:rsidR="00ED39FE" w:rsidRPr="00583A81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сад «Алтын сақа» «Человечность – дорогое наследие» по вариативному компоненту для детей 3-4 лет (программа рассмотрена и рекомендована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методическим советом КГКП «ясли-сад «Алтын сақа», протокол № 4 от 18.03.2020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г.) – 0,5ч.</w:t>
      </w:r>
      <w:r>
        <w:rPr>
          <w:rFonts w:ascii="Times New Roman" w:eastAsia="Times New Roman" w:hAnsi="Times New Roman" w:cs="Times New Roman"/>
          <w:sz w:val="28"/>
          <w:szCs w:val="28"/>
          <w:lang w:eastAsia="kk-KZ"/>
        </w:rPr>
        <w:t>;</w:t>
      </w:r>
    </w:p>
    <w:p w:rsidR="00ED39FE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ED39FE" w:rsidRPr="00583A81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Старшая </w:t>
      </w:r>
      <w:r w:rsidRPr="00583A8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группа (4-5 лет)</w:t>
      </w:r>
    </w:p>
    <w:p w:rsidR="00ED39FE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сад «Алтын сақа» «Человечность – дорогое наследие» по вар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иативному компоненту для детей 4-5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лет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lastRenderedPageBreak/>
        <w:t xml:space="preserve">(программа рассмотрена и рекомендована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методическим советом КГКП «ясли-сад «Алтын сақа», протокол № 4 от 18.03.2020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г.) – 0,5ч.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;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</w:p>
    <w:p w:rsidR="00ED39FE" w:rsidRPr="00C6423C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сад «Алтын сақа»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Школа мышления – ТРИЗ»</w:t>
      </w:r>
      <w:r w:rsidRPr="0078417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вар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иативному компоненту для детей 4-5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пособие рассмотрено и рекомендовано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етодическим советом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ОО, г.Караганды, 2016г.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– 0,5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ч.</w:t>
      </w:r>
    </w:p>
    <w:p w:rsidR="00ED39FE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сад «Алтын сақа»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Колокольчик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78417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вар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иативному компоненту «Хореография» для детей 4-5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программа рассмотрена и рекомендована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Методическим советом КГКП «ясли-сад «Алтын сақа», протокол № 4 от 18.03.2020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г.)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– 0,5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ч.</w:t>
      </w:r>
    </w:p>
    <w:p w:rsidR="00ED39FE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/>
        </w:rPr>
      </w:pPr>
    </w:p>
    <w:p w:rsidR="00ED39FE" w:rsidRPr="00D32810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r w:rsidRPr="00D32810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kk-KZ"/>
        </w:rPr>
        <w:t>Группа предшкольной подготовки</w:t>
      </w:r>
      <w:r w:rsidRPr="00D32810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(5-6 лет)</w:t>
      </w:r>
    </w:p>
    <w:p w:rsidR="00ED39FE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сад «Алтын сақа»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Колокольчик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78417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вар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иативному компоненту «Хореография» для детей 5-6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программа рассмотрена и рекомендована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Методическим советом КГКП «ясли-сад «Алтын сақа», протокол № 4 от 18.03.2020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г.)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– 1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ч.</w:t>
      </w:r>
    </w:p>
    <w:p w:rsidR="00ED39FE" w:rsidRDefault="00ED39FE" w:rsidP="00ED39FE">
      <w:pPr>
        <w:pStyle w:val="a4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Авторская п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КГКП «ясли-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сад «Алтын сақа»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Школа мышления – ТРИЗ»</w:t>
      </w:r>
      <w:r w:rsidRPr="003D0D4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по вар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иативному компоненту для детей 5-6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методическое пособие рассмотрено и рекомендовано 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етодическим советом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ОО, г.Караганды, 2016г.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– 1 </w:t>
      </w:r>
      <w:r w:rsidRPr="00583A8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ч.</w:t>
      </w:r>
    </w:p>
    <w:p w:rsidR="00ED39FE" w:rsidRPr="00B97619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D39FE" w:rsidRPr="003B1313" w:rsidRDefault="00ED39FE" w:rsidP="00ED39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D39FE" w:rsidRDefault="00ED39FE" w:rsidP="00ED39F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  <w:sectPr w:rsidR="00ED39FE" w:rsidSect="009F0F30"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20 декабря 2012 года № 557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И.О.Министра образования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>от 10 октября 2018 года № 556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и науки Республики Казахстан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12 мая 2020 года № 195</w:t>
      </w:r>
    </w:p>
    <w:p w:rsidR="00ED39F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9FE" w:rsidRDefault="00F82553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ED39FE" w:rsidRPr="00A27C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әрбие мен оқыту </w:t>
      </w:r>
      <w:r w:rsidR="00ED39FE">
        <w:rPr>
          <w:rFonts w:ascii="Times New Roman" w:hAnsi="Times New Roman" w:cs="Times New Roman"/>
          <w:b/>
          <w:sz w:val="28"/>
          <w:szCs w:val="28"/>
          <w:lang w:val="kk-KZ"/>
        </w:rPr>
        <w:t>орыс</w:t>
      </w:r>
      <w:r w:rsidR="00ED39FE" w:rsidRPr="00A27C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тілінде оқытылатын </w:t>
      </w:r>
    </w:p>
    <w:p w:rsidR="00ED39FE" w:rsidRPr="00A27CEE" w:rsidRDefault="00ED39FE" w:rsidP="00F82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«Гүлдер» ортаңғы тобы</w:t>
      </w:r>
      <w:r w:rsidR="00F82553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(3 жастан бастап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F82553" w:rsidRPr="00F82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2553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F82553" w:rsidRPr="00964DAA">
        <w:rPr>
          <w:rFonts w:ascii="Times New Roman" w:hAnsi="Times New Roman" w:cs="Times New Roman"/>
          <w:b/>
          <w:sz w:val="28"/>
          <w:szCs w:val="28"/>
          <w:lang w:val="kk-KZ"/>
        </w:rPr>
        <w:t>ұмыс оқу жоспары</w:t>
      </w:r>
    </w:p>
    <w:p w:rsidR="00ED39F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средней </w:t>
      </w:r>
      <w:r w:rsidRPr="00A27CEE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A27CEE">
        <w:rPr>
          <w:rFonts w:ascii="Times New Roman" w:hAnsi="Times New Roman" w:cs="Times New Roman"/>
          <w:b/>
          <w:sz w:val="28"/>
          <w:szCs w:val="28"/>
        </w:rPr>
        <w:t xml:space="preserve"> (от 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3-х</w:t>
      </w:r>
      <w:r w:rsidRPr="00A27CE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«Гүлдер»</w:t>
      </w:r>
    </w:p>
    <w:p w:rsidR="00ED39FE" w:rsidRPr="00F0439C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русским </w:t>
      </w:r>
      <w:r w:rsidRPr="00A27CEE">
        <w:rPr>
          <w:rFonts w:ascii="Times New Roman" w:hAnsi="Times New Roman" w:cs="Times New Roman"/>
          <w:b/>
          <w:sz w:val="28"/>
          <w:szCs w:val="28"/>
        </w:rPr>
        <w:t>языком обучения</w:t>
      </w:r>
    </w:p>
    <w:p w:rsidR="00ED39FE" w:rsidRPr="00973B03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3348"/>
        <w:gridCol w:w="4415"/>
        <w:gridCol w:w="2149"/>
      </w:tblGrid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 области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Виды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</w:t>
            </w:r>
            <w:r w:rsidR="00F82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жүктемесі</w:t>
            </w:r>
            <w:r w:rsidR="00F825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көлемі</w:t>
            </w:r>
          </w:p>
          <w:p w:rsidR="00ED39FE" w:rsidRPr="00A27CEE" w:rsidRDefault="00F82553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F20BF2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20B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/</w:t>
            </w:r>
          </w:p>
          <w:p w:rsidR="00ED39FE" w:rsidRPr="005A455D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- 3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5A455D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Қатынас» / 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«Познание»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- 2,5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 «Творчество»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- 3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«Социум»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- 0,5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Апталық </w:t>
            </w:r>
            <w:r w:rsidR="00F20B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жүктемесінің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көлемі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,5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қызметінің ұзақтығы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 – 0,5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916838" w:rsidRDefault="00ED39FE" w:rsidP="00ED39F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5966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«Человечность – дорогое наследие»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8B2F1F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59667A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5A455D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Барлығы/ Всего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</w:tr>
    </w:tbl>
    <w:p w:rsidR="00ED39FE" w:rsidRDefault="00ED39FE" w:rsidP="00ED39FE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ED39FE" w:rsidRDefault="00ED39FE" w:rsidP="00ED39FE">
      <w:pPr>
        <w:pStyle w:val="aa"/>
        <w:rPr>
          <w:rFonts w:ascii="Times New Roman" w:hAnsi="Times New Roman" w:cs="Times New Roman"/>
          <w:sz w:val="28"/>
          <w:szCs w:val="28"/>
          <w:lang w:val="kk-KZ"/>
        </w:rPr>
        <w:sectPr w:rsidR="00ED39FE" w:rsidSect="009F0F30"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20 декабря 2012 года № 557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И.О.Министра образования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>от 10 октября 2018 года № 556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и науки Республики Казахстан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12 мая 2020 года № 195</w:t>
      </w:r>
    </w:p>
    <w:p w:rsidR="00ED39FE" w:rsidRDefault="00ED39FE" w:rsidP="00ED39FE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9FE" w:rsidRPr="00A27CEE" w:rsidRDefault="00F82553" w:rsidP="00F82553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ED39FE" w:rsidRPr="00A27C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әрбие мен оқыту қазақ тілінде оқытылатын </w:t>
      </w:r>
      <w:r w:rsidR="00ED39FE">
        <w:rPr>
          <w:rFonts w:ascii="Times New Roman" w:hAnsi="Times New Roman" w:cs="Times New Roman"/>
          <w:b/>
          <w:sz w:val="28"/>
          <w:szCs w:val="28"/>
          <w:lang w:val="kk-KZ"/>
        </w:rPr>
        <w:t>«Қызғалдақ»,</w:t>
      </w:r>
      <w:r w:rsidR="00ED39FE" w:rsidRPr="00CB2D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39FE">
        <w:rPr>
          <w:rFonts w:ascii="Times New Roman" w:hAnsi="Times New Roman" w:cs="Times New Roman"/>
          <w:b/>
          <w:sz w:val="28"/>
          <w:szCs w:val="28"/>
          <w:lang w:val="kk-KZ"/>
        </w:rPr>
        <w:t>«Жұлдыз» ересек топтары</w:t>
      </w:r>
      <w:r w:rsidR="007C6080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="00ED39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(4 жастан бастап</w:t>
      </w:r>
      <w:r w:rsidR="00ED39FE" w:rsidRPr="00A27CE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F82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Pr="00964DAA">
        <w:rPr>
          <w:rFonts w:ascii="Times New Roman" w:hAnsi="Times New Roman" w:cs="Times New Roman"/>
          <w:b/>
          <w:sz w:val="28"/>
          <w:szCs w:val="28"/>
          <w:lang w:val="kk-KZ"/>
        </w:rPr>
        <w:t>ұмыс оқу жоспары</w:t>
      </w:r>
    </w:p>
    <w:p w:rsidR="00ED39FE" w:rsidRPr="00F0439C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старших групп </w:t>
      </w:r>
      <w:r>
        <w:rPr>
          <w:rFonts w:ascii="Times New Roman" w:hAnsi="Times New Roman" w:cs="Times New Roman"/>
          <w:b/>
          <w:sz w:val="28"/>
          <w:szCs w:val="28"/>
        </w:rPr>
        <w:t>(от 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-х</w:t>
      </w:r>
      <w:r w:rsidRPr="00A27CE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«Қызғалдақ»,</w:t>
      </w:r>
      <w:r w:rsidRPr="00CB2D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«Жұлдыз»</w:t>
      </w:r>
    </w:p>
    <w:p w:rsidR="00ED39FE" w:rsidRPr="00A27CE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русским </w:t>
      </w:r>
      <w:r w:rsidRPr="00A27CEE">
        <w:rPr>
          <w:rFonts w:ascii="Times New Roman" w:hAnsi="Times New Roman" w:cs="Times New Roman"/>
          <w:b/>
          <w:sz w:val="28"/>
          <w:szCs w:val="28"/>
        </w:rPr>
        <w:t>языком обучения</w:t>
      </w:r>
    </w:p>
    <w:p w:rsidR="00ED39FE" w:rsidRPr="00A27CEE" w:rsidRDefault="00ED39FE" w:rsidP="00ED39FE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3348"/>
        <w:gridCol w:w="4415"/>
        <w:gridCol w:w="2149"/>
      </w:tblGrid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Образовательные области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Виды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553" w:rsidRPr="00A27CEE" w:rsidRDefault="00F82553" w:rsidP="00F8255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жүктемесі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көлемі</w:t>
            </w:r>
          </w:p>
          <w:p w:rsidR="00ED39FE" w:rsidRPr="00A27CEE" w:rsidRDefault="00F82553" w:rsidP="00F8255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39FE" w:rsidRPr="00062441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- 3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3ч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Қатынас» / 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«Познание»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- 2,5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 «Творчество»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- 3,5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1,5ч</w:t>
            </w: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«Социум»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-1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Апталық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жүктемесінің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көлемі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Объём недельной учебной нагрузки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,5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қызметінің ұзақтығы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FE" w:rsidRPr="00A27CEE" w:rsidTr="00F82553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435602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356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Вариативтік компонент/</w:t>
            </w:r>
          </w:p>
          <w:p w:rsidR="00ED39FE" w:rsidRPr="00435602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356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Вариативный компонент - 1,5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435602" w:rsidRDefault="00ED39FE" w:rsidP="00ED39FE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56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/>
              </w:rPr>
              <w:t>«Человечность – дорогое наследие»</w:t>
            </w:r>
            <w:r w:rsidRPr="00435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«Колокольчик» </w:t>
            </w:r>
          </w:p>
          <w:p w:rsidR="00ED39FE" w:rsidRPr="00435602" w:rsidRDefault="00ED39FE" w:rsidP="00ED39FE">
            <w:pPr>
              <w:pStyle w:val="aa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/>
              </w:rPr>
            </w:pPr>
            <w:r w:rsidRPr="0043560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kk-KZ"/>
              </w:rPr>
              <w:t xml:space="preserve">«Школа мышления –ТРИЗ»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435602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5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0,5ч</w:t>
            </w:r>
          </w:p>
          <w:p w:rsidR="00ED39FE" w:rsidRPr="00435602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5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0,5ч</w:t>
            </w:r>
          </w:p>
          <w:p w:rsidR="00ED39FE" w:rsidRPr="00435602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6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0,5ч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5A455D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Барлығы/ Всего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</w:tr>
    </w:tbl>
    <w:p w:rsidR="00ED39FE" w:rsidRDefault="00ED39FE" w:rsidP="00ED39FE">
      <w:pPr>
        <w:pStyle w:val="aa"/>
        <w:rPr>
          <w:rStyle w:val="fontstyle01"/>
          <w:sz w:val="20"/>
          <w:szCs w:val="20"/>
        </w:rPr>
        <w:sectPr w:rsidR="00ED39FE" w:rsidSect="009F0F30"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20 декабря 2012 года № 557</w:t>
      </w:r>
    </w:p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И.О.Министра образования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41157">
        <w:rPr>
          <w:rFonts w:ascii="Times New Roman" w:hAnsi="Times New Roman" w:cs="Times New Roman"/>
          <w:sz w:val="20"/>
          <w:szCs w:val="20"/>
          <w:lang w:val="kk-KZ"/>
        </w:rPr>
        <w:t>от 10 октября 2018 года № 556</w:t>
      </w:r>
    </w:p>
    <w:p w:rsidR="00ED39FE" w:rsidRPr="00141157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и науки Республики Казахстан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12 мая 2020 года № 195</w:t>
      </w:r>
    </w:p>
    <w:p w:rsidR="00ED39F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9FE" w:rsidRDefault="00F82553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ED39FE" w:rsidRPr="00A27C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әрбие мен оқыту қазақ тілінде оқытылатын </w:t>
      </w:r>
    </w:p>
    <w:p w:rsidR="007C6080" w:rsidRDefault="00ED39FE" w:rsidP="007C6080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«Қуаныш», «Ертегі»,</w:t>
      </w:r>
      <w:r w:rsidRPr="00576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60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«Мөлдір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даярлық топтары</w:t>
      </w:r>
      <w:r w:rsidR="00F82553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D39FE" w:rsidRPr="00A27CEE" w:rsidRDefault="00ED39FE" w:rsidP="007C6080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(5 жастан бастап 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F82553" w:rsidRPr="00F825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2553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F82553" w:rsidRPr="00964DAA">
        <w:rPr>
          <w:rFonts w:ascii="Times New Roman" w:hAnsi="Times New Roman" w:cs="Times New Roman"/>
          <w:b/>
          <w:sz w:val="28"/>
          <w:szCs w:val="28"/>
          <w:lang w:val="kk-KZ"/>
        </w:rPr>
        <w:t>ұмыс оқу жоспары</w:t>
      </w:r>
    </w:p>
    <w:p w:rsidR="00ED39FE" w:rsidRPr="00A27CE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учебный план предшкольных групп </w:t>
      </w:r>
      <w:r>
        <w:rPr>
          <w:rFonts w:ascii="Times New Roman" w:hAnsi="Times New Roman" w:cs="Times New Roman"/>
          <w:b/>
          <w:sz w:val="28"/>
          <w:szCs w:val="28"/>
        </w:rPr>
        <w:t xml:space="preserve">(от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5-ти</w:t>
      </w:r>
      <w:r w:rsidRPr="00A27CEE">
        <w:rPr>
          <w:rFonts w:ascii="Times New Roman" w:hAnsi="Times New Roman" w:cs="Times New Roman"/>
          <w:b/>
          <w:sz w:val="28"/>
          <w:szCs w:val="28"/>
        </w:rPr>
        <w:t>)</w:t>
      </w:r>
    </w:p>
    <w:p w:rsidR="00ED39F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«Қуаныш», «Ертегі»,</w:t>
      </w:r>
      <w:r w:rsidRPr="00576E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«Мөлдір» </w:t>
      </w:r>
      <w:r>
        <w:rPr>
          <w:rFonts w:ascii="Times New Roman" w:hAnsi="Times New Roman" w:cs="Times New Roman"/>
          <w:b/>
          <w:sz w:val="28"/>
          <w:szCs w:val="28"/>
        </w:rPr>
        <w:t xml:space="preserve">с русским </w:t>
      </w:r>
      <w:r w:rsidRPr="00A27CEE">
        <w:rPr>
          <w:rFonts w:ascii="Times New Roman" w:hAnsi="Times New Roman" w:cs="Times New Roman"/>
          <w:b/>
          <w:sz w:val="28"/>
          <w:szCs w:val="28"/>
        </w:rPr>
        <w:t>языком обучения</w:t>
      </w:r>
    </w:p>
    <w:p w:rsidR="00ED39FE" w:rsidRPr="00A27CE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928"/>
        <w:gridCol w:w="4835"/>
        <w:gridCol w:w="2126"/>
      </w:tblGrid>
      <w:tr w:rsidR="00ED39FE" w:rsidRPr="00A27CEE" w:rsidTr="00F82553"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 области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Виды организованной учебной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553" w:rsidRPr="00A27CEE" w:rsidRDefault="00F82553" w:rsidP="00F8255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жүктемесі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көлемі</w:t>
            </w:r>
          </w:p>
          <w:p w:rsidR="00ED39FE" w:rsidRPr="00A27CEE" w:rsidRDefault="00F82553" w:rsidP="00F82553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</w:tr>
      <w:tr w:rsidR="00ED39FE" w:rsidRPr="00A27CEE" w:rsidTr="00F82553"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«Здоровье»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- 3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</w:tc>
      </w:tr>
      <w:tr w:rsidR="00ED39FE" w:rsidRPr="00A27CEE" w:rsidTr="00F82553">
        <w:trPr>
          <w:trHeight w:val="1096"/>
        </w:trPr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Қатынас» / 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грамоты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</w:t>
            </w:r>
          </w:p>
        </w:tc>
      </w:tr>
      <w:tr w:rsidR="00ED39FE" w:rsidRPr="00A27CEE" w:rsidTr="00F82553">
        <w:trPr>
          <w:trHeight w:val="1096"/>
        </w:trPr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«Познание»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- 2,5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атики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F82553"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«Творчество»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- 5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2ч</w:t>
            </w:r>
          </w:p>
        </w:tc>
      </w:tr>
      <w:tr w:rsidR="00ED39FE" w:rsidRPr="00A27CEE" w:rsidTr="00F82553"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«Социум»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- 1,5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Самопознание </w:t>
            </w:r>
          </w:p>
          <w:p w:rsidR="00ED39FE" w:rsidRPr="00576E15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1ч 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Апталық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жүктемесінің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көлемі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қызметінің ұзақтығы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организованной учебной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25-30 мин.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FE" w:rsidRPr="00A27CEE" w:rsidTr="00F82553">
        <w:tc>
          <w:tcPr>
            <w:tcW w:w="2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понент/ Вариативный компонент- 2</w:t>
            </w:r>
          </w:p>
        </w:tc>
        <w:tc>
          <w:tcPr>
            <w:tcW w:w="4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«Колокольчик»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39FE" w:rsidRPr="00062441" w:rsidRDefault="00ED39FE" w:rsidP="00ED39FE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27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Школа мышления </w:t>
            </w:r>
            <w:r w:rsidRPr="00A27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ТРИЗ</w:t>
            </w:r>
            <w:r w:rsidRPr="00A27C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675753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5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062441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</w:t>
            </w:r>
          </w:p>
        </w:tc>
      </w:tr>
      <w:tr w:rsidR="00ED39FE" w:rsidRPr="00A27CEE" w:rsidTr="00F82553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5A455D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Барлығы/ Всего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</w:tbl>
    <w:p w:rsidR="00ED39FE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2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и науки Республики Казахстан</w:t>
      </w:r>
    </w:p>
    <w:p w:rsidR="00ED39FE" w:rsidRPr="00062441" w:rsidRDefault="00ED39FE" w:rsidP="00ED39FE">
      <w:pPr>
        <w:pStyle w:val="aa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62441">
        <w:rPr>
          <w:rFonts w:ascii="Times New Roman" w:hAnsi="Times New Roman" w:cs="Times New Roman"/>
          <w:sz w:val="20"/>
          <w:szCs w:val="20"/>
          <w:lang w:val="kk-KZ"/>
        </w:rPr>
        <w:t>от 12 мая 2020 года № 195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</w:t>
      </w:r>
      <w:r w:rsidRPr="00062441">
        <w:rPr>
          <w:rFonts w:ascii="Times New Roman" w:hAnsi="Times New Roman"/>
          <w:sz w:val="20"/>
          <w:szCs w:val="20"/>
          <w:lang w:val="kk-KZ"/>
        </w:rPr>
        <w:t xml:space="preserve">риложение №3 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 w:rsidRPr="00062441">
        <w:rPr>
          <w:rFonts w:ascii="Times New Roman" w:hAnsi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 w:rsidRPr="00062441">
        <w:rPr>
          <w:rFonts w:ascii="Times New Roman" w:hAnsi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Pr="006169D3" w:rsidRDefault="00ED39FE" w:rsidP="00ED39FE">
      <w:pPr>
        <w:pStyle w:val="aa"/>
        <w:jc w:val="right"/>
        <w:rPr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от 19.11.2014 года №479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П</w:t>
      </w:r>
      <w:r w:rsidRPr="00062441">
        <w:rPr>
          <w:rFonts w:ascii="Times New Roman" w:hAnsi="Times New Roman"/>
          <w:sz w:val="20"/>
          <w:szCs w:val="20"/>
          <w:lang w:val="kk-KZ"/>
        </w:rPr>
        <w:t xml:space="preserve">риложение №3 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 w:rsidRPr="00062441">
        <w:rPr>
          <w:rFonts w:ascii="Times New Roman" w:hAnsi="Times New Roman"/>
          <w:sz w:val="20"/>
          <w:szCs w:val="20"/>
          <w:lang w:val="kk-KZ"/>
        </w:rPr>
        <w:t xml:space="preserve">к приказу Министра образования </w:t>
      </w:r>
    </w:p>
    <w:p w:rsidR="00ED39FE" w:rsidRDefault="00ED39FE" w:rsidP="00ED39FE">
      <w:pPr>
        <w:pStyle w:val="aa"/>
        <w:jc w:val="right"/>
        <w:rPr>
          <w:rFonts w:ascii="Times New Roman" w:hAnsi="Times New Roman"/>
          <w:sz w:val="20"/>
          <w:szCs w:val="20"/>
          <w:lang w:val="kk-KZ"/>
        </w:rPr>
      </w:pPr>
      <w:r w:rsidRPr="00062441">
        <w:rPr>
          <w:rFonts w:ascii="Times New Roman" w:hAnsi="Times New Roman"/>
          <w:sz w:val="20"/>
          <w:szCs w:val="20"/>
          <w:lang w:val="kk-KZ"/>
        </w:rPr>
        <w:t xml:space="preserve">и науки Республики Казахстан </w:t>
      </w:r>
    </w:p>
    <w:p w:rsidR="00ED39FE" w:rsidRPr="006169D3" w:rsidRDefault="00ED39FE" w:rsidP="00ED39FE">
      <w:pPr>
        <w:pStyle w:val="aa"/>
        <w:jc w:val="right"/>
        <w:rPr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от 22.06.2016 года №391</w:t>
      </w:r>
    </w:p>
    <w:p w:rsidR="00ED39FE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C6080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әрбие мен оқыту қазақ тілінде оқытылатын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«Мөлдір»</w:t>
      </w:r>
    </w:p>
    <w:p w:rsidR="00ED39FE" w:rsidRPr="00A27CEE" w:rsidRDefault="00ED39FE" w:rsidP="007C60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тіл ақау </w:t>
      </w:r>
      <w:r w:rsidR="007C6080">
        <w:rPr>
          <w:rFonts w:ascii="Times New Roman" w:hAnsi="Times New Roman" w:cs="Times New Roman"/>
          <w:b/>
          <w:sz w:val="28"/>
          <w:szCs w:val="28"/>
          <w:lang w:val="kk-KZ"/>
        </w:rPr>
        <w:t>мектепалды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тобы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 (5 жастан бастап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7C6080" w:rsidRPr="007C60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608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7C6080" w:rsidRPr="00964DAA">
        <w:rPr>
          <w:rFonts w:ascii="Times New Roman" w:hAnsi="Times New Roman" w:cs="Times New Roman"/>
          <w:b/>
          <w:sz w:val="28"/>
          <w:szCs w:val="28"/>
          <w:lang w:val="kk-KZ"/>
        </w:rPr>
        <w:t>ұмыс оқу жоспары</w:t>
      </w:r>
    </w:p>
    <w:p w:rsidR="00ED39FE" w:rsidRPr="00867C74" w:rsidRDefault="00ED39FE" w:rsidP="00867C7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Рабочий учебный план логопедической группы</w:t>
      </w:r>
      <w:r w:rsidRPr="00A27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C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предшкольной подготовки </w:t>
      </w:r>
      <w:r w:rsidRPr="00A27CEE">
        <w:rPr>
          <w:rFonts w:ascii="Times New Roman" w:hAnsi="Times New Roman" w:cs="Times New Roman"/>
          <w:b/>
          <w:sz w:val="28"/>
          <w:szCs w:val="28"/>
        </w:rPr>
        <w:t xml:space="preserve">(от </w:t>
      </w:r>
      <w:r w:rsidRPr="00A27CE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-ти</w:t>
      </w:r>
      <w:r w:rsidRPr="00A27CEE">
        <w:rPr>
          <w:rFonts w:ascii="Times New Roman" w:hAnsi="Times New Roman" w:cs="Times New Roman"/>
          <w:b/>
          <w:sz w:val="28"/>
          <w:szCs w:val="28"/>
        </w:rPr>
        <w:t xml:space="preserve"> лет)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«Мөлдір» </w:t>
      </w:r>
      <w:r>
        <w:rPr>
          <w:rFonts w:ascii="Times New Roman" w:hAnsi="Times New Roman" w:cs="Times New Roman"/>
          <w:b/>
          <w:sz w:val="28"/>
          <w:szCs w:val="28"/>
        </w:rPr>
        <w:t xml:space="preserve">с русским </w:t>
      </w:r>
      <w:r w:rsidRPr="00A27CEE">
        <w:rPr>
          <w:rFonts w:ascii="Times New Roman" w:hAnsi="Times New Roman" w:cs="Times New Roman"/>
          <w:b/>
          <w:sz w:val="28"/>
          <w:szCs w:val="28"/>
        </w:rPr>
        <w:t>языком обучения</w:t>
      </w:r>
    </w:p>
    <w:p w:rsidR="00ED39FE" w:rsidRPr="003C5672" w:rsidRDefault="00ED39FE" w:rsidP="00ED39FE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3348"/>
        <w:gridCol w:w="4415"/>
        <w:gridCol w:w="2149"/>
      </w:tblGrid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сала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лары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Образовательные области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Виды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6080" w:rsidRPr="00A27CEE" w:rsidRDefault="007C6080" w:rsidP="007C60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жүктемесі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көлемі</w:t>
            </w:r>
          </w:p>
          <w:p w:rsidR="00ED39FE" w:rsidRPr="00A27CEE" w:rsidRDefault="007C6080" w:rsidP="007C6080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Объём недельной учебной нагрузки</w:t>
            </w: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39FE" w:rsidRPr="000C40A0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«Здоровье»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- 3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3ч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Қатынас» / 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ED39F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грамоты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«Познание»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- 2,5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» «Творчество»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«Социум»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,5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1ч</w:t>
            </w:r>
          </w:p>
        </w:tc>
      </w:tr>
      <w:tr w:rsidR="00ED39FE" w:rsidRPr="00A27CEE" w:rsidTr="007C6080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Апталық 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жүктемесінің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көлемі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Объем недельной учебной нагрузки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</w:tr>
      <w:tr w:rsidR="00ED39FE" w:rsidRPr="00A27CEE" w:rsidTr="007C6080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оқу қызметінің ұзақтығы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организованной учебной деятельности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25-3</w:t>
            </w:r>
            <w:r w:rsidRPr="00A27CEE">
              <w:rPr>
                <w:rFonts w:ascii="Times New Roman" w:hAnsi="Times New Roman" w:cs="Times New Roman"/>
                <w:b/>
                <w:sz w:val="24"/>
                <w:szCs w:val="24"/>
              </w:rPr>
              <w:t>0 мин.</w:t>
            </w:r>
          </w:p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FE" w:rsidRPr="00A27CEE" w:rsidTr="007C6080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түзеу оқу кызметі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Специальная коррекционная учебная деятельность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9FE" w:rsidRPr="00A27CEE" w:rsidTr="007C6080">
        <w:tc>
          <w:tcPr>
            <w:tcW w:w="3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«Коммуникация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- 4</w:t>
            </w:r>
          </w:p>
        </w:tc>
        <w:tc>
          <w:tcPr>
            <w:tcW w:w="4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развитие речи</w:t>
            </w:r>
          </w:p>
          <w:p w:rsidR="00ED39FE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және жазу негіздері/ основы грамоты и письма</w:t>
            </w:r>
          </w:p>
          <w:p w:rsidR="00ED39FE" w:rsidRPr="00344510" w:rsidRDefault="00ED39FE" w:rsidP="00ED39F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айту қабілеті/ произношение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ч</w:t>
            </w:r>
          </w:p>
          <w:p w:rsidR="00ED39F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39F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ч</w:t>
            </w:r>
          </w:p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 ч</w:t>
            </w:r>
          </w:p>
        </w:tc>
      </w:tr>
      <w:tr w:rsidR="00ED39FE" w:rsidRPr="00A27CEE" w:rsidTr="007C6080">
        <w:tc>
          <w:tcPr>
            <w:tcW w:w="7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FE" w:rsidRPr="005A455D" w:rsidRDefault="00ED39FE" w:rsidP="00ED39F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Барлығы/ Всего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FE" w:rsidRPr="00A27CEE" w:rsidRDefault="00ED39FE" w:rsidP="00ED39F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</w:tbl>
    <w:p w:rsidR="00576E15" w:rsidRDefault="00576E15" w:rsidP="00C97999">
      <w:pPr>
        <w:pStyle w:val="aa"/>
        <w:jc w:val="right"/>
        <w:rPr>
          <w:rStyle w:val="fontstyle01"/>
          <w:sz w:val="20"/>
          <w:szCs w:val="20"/>
        </w:rPr>
      </w:pPr>
    </w:p>
    <w:sectPr w:rsidR="00576E15" w:rsidSect="009F0F30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BF" w:rsidRDefault="00080ABF" w:rsidP="00E503E0">
      <w:pPr>
        <w:spacing w:after="0" w:line="240" w:lineRule="auto"/>
      </w:pPr>
      <w:r>
        <w:separator/>
      </w:r>
    </w:p>
  </w:endnote>
  <w:endnote w:type="continuationSeparator" w:id="0">
    <w:p w:rsidR="00080ABF" w:rsidRDefault="00080ABF" w:rsidP="00E5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988008"/>
      <w:docPartObj>
        <w:docPartGallery w:val="Page Numbers (Bottom of Page)"/>
        <w:docPartUnique/>
      </w:docPartObj>
    </w:sdtPr>
    <w:sdtEndPr/>
    <w:sdtContent>
      <w:p w:rsidR="00E6473C" w:rsidRDefault="00E647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B5">
          <w:rPr>
            <w:noProof/>
          </w:rPr>
          <w:t>10</w:t>
        </w:r>
        <w:r>
          <w:fldChar w:fldCharType="end"/>
        </w:r>
      </w:p>
    </w:sdtContent>
  </w:sdt>
  <w:p w:rsidR="00E6473C" w:rsidRDefault="00E647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382348"/>
      <w:docPartObj>
        <w:docPartGallery w:val="Page Numbers (Bottom of Page)"/>
        <w:docPartUnique/>
      </w:docPartObj>
    </w:sdtPr>
    <w:sdtEndPr/>
    <w:sdtContent>
      <w:p w:rsidR="00E6473C" w:rsidRDefault="00E647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B5">
          <w:rPr>
            <w:noProof/>
          </w:rPr>
          <w:t>9</w:t>
        </w:r>
        <w:r>
          <w:fldChar w:fldCharType="end"/>
        </w:r>
      </w:p>
    </w:sdtContent>
  </w:sdt>
  <w:p w:rsidR="00E6473C" w:rsidRDefault="00E647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BF" w:rsidRDefault="00080ABF" w:rsidP="00E503E0">
      <w:pPr>
        <w:spacing w:after="0" w:line="240" w:lineRule="auto"/>
      </w:pPr>
      <w:r>
        <w:separator/>
      </w:r>
    </w:p>
  </w:footnote>
  <w:footnote w:type="continuationSeparator" w:id="0">
    <w:p w:rsidR="00080ABF" w:rsidRDefault="00080ABF" w:rsidP="00E5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2E83"/>
    <w:multiLevelType w:val="hybridMultilevel"/>
    <w:tmpl w:val="3E92B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75FA"/>
    <w:multiLevelType w:val="hybridMultilevel"/>
    <w:tmpl w:val="A9E2BC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48E"/>
    <w:multiLevelType w:val="hybridMultilevel"/>
    <w:tmpl w:val="C6263068"/>
    <w:lvl w:ilvl="0" w:tplc="270A13F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D81888"/>
    <w:multiLevelType w:val="hybridMultilevel"/>
    <w:tmpl w:val="8936433C"/>
    <w:lvl w:ilvl="0" w:tplc="189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B1F89"/>
    <w:multiLevelType w:val="hybridMultilevel"/>
    <w:tmpl w:val="FAECD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60C86"/>
    <w:multiLevelType w:val="hybridMultilevel"/>
    <w:tmpl w:val="BF00FA82"/>
    <w:lvl w:ilvl="0" w:tplc="00263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B49FE"/>
    <w:multiLevelType w:val="hybridMultilevel"/>
    <w:tmpl w:val="CC80F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10465"/>
    <w:multiLevelType w:val="hybridMultilevel"/>
    <w:tmpl w:val="885A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D779D"/>
    <w:multiLevelType w:val="hybridMultilevel"/>
    <w:tmpl w:val="4B927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44650"/>
    <w:multiLevelType w:val="hybridMultilevel"/>
    <w:tmpl w:val="3A8A4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556C6"/>
    <w:multiLevelType w:val="hybridMultilevel"/>
    <w:tmpl w:val="6C509BCC"/>
    <w:lvl w:ilvl="0" w:tplc="1898D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279B7"/>
    <w:multiLevelType w:val="hybridMultilevel"/>
    <w:tmpl w:val="F446A24E"/>
    <w:lvl w:ilvl="0" w:tplc="045CA0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022A6"/>
    <w:multiLevelType w:val="hybridMultilevel"/>
    <w:tmpl w:val="E4A2DE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4C46"/>
    <w:multiLevelType w:val="hybridMultilevel"/>
    <w:tmpl w:val="B0C29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F3642"/>
    <w:multiLevelType w:val="hybridMultilevel"/>
    <w:tmpl w:val="6CE2B6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B70BB"/>
    <w:multiLevelType w:val="hybridMultilevel"/>
    <w:tmpl w:val="1F7A10E4"/>
    <w:lvl w:ilvl="0" w:tplc="B872A756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FA6323"/>
    <w:multiLevelType w:val="hybridMultilevel"/>
    <w:tmpl w:val="11FE90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03DEA"/>
    <w:multiLevelType w:val="hybridMultilevel"/>
    <w:tmpl w:val="1848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224B6"/>
    <w:multiLevelType w:val="hybridMultilevel"/>
    <w:tmpl w:val="89FC21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37F031E5"/>
    <w:multiLevelType w:val="hybridMultilevel"/>
    <w:tmpl w:val="33046658"/>
    <w:lvl w:ilvl="0" w:tplc="88860DF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7F03B09"/>
    <w:multiLevelType w:val="hybridMultilevel"/>
    <w:tmpl w:val="22603494"/>
    <w:lvl w:ilvl="0" w:tplc="1898D1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C0722E5"/>
    <w:multiLevelType w:val="hybridMultilevel"/>
    <w:tmpl w:val="C1BE3C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4758A"/>
    <w:multiLevelType w:val="hybridMultilevel"/>
    <w:tmpl w:val="F4808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1764"/>
    <w:multiLevelType w:val="hybridMultilevel"/>
    <w:tmpl w:val="FDBEFA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9C68BB"/>
    <w:multiLevelType w:val="hybridMultilevel"/>
    <w:tmpl w:val="8AAA32FE"/>
    <w:lvl w:ilvl="0" w:tplc="022832D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06887"/>
    <w:multiLevelType w:val="hybridMultilevel"/>
    <w:tmpl w:val="B988070A"/>
    <w:lvl w:ilvl="0" w:tplc="2C7CFAE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95C203F"/>
    <w:multiLevelType w:val="hybridMultilevel"/>
    <w:tmpl w:val="78C8074C"/>
    <w:lvl w:ilvl="0" w:tplc="1898D1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B96D31"/>
    <w:multiLevelType w:val="hybridMultilevel"/>
    <w:tmpl w:val="659EDF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B2F39"/>
    <w:multiLevelType w:val="hybridMultilevel"/>
    <w:tmpl w:val="E2C64052"/>
    <w:lvl w:ilvl="0" w:tplc="2C7CFA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301D34"/>
    <w:multiLevelType w:val="hybridMultilevel"/>
    <w:tmpl w:val="11F8B6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1C625F"/>
    <w:multiLevelType w:val="hybridMultilevel"/>
    <w:tmpl w:val="4770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86B73"/>
    <w:multiLevelType w:val="hybridMultilevel"/>
    <w:tmpl w:val="BC96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61935"/>
    <w:multiLevelType w:val="hybridMultilevel"/>
    <w:tmpl w:val="7C3A5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308C6"/>
    <w:multiLevelType w:val="hybridMultilevel"/>
    <w:tmpl w:val="B894A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DC392D"/>
    <w:multiLevelType w:val="hybridMultilevel"/>
    <w:tmpl w:val="F404C1A4"/>
    <w:lvl w:ilvl="0" w:tplc="52E8F1F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18CD"/>
    <w:multiLevelType w:val="hybridMultilevel"/>
    <w:tmpl w:val="78DAA79C"/>
    <w:lvl w:ilvl="0" w:tplc="A73AE728"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A870FF7"/>
    <w:multiLevelType w:val="hybridMultilevel"/>
    <w:tmpl w:val="60588FAC"/>
    <w:lvl w:ilvl="0" w:tplc="2C7CFAE6"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ACE34A7"/>
    <w:multiLevelType w:val="hybridMultilevel"/>
    <w:tmpl w:val="2C8C3CA4"/>
    <w:lvl w:ilvl="0" w:tplc="52E8F1FC">
      <w:start w:val="201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04F6124"/>
    <w:multiLevelType w:val="hybridMultilevel"/>
    <w:tmpl w:val="4C5E0E7E"/>
    <w:lvl w:ilvl="0" w:tplc="5588ADC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20B4E4A"/>
    <w:multiLevelType w:val="hybridMultilevel"/>
    <w:tmpl w:val="D93EBFA6"/>
    <w:lvl w:ilvl="0" w:tplc="E2C066C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49C6553"/>
    <w:multiLevelType w:val="hybridMultilevel"/>
    <w:tmpl w:val="7A9C4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0222A"/>
    <w:multiLevelType w:val="hybridMultilevel"/>
    <w:tmpl w:val="972C1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B4063"/>
    <w:multiLevelType w:val="hybridMultilevel"/>
    <w:tmpl w:val="BFB65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B05A34"/>
    <w:multiLevelType w:val="hybridMultilevel"/>
    <w:tmpl w:val="F6E0B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18"/>
  </w:num>
  <w:num w:numId="4">
    <w:abstractNumId w:val="14"/>
  </w:num>
  <w:num w:numId="5">
    <w:abstractNumId w:val="32"/>
  </w:num>
  <w:num w:numId="6">
    <w:abstractNumId w:val="11"/>
  </w:num>
  <w:num w:numId="7">
    <w:abstractNumId w:val="9"/>
  </w:num>
  <w:num w:numId="8">
    <w:abstractNumId w:val="13"/>
  </w:num>
  <w:num w:numId="9">
    <w:abstractNumId w:val="12"/>
  </w:num>
  <w:num w:numId="10">
    <w:abstractNumId w:val="27"/>
  </w:num>
  <w:num w:numId="11">
    <w:abstractNumId w:val="16"/>
  </w:num>
  <w:num w:numId="12">
    <w:abstractNumId w:val="4"/>
  </w:num>
  <w:num w:numId="13">
    <w:abstractNumId w:val="0"/>
  </w:num>
  <w:num w:numId="14">
    <w:abstractNumId w:val="43"/>
  </w:num>
  <w:num w:numId="15">
    <w:abstractNumId w:val="1"/>
  </w:num>
  <w:num w:numId="16">
    <w:abstractNumId w:val="22"/>
  </w:num>
  <w:num w:numId="17">
    <w:abstractNumId w:val="23"/>
  </w:num>
  <w:num w:numId="18">
    <w:abstractNumId w:val="34"/>
  </w:num>
  <w:num w:numId="19">
    <w:abstractNumId w:val="4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37"/>
  </w:num>
  <w:num w:numId="27">
    <w:abstractNumId w:val="35"/>
  </w:num>
  <w:num w:numId="28">
    <w:abstractNumId w:val="28"/>
  </w:num>
  <w:num w:numId="29">
    <w:abstractNumId w:val="25"/>
  </w:num>
  <w:num w:numId="30">
    <w:abstractNumId w:val="36"/>
  </w:num>
  <w:num w:numId="31">
    <w:abstractNumId w:val="29"/>
  </w:num>
  <w:num w:numId="32">
    <w:abstractNumId w:val="3"/>
  </w:num>
  <w:num w:numId="33">
    <w:abstractNumId w:val="26"/>
  </w:num>
  <w:num w:numId="34">
    <w:abstractNumId w:val="10"/>
  </w:num>
  <w:num w:numId="35">
    <w:abstractNumId w:val="41"/>
  </w:num>
  <w:num w:numId="36">
    <w:abstractNumId w:val="7"/>
  </w:num>
  <w:num w:numId="37">
    <w:abstractNumId w:val="38"/>
  </w:num>
  <w:num w:numId="38">
    <w:abstractNumId w:val="19"/>
  </w:num>
  <w:num w:numId="39">
    <w:abstractNumId w:val="39"/>
  </w:num>
  <w:num w:numId="40">
    <w:abstractNumId w:val="2"/>
  </w:num>
  <w:num w:numId="41">
    <w:abstractNumId w:val="21"/>
  </w:num>
  <w:num w:numId="42">
    <w:abstractNumId w:val="20"/>
  </w:num>
  <w:num w:numId="43">
    <w:abstractNumId w:val="24"/>
  </w:num>
  <w:num w:numId="44">
    <w:abstractNumId w:val="31"/>
  </w:num>
  <w:num w:numId="45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BFC"/>
    <w:rsid w:val="00001FA0"/>
    <w:rsid w:val="00012405"/>
    <w:rsid w:val="00013A80"/>
    <w:rsid w:val="00014FED"/>
    <w:rsid w:val="00015FC3"/>
    <w:rsid w:val="000166D2"/>
    <w:rsid w:val="00016BC1"/>
    <w:rsid w:val="000229AE"/>
    <w:rsid w:val="000249D5"/>
    <w:rsid w:val="0003466F"/>
    <w:rsid w:val="00035EA9"/>
    <w:rsid w:val="000428A6"/>
    <w:rsid w:val="000450CF"/>
    <w:rsid w:val="00046B14"/>
    <w:rsid w:val="00060C40"/>
    <w:rsid w:val="000633B2"/>
    <w:rsid w:val="00066210"/>
    <w:rsid w:val="0006769B"/>
    <w:rsid w:val="00071791"/>
    <w:rsid w:val="00071D79"/>
    <w:rsid w:val="00072220"/>
    <w:rsid w:val="00076C42"/>
    <w:rsid w:val="00080ABF"/>
    <w:rsid w:val="0008149D"/>
    <w:rsid w:val="0008411F"/>
    <w:rsid w:val="000857F0"/>
    <w:rsid w:val="00085F35"/>
    <w:rsid w:val="00086374"/>
    <w:rsid w:val="00086AA7"/>
    <w:rsid w:val="000870B6"/>
    <w:rsid w:val="00090737"/>
    <w:rsid w:val="00095C45"/>
    <w:rsid w:val="000A0582"/>
    <w:rsid w:val="000A4692"/>
    <w:rsid w:val="000A6164"/>
    <w:rsid w:val="000B3D5A"/>
    <w:rsid w:val="000B7A22"/>
    <w:rsid w:val="000C15D0"/>
    <w:rsid w:val="000C40A0"/>
    <w:rsid w:val="000C4B2A"/>
    <w:rsid w:val="000C71C4"/>
    <w:rsid w:val="000C7CEC"/>
    <w:rsid w:val="000D07A6"/>
    <w:rsid w:val="000D51DE"/>
    <w:rsid w:val="000D6A51"/>
    <w:rsid w:val="000D7FAB"/>
    <w:rsid w:val="000E081B"/>
    <w:rsid w:val="000E1293"/>
    <w:rsid w:val="000E530E"/>
    <w:rsid w:val="000E582C"/>
    <w:rsid w:val="000E70CF"/>
    <w:rsid w:val="000F1847"/>
    <w:rsid w:val="000F1A04"/>
    <w:rsid w:val="000F1BF5"/>
    <w:rsid w:val="000F3992"/>
    <w:rsid w:val="000F4743"/>
    <w:rsid w:val="000F5AB4"/>
    <w:rsid w:val="000F7C95"/>
    <w:rsid w:val="00100A89"/>
    <w:rsid w:val="00100ECE"/>
    <w:rsid w:val="00107496"/>
    <w:rsid w:val="001074F1"/>
    <w:rsid w:val="00110437"/>
    <w:rsid w:val="001113ED"/>
    <w:rsid w:val="00112113"/>
    <w:rsid w:val="00113693"/>
    <w:rsid w:val="00114C57"/>
    <w:rsid w:val="00122D32"/>
    <w:rsid w:val="00123F88"/>
    <w:rsid w:val="001251AD"/>
    <w:rsid w:val="00126866"/>
    <w:rsid w:val="0013205B"/>
    <w:rsid w:val="001333AA"/>
    <w:rsid w:val="001342F8"/>
    <w:rsid w:val="00134F04"/>
    <w:rsid w:val="00136B74"/>
    <w:rsid w:val="00137CA7"/>
    <w:rsid w:val="0014118B"/>
    <w:rsid w:val="00141449"/>
    <w:rsid w:val="00145492"/>
    <w:rsid w:val="00151A9F"/>
    <w:rsid w:val="00152262"/>
    <w:rsid w:val="001548B7"/>
    <w:rsid w:val="00155012"/>
    <w:rsid w:val="001644EC"/>
    <w:rsid w:val="00173CDC"/>
    <w:rsid w:val="001831C5"/>
    <w:rsid w:val="001858E5"/>
    <w:rsid w:val="00186B28"/>
    <w:rsid w:val="00187CA4"/>
    <w:rsid w:val="00191238"/>
    <w:rsid w:val="00196526"/>
    <w:rsid w:val="001A045F"/>
    <w:rsid w:val="001A1309"/>
    <w:rsid w:val="001A2A7F"/>
    <w:rsid w:val="001A5EA3"/>
    <w:rsid w:val="001B1BA9"/>
    <w:rsid w:val="001B1C9E"/>
    <w:rsid w:val="001B2C78"/>
    <w:rsid w:val="001B34EB"/>
    <w:rsid w:val="001B4219"/>
    <w:rsid w:val="001B742D"/>
    <w:rsid w:val="001C2A67"/>
    <w:rsid w:val="001C367D"/>
    <w:rsid w:val="001C6CD4"/>
    <w:rsid w:val="001D15FA"/>
    <w:rsid w:val="001D32FD"/>
    <w:rsid w:val="001D5988"/>
    <w:rsid w:val="001D75AD"/>
    <w:rsid w:val="001E6F7B"/>
    <w:rsid w:val="001F5B85"/>
    <w:rsid w:val="001F744A"/>
    <w:rsid w:val="001F7465"/>
    <w:rsid w:val="00201E8A"/>
    <w:rsid w:val="00202FC2"/>
    <w:rsid w:val="002030D5"/>
    <w:rsid w:val="00203531"/>
    <w:rsid w:val="00204D74"/>
    <w:rsid w:val="002060E0"/>
    <w:rsid w:val="002063E4"/>
    <w:rsid w:val="00211DD2"/>
    <w:rsid w:val="00213FCB"/>
    <w:rsid w:val="00214F19"/>
    <w:rsid w:val="00217262"/>
    <w:rsid w:val="00217644"/>
    <w:rsid w:val="00220F44"/>
    <w:rsid w:val="00221AEB"/>
    <w:rsid w:val="002263F8"/>
    <w:rsid w:val="00231044"/>
    <w:rsid w:val="00243EF7"/>
    <w:rsid w:val="00245E2D"/>
    <w:rsid w:val="002467BE"/>
    <w:rsid w:val="00246EB4"/>
    <w:rsid w:val="00250CEE"/>
    <w:rsid w:val="002538EA"/>
    <w:rsid w:val="002546DB"/>
    <w:rsid w:val="00255FC9"/>
    <w:rsid w:val="0025670C"/>
    <w:rsid w:val="0026263B"/>
    <w:rsid w:val="00263621"/>
    <w:rsid w:val="00264031"/>
    <w:rsid w:val="00266284"/>
    <w:rsid w:val="00270CD2"/>
    <w:rsid w:val="00276EE6"/>
    <w:rsid w:val="00282527"/>
    <w:rsid w:val="00282852"/>
    <w:rsid w:val="002861BC"/>
    <w:rsid w:val="0029391F"/>
    <w:rsid w:val="00294250"/>
    <w:rsid w:val="00295039"/>
    <w:rsid w:val="00297E39"/>
    <w:rsid w:val="002A3D77"/>
    <w:rsid w:val="002A56A5"/>
    <w:rsid w:val="002A72B2"/>
    <w:rsid w:val="002B22C4"/>
    <w:rsid w:val="002B3136"/>
    <w:rsid w:val="002B76AC"/>
    <w:rsid w:val="002C2143"/>
    <w:rsid w:val="002C254D"/>
    <w:rsid w:val="002C278E"/>
    <w:rsid w:val="002C5098"/>
    <w:rsid w:val="002D6BAB"/>
    <w:rsid w:val="002E086F"/>
    <w:rsid w:val="002F1B01"/>
    <w:rsid w:val="002F7297"/>
    <w:rsid w:val="002F7A63"/>
    <w:rsid w:val="003010BC"/>
    <w:rsid w:val="00302E33"/>
    <w:rsid w:val="0030383E"/>
    <w:rsid w:val="0030461B"/>
    <w:rsid w:val="00312C80"/>
    <w:rsid w:val="003242A2"/>
    <w:rsid w:val="00330023"/>
    <w:rsid w:val="00331426"/>
    <w:rsid w:val="003316BE"/>
    <w:rsid w:val="0033480B"/>
    <w:rsid w:val="003348FE"/>
    <w:rsid w:val="003356A2"/>
    <w:rsid w:val="00335E2D"/>
    <w:rsid w:val="00336658"/>
    <w:rsid w:val="00340B46"/>
    <w:rsid w:val="00344510"/>
    <w:rsid w:val="00346424"/>
    <w:rsid w:val="0035196B"/>
    <w:rsid w:val="00355837"/>
    <w:rsid w:val="0035604B"/>
    <w:rsid w:val="003615E2"/>
    <w:rsid w:val="003617C6"/>
    <w:rsid w:val="003651E2"/>
    <w:rsid w:val="00366D0B"/>
    <w:rsid w:val="0037574B"/>
    <w:rsid w:val="00375AD4"/>
    <w:rsid w:val="00384452"/>
    <w:rsid w:val="0038501F"/>
    <w:rsid w:val="00391351"/>
    <w:rsid w:val="00391781"/>
    <w:rsid w:val="00391F2B"/>
    <w:rsid w:val="00394E30"/>
    <w:rsid w:val="003962A8"/>
    <w:rsid w:val="003A0A0B"/>
    <w:rsid w:val="003A10FF"/>
    <w:rsid w:val="003A2943"/>
    <w:rsid w:val="003A4B93"/>
    <w:rsid w:val="003A75DF"/>
    <w:rsid w:val="003B0BDD"/>
    <w:rsid w:val="003B19B3"/>
    <w:rsid w:val="003B2B02"/>
    <w:rsid w:val="003B550D"/>
    <w:rsid w:val="003B70C7"/>
    <w:rsid w:val="003C1776"/>
    <w:rsid w:val="003C2875"/>
    <w:rsid w:val="003C3C95"/>
    <w:rsid w:val="003C52AE"/>
    <w:rsid w:val="003C5672"/>
    <w:rsid w:val="003C5AA5"/>
    <w:rsid w:val="003C662E"/>
    <w:rsid w:val="003C6905"/>
    <w:rsid w:val="003D0080"/>
    <w:rsid w:val="003D0291"/>
    <w:rsid w:val="003D09E5"/>
    <w:rsid w:val="003D0B4C"/>
    <w:rsid w:val="003D1E4A"/>
    <w:rsid w:val="003D25F5"/>
    <w:rsid w:val="003D2D25"/>
    <w:rsid w:val="003D455F"/>
    <w:rsid w:val="003D7239"/>
    <w:rsid w:val="003D7951"/>
    <w:rsid w:val="003E067A"/>
    <w:rsid w:val="003E0D8E"/>
    <w:rsid w:val="003E2BAE"/>
    <w:rsid w:val="003E7AD1"/>
    <w:rsid w:val="003F0E77"/>
    <w:rsid w:val="003F3462"/>
    <w:rsid w:val="003F57CA"/>
    <w:rsid w:val="003F5962"/>
    <w:rsid w:val="00400AB0"/>
    <w:rsid w:val="00402398"/>
    <w:rsid w:val="00406885"/>
    <w:rsid w:val="00407281"/>
    <w:rsid w:val="00411C55"/>
    <w:rsid w:val="00412EC6"/>
    <w:rsid w:val="00416A86"/>
    <w:rsid w:val="004266D6"/>
    <w:rsid w:val="00427197"/>
    <w:rsid w:val="00433A93"/>
    <w:rsid w:val="00435602"/>
    <w:rsid w:val="0044080E"/>
    <w:rsid w:val="00452309"/>
    <w:rsid w:val="004544AF"/>
    <w:rsid w:val="00455CD4"/>
    <w:rsid w:val="00471F6E"/>
    <w:rsid w:val="0047261D"/>
    <w:rsid w:val="00473841"/>
    <w:rsid w:val="0047718E"/>
    <w:rsid w:val="004837C8"/>
    <w:rsid w:val="00486DB7"/>
    <w:rsid w:val="004875CF"/>
    <w:rsid w:val="00487623"/>
    <w:rsid w:val="004941F6"/>
    <w:rsid w:val="004948FD"/>
    <w:rsid w:val="00496237"/>
    <w:rsid w:val="00497D4B"/>
    <w:rsid w:val="004A1912"/>
    <w:rsid w:val="004B06DF"/>
    <w:rsid w:val="004B59C8"/>
    <w:rsid w:val="004B65D5"/>
    <w:rsid w:val="004C0AC0"/>
    <w:rsid w:val="004C143E"/>
    <w:rsid w:val="004C240C"/>
    <w:rsid w:val="004D0D9E"/>
    <w:rsid w:val="004D1635"/>
    <w:rsid w:val="004D3DED"/>
    <w:rsid w:val="004D5A71"/>
    <w:rsid w:val="004E0465"/>
    <w:rsid w:val="004E1771"/>
    <w:rsid w:val="004E2C8C"/>
    <w:rsid w:val="004E3179"/>
    <w:rsid w:val="004F209E"/>
    <w:rsid w:val="004F3A9D"/>
    <w:rsid w:val="004F506C"/>
    <w:rsid w:val="00501D94"/>
    <w:rsid w:val="00512AF6"/>
    <w:rsid w:val="00513A56"/>
    <w:rsid w:val="00514BEF"/>
    <w:rsid w:val="005154F7"/>
    <w:rsid w:val="0053307F"/>
    <w:rsid w:val="005374FC"/>
    <w:rsid w:val="00537E75"/>
    <w:rsid w:val="0054117A"/>
    <w:rsid w:val="00544549"/>
    <w:rsid w:val="00550D0D"/>
    <w:rsid w:val="0055307D"/>
    <w:rsid w:val="005532D7"/>
    <w:rsid w:val="005559BD"/>
    <w:rsid w:val="00556C66"/>
    <w:rsid w:val="00557EBC"/>
    <w:rsid w:val="0056182A"/>
    <w:rsid w:val="00563CA5"/>
    <w:rsid w:val="00573FAE"/>
    <w:rsid w:val="005744AB"/>
    <w:rsid w:val="00574928"/>
    <w:rsid w:val="00575EFD"/>
    <w:rsid w:val="00576E15"/>
    <w:rsid w:val="005800AF"/>
    <w:rsid w:val="00581A7B"/>
    <w:rsid w:val="00582D15"/>
    <w:rsid w:val="00583A81"/>
    <w:rsid w:val="00584FBC"/>
    <w:rsid w:val="005862B1"/>
    <w:rsid w:val="005863B0"/>
    <w:rsid w:val="0058781F"/>
    <w:rsid w:val="00590F3E"/>
    <w:rsid w:val="0059446D"/>
    <w:rsid w:val="0059667A"/>
    <w:rsid w:val="005A479E"/>
    <w:rsid w:val="005A4D68"/>
    <w:rsid w:val="005A64D2"/>
    <w:rsid w:val="005A6A8C"/>
    <w:rsid w:val="005A79DA"/>
    <w:rsid w:val="005B6A84"/>
    <w:rsid w:val="005B70D3"/>
    <w:rsid w:val="005C034B"/>
    <w:rsid w:val="005C2587"/>
    <w:rsid w:val="005C3A3B"/>
    <w:rsid w:val="005C3EA4"/>
    <w:rsid w:val="005D2A87"/>
    <w:rsid w:val="005D4716"/>
    <w:rsid w:val="005D53D8"/>
    <w:rsid w:val="005D5928"/>
    <w:rsid w:val="005E3DD4"/>
    <w:rsid w:val="005E48D5"/>
    <w:rsid w:val="005F15F0"/>
    <w:rsid w:val="005F306D"/>
    <w:rsid w:val="005F79BA"/>
    <w:rsid w:val="005F7A6E"/>
    <w:rsid w:val="00610433"/>
    <w:rsid w:val="00611D72"/>
    <w:rsid w:val="0061592D"/>
    <w:rsid w:val="00616653"/>
    <w:rsid w:val="00622F52"/>
    <w:rsid w:val="00625CF6"/>
    <w:rsid w:val="00633AA9"/>
    <w:rsid w:val="00633F54"/>
    <w:rsid w:val="00637F3D"/>
    <w:rsid w:val="006400B9"/>
    <w:rsid w:val="00640ACD"/>
    <w:rsid w:val="006455A6"/>
    <w:rsid w:val="0064560B"/>
    <w:rsid w:val="00646317"/>
    <w:rsid w:val="00647CA3"/>
    <w:rsid w:val="006522B8"/>
    <w:rsid w:val="00653FA9"/>
    <w:rsid w:val="00657E50"/>
    <w:rsid w:val="0066105C"/>
    <w:rsid w:val="00662D49"/>
    <w:rsid w:val="0067121D"/>
    <w:rsid w:val="006740D9"/>
    <w:rsid w:val="00675753"/>
    <w:rsid w:val="006833E5"/>
    <w:rsid w:val="006851B0"/>
    <w:rsid w:val="006852AA"/>
    <w:rsid w:val="00686A6E"/>
    <w:rsid w:val="006919BE"/>
    <w:rsid w:val="006945BC"/>
    <w:rsid w:val="006A0AEC"/>
    <w:rsid w:val="006A23E9"/>
    <w:rsid w:val="006A2E07"/>
    <w:rsid w:val="006A4E5F"/>
    <w:rsid w:val="006A6137"/>
    <w:rsid w:val="006A7695"/>
    <w:rsid w:val="006B1105"/>
    <w:rsid w:val="006B3D1C"/>
    <w:rsid w:val="006C5DF3"/>
    <w:rsid w:val="006D350F"/>
    <w:rsid w:val="006D5F37"/>
    <w:rsid w:val="006E2649"/>
    <w:rsid w:val="006E3448"/>
    <w:rsid w:val="006E378D"/>
    <w:rsid w:val="006E3855"/>
    <w:rsid w:val="006E5706"/>
    <w:rsid w:val="006E66FC"/>
    <w:rsid w:val="006E72B5"/>
    <w:rsid w:val="007058DE"/>
    <w:rsid w:val="007064E0"/>
    <w:rsid w:val="00707750"/>
    <w:rsid w:val="00711E9D"/>
    <w:rsid w:val="007120CC"/>
    <w:rsid w:val="0071409E"/>
    <w:rsid w:val="00716572"/>
    <w:rsid w:val="0072202F"/>
    <w:rsid w:val="007241F3"/>
    <w:rsid w:val="007250DC"/>
    <w:rsid w:val="0072643B"/>
    <w:rsid w:val="0073034A"/>
    <w:rsid w:val="007311DF"/>
    <w:rsid w:val="0073122F"/>
    <w:rsid w:val="00733E92"/>
    <w:rsid w:val="0073422A"/>
    <w:rsid w:val="0074191E"/>
    <w:rsid w:val="00746974"/>
    <w:rsid w:val="007517EE"/>
    <w:rsid w:val="00753A46"/>
    <w:rsid w:val="007555B3"/>
    <w:rsid w:val="00760DAE"/>
    <w:rsid w:val="007615D3"/>
    <w:rsid w:val="00763A97"/>
    <w:rsid w:val="0076424C"/>
    <w:rsid w:val="00766682"/>
    <w:rsid w:val="007708A6"/>
    <w:rsid w:val="00771962"/>
    <w:rsid w:val="00777762"/>
    <w:rsid w:val="00777975"/>
    <w:rsid w:val="00777EA0"/>
    <w:rsid w:val="00786048"/>
    <w:rsid w:val="00787460"/>
    <w:rsid w:val="00790FBC"/>
    <w:rsid w:val="007A0811"/>
    <w:rsid w:val="007A08B4"/>
    <w:rsid w:val="007B22E6"/>
    <w:rsid w:val="007B4668"/>
    <w:rsid w:val="007B5A70"/>
    <w:rsid w:val="007C39BC"/>
    <w:rsid w:val="007C587E"/>
    <w:rsid w:val="007C6080"/>
    <w:rsid w:val="007D1597"/>
    <w:rsid w:val="007D52A4"/>
    <w:rsid w:val="007D5B61"/>
    <w:rsid w:val="007D6A8F"/>
    <w:rsid w:val="007E5024"/>
    <w:rsid w:val="007E5BB0"/>
    <w:rsid w:val="007E6761"/>
    <w:rsid w:val="007F1C8A"/>
    <w:rsid w:val="007F3057"/>
    <w:rsid w:val="007F3653"/>
    <w:rsid w:val="007F49EB"/>
    <w:rsid w:val="007F4E38"/>
    <w:rsid w:val="007F51C4"/>
    <w:rsid w:val="00800B41"/>
    <w:rsid w:val="00804693"/>
    <w:rsid w:val="008052B9"/>
    <w:rsid w:val="00815459"/>
    <w:rsid w:val="00817276"/>
    <w:rsid w:val="00822A85"/>
    <w:rsid w:val="00824754"/>
    <w:rsid w:val="00830A2D"/>
    <w:rsid w:val="00831AFC"/>
    <w:rsid w:val="0083349D"/>
    <w:rsid w:val="008359CE"/>
    <w:rsid w:val="008361E2"/>
    <w:rsid w:val="008420AD"/>
    <w:rsid w:val="00843630"/>
    <w:rsid w:val="00850438"/>
    <w:rsid w:val="00851C25"/>
    <w:rsid w:val="008525AD"/>
    <w:rsid w:val="00854D99"/>
    <w:rsid w:val="00857513"/>
    <w:rsid w:val="0086597B"/>
    <w:rsid w:val="008672BD"/>
    <w:rsid w:val="00867C74"/>
    <w:rsid w:val="00867F30"/>
    <w:rsid w:val="00874C99"/>
    <w:rsid w:val="008827C8"/>
    <w:rsid w:val="00891116"/>
    <w:rsid w:val="008926BA"/>
    <w:rsid w:val="00894321"/>
    <w:rsid w:val="008957DC"/>
    <w:rsid w:val="008A22F3"/>
    <w:rsid w:val="008A247B"/>
    <w:rsid w:val="008A26EE"/>
    <w:rsid w:val="008A37BC"/>
    <w:rsid w:val="008A4813"/>
    <w:rsid w:val="008A56FD"/>
    <w:rsid w:val="008B1843"/>
    <w:rsid w:val="008B26D3"/>
    <w:rsid w:val="008B2F1F"/>
    <w:rsid w:val="008B3309"/>
    <w:rsid w:val="008B3BBE"/>
    <w:rsid w:val="008B590A"/>
    <w:rsid w:val="008B7E0F"/>
    <w:rsid w:val="008C630B"/>
    <w:rsid w:val="008D0BFC"/>
    <w:rsid w:val="008D0D9E"/>
    <w:rsid w:val="008D1B15"/>
    <w:rsid w:val="008D366A"/>
    <w:rsid w:val="008D3A7C"/>
    <w:rsid w:val="008D3B0E"/>
    <w:rsid w:val="008D3BEA"/>
    <w:rsid w:val="008E0ADB"/>
    <w:rsid w:val="008E0F85"/>
    <w:rsid w:val="008E5096"/>
    <w:rsid w:val="008E5740"/>
    <w:rsid w:val="008E7227"/>
    <w:rsid w:val="008E7FD8"/>
    <w:rsid w:val="008F7A95"/>
    <w:rsid w:val="009008F6"/>
    <w:rsid w:val="009053EF"/>
    <w:rsid w:val="009058B7"/>
    <w:rsid w:val="00905AAD"/>
    <w:rsid w:val="0091252B"/>
    <w:rsid w:val="00914EF6"/>
    <w:rsid w:val="00916838"/>
    <w:rsid w:val="00921A35"/>
    <w:rsid w:val="0092549F"/>
    <w:rsid w:val="009311FA"/>
    <w:rsid w:val="00931970"/>
    <w:rsid w:val="00932E56"/>
    <w:rsid w:val="00936BFD"/>
    <w:rsid w:val="0094106F"/>
    <w:rsid w:val="00941121"/>
    <w:rsid w:val="00941EB6"/>
    <w:rsid w:val="009420D5"/>
    <w:rsid w:val="00942BD4"/>
    <w:rsid w:val="00944EC9"/>
    <w:rsid w:val="00945F74"/>
    <w:rsid w:val="009579E9"/>
    <w:rsid w:val="0096020D"/>
    <w:rsid w:val="00964DAA"/>
    <w:rsid w:val="0096678E"/>
    <w:rsid w:val="009670A7"/>
    <w:rsid w:val="00971237"/>
    <w:rsid w:val="00973B03"/>
    <w:rsid w:val="009812B1"/>
    <w:rsid w:val="00981C3A"/>
    <w:rsid w:val="0098440B"/>
    <w:rsid w:val="0099255C"/>
    <w:rsid w:val="009926AE"/>
    <w:rsid w:val="00996725"/>
    <w:rsid w:val="009977BF"/>
    <w:rsid w:val="009A06A7"/>
    <w:rsid w:val="009A5AF9"/>
    <w:rsid w:val="009A6693"/>
    <w:rsid w:val="009A775E"/>
    <w:rsid w:val="009B1F2F"/>
    <w:rsid w:val="009B3447"/>
    <w:rsid w:val="009B452C"/>
    <w:rsid w:val="009C3A98"/>
    <w:rsid w:val="009D22B3"/>
    <w:rsid w:val="009D40EA"/>
    <w:rsid w:val="009D571A"/>
    <w:rsid w:val="009D5A7D"/>
    <w:rsid w:val="009E426B"/>
    <w:rsid w:val="009F04E0"/>
    <w:rsid w:val="009F0603"/>
    <w:rsid w:val="009F0F30"/>
    <w:rsid w:val="009F31A3"/>
    <w:rsid w:val="009F48A5"/>
    <w:rsid w:val="00A026EB"/>
    <w:rsid w:val="00A049D8"/>
    <w:rsid w:val="00A07748"/>
    <w:rsid w:val="00A17D18"/>
    <w:rsid w:val="00A23BA0"/>
    <w:rsid w:val="00A24AE7"/>
    <w:rsid w:val="00A25EB3"/>
    <w:rsid w:val="00A26AFC"/>
    <w:rsid w:val="00A26D71"/>
    <w:rsid w:val="00A27CEE"/>
    <w:rsid w:val="00A3359D"/>
    <w:rsid w:val="00A3428C"/>
    <w:rsid w:val="00A35D1A"/>
    <w:rsid w:val="00A427C5"/>
    <w:rsid w:val="00A432C5"/>
    <w:rsid w:val="00A43A0A"/>
    <w:rsid w:val="00A461C3"/>
    <w:rsid w:val="00A501E5"/>
    <w:rsid w:val="00A51FA7"/>
    <w:rsid w:val="00A52662"/>
    <w:rsid w:val="00A54AF2"/>
    <w:rsid w:val="00A57F17"/>
    <w:rsid w:val="00A60B68"/>
    <w:rsid w:val="00A62BEA"/>
    <w:rsid w:val="00A67D04"/>
    <w:rsid w:val="00A71BAB"/>
    <w:rsid w:val="00A71DB8"/>
    <w:rsid w:val="00A71E3B"/>
    <w:rsid w:val="00A724DC"/>
    <w:rsid w:val="00A73B10"/>
    <w:rsid w:val="00A74C6E"/>
    <w:rsid w:val="00A76905"/>
    <w:rsid w:val="00A829B5"/>
    <w:rsid w:val="00A92F3B"/>
    <w:rsid w:val="00A95616"/>
    <w:rsid w:val="00AA3867"/>
    <w:rsid w:val="00AA46F8"/>
    <w:rsid w:val="00AA5847"/>
    <w:rsid w:val="00AA5CA0"/>
    <w:rsid w:val="00AA779C"/>
    <w:rsid w:val="00AB14C3"/>
    <w:rsid w:val="00AB4898"/>
    <w:rsid w:val="00AB7359"/>
    <w:rsid w:val="00AB7FF1"/>
    <w:rsid w:val="00AC199F"/>
    <w:rsid w:val="00AC288E"/>
    <w:rsid w:val="00AC4216"/>
    <w:rsid w:val="00AC552F"/>
    <w:rsid w:val="00AC654A"/>
    <w:rsid w:val="00AD0CB5"/>
    <w:rsid w:val="00AD2485"/>
    <w:rsid w:val="00AD58A0"/>
    <w:rsid w:val="00AD5A2A"/>
    <w:rsid w:val="00AD7A96"/>
    <w:rsid w:val="00AE10A3"/>
    <w:rsid w:val="00AF2ADD"/>
    <w:rsid w:val="00AF6297"/>
    <w:rsid w:val="00AF6892"/>
    <w:rsid w:val="00AF6D48"/>
    <w:rsid w:val="00AF7687"/>
    <w:rsid w:val="00B00055"/>
    <w:rsid w:val="00B0604E"/>
    <w:rsid w:val="00B24951"/>
    <w:rsid w:val="00B3007B"/>
    <w:rsid w:val="00B34135"/>
    <w:rsid w:val="00B3449C"/>
    <w:rsid w:val="00B34634"/>
    <w:rsid w:val="00B40DE0"/>
    <w:rsid w:val="00B43655"/>
    <w:rsid w:val="00B441A1"/>
    <w:rsid w:val="00B46B66"/>
    <w:rsid w:val="00B5122E"/>
    <w:rsid w:val="00B519C0"/>
    <w:rsid w:val="00B525BB"/>
    <w:rsid w:val="00B577BD"/>
    <w:rsid w:val="00B671F8"/>
    <w:rsid w:val="00B738D6"/>
    <w:rsid w:val="00B75D9B"/>
    <w:rsid w:val="00B7722A"/>
    <w:rsid w:val="00B8180C"/>
    <w:rsid w:val="00B829F1"/>
    <w:rsid w:val="00B83A11"/>
    <w:rsid w:val="00B85A10"/>
    <w:rsid w:val="00B85F14"/>
    <w:rsid w:val="00B86881"/>
    <w:rsid w:val="00B86C9E"/>
    <w:rsid w:val="00B90734"/>
    <w:rsid w:val="00B93ACE"/>
    <w:rsid w:val="00B94EB8"/>
    <w:rsid w:val="00BA21A6"/>
    <w:rsid w:val="00BA58D3"/>
    <w:rsid w:val="00BA6445"/>
    <w:rsid w:val="00BA6D49"/>
    <w:rsid w:val="00BA77E6"/>
    <w:rsid w:val="00BB062C"/>
    <w:rsid w:val="00BB3B97"/>
    <w:rsid w:val="00BB7E42"/>
    <w:rsid w:val="00BC4A0F"/>
    <w:rsid w:val="00BC5C42"/>
    <w:rsid w:val="00BC7B31"/>
    <w:rsid w:val="00BD091B"/>
    <w:rsid w:val="00BD5B5C"/>
    <w:rsid w:val="00BD6D2E"/>
    <w:rsid w:val="00BD75C7"/>
    <w:rsid w:val="00BE1073"/>
    <w:rsid w:val="00BE2025"/>
    <w:rsid w:val="00BE6F03"/>
    <w:rsid w:val="00BF20B8"/>
    <w:rsid w:val="00BF634A"/>
    <w:rsid w:val="00C0136F"/>
    <w:rsid w:val="00C03ACA"/>
    <w:rsid w:val="00C06276"/>
    <w:rsid w:val="00C12D3A"/>
    <w:rsid w:val="00C12E0E"/>
    <w:rsid w:val="00C148EF"/>
    <w:rsid w:val="00C2503C"/>
    <w:rsid w:val="00C26045"/>
    <w:rsid w:val="00C31E89"/>
    <w:rsid w:val="00C344C6"/>
    <w:rsid w:val="00C418FB"/>
    <w:rsid w:val="00C4421F"/>
    <w:rsid w:val="00C4748F"/>
    <w:rsid w:val="00C5017D"/>
    <w:rsid w:val="00C52F96"/>
    <w:rsid w:val="00C56D93"/>
    <w:rsid w:val="00C60094"/>
    <w:rsid w:val="00C60AA7"/>
    <w:rsid w:val="00C60DBA"/>
    <w:rsid w:val="00C614A5"/>
    <w:rsid w:val="00C618CD"/>
    <w:rsid w:val="00C6198D"/>
    <w:rsid w:val="00C62D23"/>
    <w:rsid w:val="00C66CEF"/>
    <w:rsid w:val="00C676B2"/>
    <w:rsid w:val="00C74294"/>
    <w:rsid w:val="00C74F95"/>
    <w:rsid w:val="00C75AAB"/>
    <w:rsid w:val="00C803D1"/>
    <w:rsid w:val="00C828C6"/>
    <w:rsid w:val="00C8380E"/>
    <w:rsid w:val="00C85E73"/>
    <w:rsid w:val="00C97999"/>
    <w:rsid w:val="00CA3130"/>
    <w:rsid w:val="00CA48F1"/>
    <w:rsid w:val="00CB10B1"/>
    <w:rsid w:val="00CB2487"/>
    <w:rsid w:val="00CB2D81"/>
    <w:rsid w:val="00CB5062"/>
    <w:rsid w:val="00CB6570"/>
    <w:rsid w:val="00CC5329"/>
    <w:rsid w:val="00CC7464"/>
    <w:rsid w:val="00CC75BA"/>
    <w:rsid w:val="00CC77DD"/>
    <w:rsid w:val="00CC7FC4"/>
    <w:rsid w:val="00CD0F96"/>
    <w:rsid w:val="00CD464C"/>
    <w:rsid w:val="00CD58FD"/>
    <w:rsid w:val="00CD77E0"/>
    <w:rsid w:val="00CE1741"/>
    <w:rsid w:val="00CE1F7C"/>
    <w:rsid w:val="00CE229A"/>
    <w:rsid w:val="00CE34EB"/>
    <w:rsid w:val="00CE76DD"/>
    <w:rsid w:val="00CF17D0"/>
    <w:rsid w:val="00CF189B"/>
    <w:rsid w:val="00CF2AF2"/>
    <w:rsid w:val="00CF2CC9"/>
    <w:rsid w:val="00CF54E9"/>
    <w:rsid w:val="00CF774C"/>
    <w:rsid w:val="00D01152"/>
    <w:rsid w:val="00D0220E"/>
    <w:rsid w:val="00D03B41"/>
    <w:rsid w:val="00D04254"/>
    <w:rsid w:val="00D05A91"/>
    <w:rsid w:val="00D134A9"/>
    <w:rsid w:val="00D14BD8"/>
    <w:rsid w:val="00D14DCB"/>
    <w:rsid w:val="00D15CCB"/>
    <w:rsid w:val="00D15D8A"/>
    <w:rsid w:val="00D17432"/>
    <w:rsid w:val="00D25AE2"/>
    <w:rsid w:val="00D32A68"/>
    <w:rsid w:val="00D410C4"/>
    <w:rsid w:val="00D42ACC"/>
    <w:rsid w:val="00D42DFD"/>
    <w:rsid w:val="00D42E61"/>
    <w:rsid w:val="00D43716"/>
    <w:rsid w:val="00D457AB"/>
    <w:rsid w:val="00D509E2"/>
    <w:rsid w:val="00D524B1"/>
    <w:rsid w:val="00D52EAD"/>
    <w:rsid w:val="00D53E73"/>
    <w:rsid w:val="00D6115E"/>
    <w:rsid w:val="00D613F0"/>
    <w:rsid w:val="00D630D3"/>
    <w:rsid w:val="00D633C5"/>
    <w:rsid w:val="00D704DF"/>
    <w:rsid w:val="00D71F93"/>
    <w:rsid w:val="00D71FC0"/>
    <w:rsid w:val="00D7520B"/>
    <w:rsid w:val="00D7624B"/>
    <w:rsid w:val="00D7656D"/>
    <w:rsid w:val="00D852BD"/>
    <w:rsid w:val="00D86D58"/>
    <w:rsid w:val="00D87074"/>
    <w:rsid w:val="00D91C82"/>
    <w:rsid w:val="00D94A26"/>
    <w:rsid w:val="00DA3F2D"/>
    <w:rsid w:val="00DA52E7"/>
    <w:rsid w:val="00DA5811"/>
    <w:rsid w:val="00DA5B2E"/>
    <w:rsid w:val="00DA5CA5"/>
    <w:rsid w:val="00DA60DC"/>
    <w:rsid w:val="00DB49EB"/>
    <w:rsid w:val="00DB615F"/>
    <w:rsid w:val="00DB694A"/>
    <w:rsid w:val="00DC6430"/>
    <w:rsid w:val="00DC65E0"/>
    <w:rsid w:val="00DC661E"/>
    <w:rsid w:val="00DD6814"/>
    <w:rsid w:val="00DE4749"/>
    <w:rsid w:val="00DE4923"/>
    <w:rsid w:val="00DE5079"/>
    <w:rsid w:val="00DE5160"/>
    <w:rsid w:val="00DE68E2"/>
    <w:rsid w:val="00DF458C"/>
    <w:rsid w:val="00DF5AC0"/>
    <w:rsid w:val="00DF79DA"/>
    <w:rsid w:val="00E001B4"/>
    <w:rsid w:val="00E118EF"/>
    <w:rsid w:val="00E12841"/>
    <w:rsid w:val="00E17C62"/>
    <w:rsid w:val="00E230E9"/>
    <w:rsid w:val="00E27173"/>
    <w:rsid w:val="00E3034B"/>
    <w:rsid w:val="00E30C8C"/>
    <w:rsid w:val="00E34596"/>
    <w:rsid w:val="00E35ACC"/>
    <w:rsid w:val="00E426D3"/>
    <w:rsid w:val="00E428EE"/>
    <w:rsid w:val="00E4379D"/>
    <w:rsid w:val="00E44533"/>
    <w:rsid w:val="00E45071"/>
    <w:rsid w:val="00E461DF"/>
    <w:rsid w:val="00E503E0"/>
    <w:rsid w:val="00E53A5F"/>
    <w:rsid w:val="00E53A78"/>
    <w:rsid w:val="00E55917"/>
    <w:rsid w:val="00E56748"/>
    <w:rsid w:val="00E56F14"/>
    <w:rsid w:val="00E63F21"/>
    <w:rsid w:val="00E6473C"/>
    <w:rsid w:val="00E655AB"/>
    <w:rsid w:val="00E656BD"/>
    <w:rsid w:val="00E66CFD"/>
    <w:rsid w:val="00E7084F"/>
    <w:rsid w:val="00E71903"/>
    <w:rsid w:val="00E75AC6"/>
    <w:rsid w:val="00E80DFE"/>
    <w:rsid w:val="00E8201A"/>
    <w:rsid w:val="00E83A0A"/>
    <w:rsid w:val="00E84CF3"/>
    <w:rsid w:val="00E852A5"/>
    <w:rsid w:val="00E91D81"/>
    <w:rsid w:val="00E94B35"/>
    <w:rsid w:val="00E94BAC"/>
    <w:rsid w:val="00E96786"/>
    <w:rsid w:val="00EA3A5D"/>
    <w:rsid w:val="00EA45DA"/>
    <w:rsid w:val="00EA6A20"/>
    <w:rsid w:val="00EA7E2C"/>
    <w:rsid w:val="00EB71DA"/>
    <w:rsid w:val="00EC0510"/>
    <w:rsid w:val="00EC3F5E"/>
    <w:rsid w:val="00ED2600"/>
    <w:rsid w:val="00ED39FE"/>
    <w:rsid w:val="00ED3E5A"/>
    <w:rsid w:val="00EE17E3"/>
    <w:rsid w:val="00EE25E7"/>
    <w:rsid w:val="00EE2A31"/>
    <w:rsid w:val="00EE2C91"/>
    <w:rsid w:val="00EE34D9"/>
    <w:rsid w:val="00EE608B"/>
    <w:rsid w:val="00EE6B7C"/>
    <w:rsid w:val="00EF53FB"/>
    <w:rsid w:val="00F010DE"/>
    <w:rsid w:val="00F02EA2"/>
    <w:rsid w:val="00F0439C"/>
    <w:rsid w:val="00F16A36"/>
    <w:rsid w:val="00F171FA"/>
    <w:rsid w:val="00F174B4"/>
    <w:rsid w:val="00F17539"/>
    <w:rsid w:val="00F20BF2"/>
    <w:rsid w:val="00F21A81"/>
    <w:rsid w:val="00F232E0"/>
    <w:rsid w:val="00F23387"/>
    <w:rsid w:val="00F251B5"/>
    <w:rsid w:val="00F3346B"/>
    <w:rsid w:val="00F37B70"/>
    <w:rsid w:val="00F44469"/>
    <w:rsid w:val="00F45F39"/>
    <w:rsid w:val="00F53BA0"/>
    <w:rsid w:val="00F56B3A"/>
    <w:rsid w:val="00F5784C"/>
    <w:rsid w:val="00F62320"/>
    <w:rsid w:val="00F62913"/>
    <w:rsid w:val="00F73758"/>
    <w:rsid w:val="00F77353"/>
    <w:rsid w:val="00F813FF"/>
    <w:rsid w:val="00F81D14"/>
    <w:rsid w:val="00F82553"/>
    <w:rsid w:val="00F84B6B"/>
    <w:rsid w:val="00F8580D"/>
    <w:rsid w:val="00F86DDE"/>
    <w:rsid w:val="00F87415"/>
    <w:rsid w:val="00F95B29"/>
    <w:rsid w:val="00FA043C"/>
    <w:rsid w:val="00FA0DD2"/>
    <w:rsid w:val="00FA1106"/>
    <w:rsid w:val="00FA2D07"/>
    <w:rsid w:val="00FA46EA"/>
    <w:rsid w:val="00FA4CC1"/>
    <w:rsid w:val="00FA7294"/>
    <w:rsid w:val="00FB0B16"/>
    <w:rsid w:val="00FB20CC"/>
    <w:rsid w:val="00FB2A6C"/>
    <w:rsid w:val="00FB6215"/>
    <w:rsid w:val="00FB690E"/>
    <w:rsid w:val="00FB708F"/>
    <w:rsid w:val="00FC15A5"/>
    <w:rsid w:val="00FC43E2"/>
    <w:rsid w:val="00FC623E"/>
    <w:rsid w:val="00FC6B7D"/>
    <w:rsid w:val="00FD2F32"/>
    <w:rsid w:val="00FD3265"/>
    <w:rsid w:val="00FD7438"/>
    <w:rsid w:val="00FE3801"/>
    <w:rsid w:val="00FF0537"/>
    <w:rsid w:val="00FF0914"/>
    <w:rsid w:val="00FF0DDA"/>
    <w:rsid w:val="00FF6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1142D-7C5E-4901-8AE3-24519A2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DFE"/>
  </w:style>
  <w:style w:type="paragraph" w:styleId="1">
    <w:name w:val="heading 1"/>
    <w:basedOn w:val="a"/>
    <w:link w:val="10"/>
    <w:uiPriority w:val="9"/>
    <w:qFormat/>
    <w:rsid w:val="00A3428C"/>
    <w:pPr>
      <w:spacing w:before="275" w:after="38" w:line="376" w:lineRule="atLeast"/>
      <w:outlineLvl w:val="0"/>
    </w:pPr>
    <w:rPr>
      <w:rFonts w:ascii="Arial" w:eastAsia="Times New Roman" w:hAnsi="Arial" w:cs="Arial"/>
      <w:color w:val="444444"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B436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E0"/>
  </w:style>
  <w:style w:type="paragraph" w:styleId="a8">
    <w:name w:val="footer"/>
    <w:basedOn w:val="a"/>
    <w:link w:val="a9"/>
    <w:uiPriority w:val="99"/>
    <w:unhideWhenUsed/>
    <w:rsid w:val="00E5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E0"/>
  </w:style>
  <w:style w:type="paragraph" w:styleId="aa">
    <w:name w:val="No Spacing"/>
    <w:link w:val="ab"/>
    <w:uiPriority w:val="1"/>
    <w:qFormat/>
    <w:rsid w:val="004948FD"/>
    <w:pPr>
      <w:spacing w:after="0" w:line="240" w:lineRule="auto"/>
    </w:pPr>
  </w:style>
  <w:style w:type="paragraph" w:customStyle="1" w:styleId="21">
    <w:name w:val="Основной текст 21"/>
    <w:basedOn w:val="a"/>
    <w:rsid w:val="00086374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j11">
    <w:name w:val="j11"/>
    <w:basedOn w:val="a"/>
    <w:rsid w:val="006A4E5F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</w:rPr>
  </w:style>
  <w:style w:type="character" w:customStyle="1" w:styleId="s1">
    <w:name w:val="s1"/>
    <w:basedOn w:val="a0"/>
    <w:rsid w:val="006A4E5F"/>
  </w:style>
  <w:style w:type="character" w:customStyle="1" w:styleId="s3">
    <w:name w:val="s3"/>
    <w:basedOn w:val="a0"/>
    <w:rsid w:val="00AA3867"/>
  </w:style>
  <w:style w:type="character" w:customStyle="1" w:styleId="apple-converted-space">
    <w:name w:val="apple-converted-space"/>
    <w:basedOn w:val="a0"/>
    <w:rsid w:val="00AA3867"/>
  </w:style>
  <w:style w:type="character" w:customStyle="1" w:styleId="s9">
    <w:name w:val="s9"/>
    <w:basedOn w:val="a0"/>
    <w:rsid w:val="00AA3867"/>
  </w:style>
  <w:style w:type="character" w:styleId="ac">
    <w:name w:val="Hyperlink"/>
    <w:basedOn w:val="a0"/>
    <w:uiPriority w:val="99"/>
    <w:semiHidden/>
    <w:unhideWhenUsed/>
    <w:rsid w:val="00AA386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428C"/>
    <w:rPr>
      <w:rFonts w:ascii="Arial" w:eastAsia="Times New Roman" w:hAnsi="Arial" w:cs="Arial"/>
      <w:color w:val="444444"/>
      <w:kern w:val="36"/>
      <w:sz w:val="35"/>
      <w:szCs w:val="35"/>
    </w:rPr>
  </w:style>
  <w:style w:type="paragraph" w:styleId="ad">
    <w:name w:val="Normal (Web)"/>
    <w:basedOn w:val="a"/>
    <w:uiPriority w:val="99"/>
    <w:semiHidden/>
    <w:unhideWhenUsed/>
    <w:rsid w:val="00A3428C"/>
    <w:pPr>
      <w:spacing w:after="360" w:line="238" w:lineRule="atLeast"/>
    </w:pPr>
    <w:rPr>
      <w:rFonts w:ascii="Arial" w:eastAsia="Times New Roman" w:hAnsi="Arial" w:cs="Arial"/>
      <w:color w:val="666666"/>
      <w:spacing w:val="1"/>
      <w:sz w:val="16"/>
      <w:szCs w:val="16"/>
    </w:rPr>
  </w:style>
  <w:style w:type="character" w:customStyle="1" w:styleId="status1">
    <w:name w:val="status1"/>
    <w:basedOn w:val="a0"/>
    <w:rsid w:val="00A3428C"/>
    <w:rPr>
      <w:vanish/>
      <w:webHidden w:val="0"/>
      <w:sz w:val="14"/>
      <w:szCs w:val="14"/>
      <w:shd w:val="clear" w:color="auto" w:fill="DDDDDD"/>
      <w:specVanish w:val="0"/>
    </w:rPr>
  </w:style>
  <w:style w:type="paragraph" w:customStyle="1" w:styleId="Default">
    <w:name w:val="Default"/>
    <w:rsid w:val="00984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8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3A0A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0870B6"/>
  </w:style>
  <w:style w:type="paragraph" w:styleId="af0">
    <w:name w:val="Body Text Indent"/>
    <w:basedOn w:val="a"/>
    <w:link w:val="af1"/>
    <w:uiPriority w:val="99"/>
    <w:unhideWhenUsed/>
    <w:rsid w:val="00944EC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44EC9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6455A6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b">
    <w:name w:val="Без интервала Знак"/>
    <w:link w:val="aa"/>
    <w:uiPriority w:val="1"/>
    <w:rsid w:val="00C9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952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1031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3E5E4"/>
                                <w:left w:val="single" w:sz="36" w:space="0" w:color="E3E5E4"/>
                                <w:bottom w:val="single" w:sz="36" w:space="0" w:color="E3E5E4"/>
                                <w:right w:val="single" w:sz="36" w:space="0" w:color="E3E5E4"/>
                              </w:divBdr>
                              <w:divsChild>
                                <w:div w:id="19413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0" w:color="E3E3E3"/>
                                    <w:right w:val="none" w:sz="0" w:space="0" w:color="auto"/>
                                  </w:divBdr>
                                  <w:divsChild>
                                    <w:div w:id="6441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6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1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3948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75134">
                              <w:marLeft w:val="105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3126-29C9-4300-AC02-DA0F1089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1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346</cp:revision>
  <cp:lastPrinted>2020-09-15T03:08:00Z</cp:lastPrinted>
  <dcterms:created xsi:type="dcterms:W3CDTF">2012-07-20T09:17:00Z</dcterms:created>
  <dcterms:modified xsi:type="dcterms:W3CDTF">2021-03-17T11:17:00Z</dcterms:modified>
</cp:coreProperties>
</file>