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FFF" w:rsidRDefault="00515FFD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FFF" w:rsidRDefault="00515FFD">
      <w:pPr>
        <w:spacing w:after="0"/>
      </w:pPr>
      <w:r>
        <w:rPr>
          <w:b/>
          <w:color w:val="000000"/>
          <w:sz w:val="28"/>
        </w:rPr>
        <w:t>Об утверждении Кодекса служебной этики гражданских служащих</w:t>
      </w:r>
    </w:p>
    <w:p w:rsidR="00F31FFF" w:rsidRDefault="00515FFD">
      <w:pPr>
        <w:spacing w:after="0"/>
        <w:jc w:val="both"/>
      </w:pPr>
      <w:r>
        <w:rPr>
          <w:color w:val="000000"/>
          <w:sz w:val="28"/>
        </w:rPr>
        <w:t>Приказ Министра труда и социальной защиты населения Республики Казахстан от 28 августа 2020 года № 342. Зарегистрирован в Министерстве юстиции Республики Казахстан 29 августа 2020 года № 21150.</w:t>
      </w:r>
    </w:p>
    <w:p w:rsidR="00F31FFF" w:rsidRDefault="00515FFD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В соответствии с подпунктом 41-4) статьи 16 Трудового кодекса Республики Казахстан от 23 ноября 2015 года ПРИКАЗЫВАЮ:</w:t>
      </w:r>
    </w:p>
    <w:p w:rsidR="00F31FFF" w:rsidRDefault="00515FFD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       1. Утвердить прилагаемый Кодекс служебной этики гражданских служащих.</w:t>
      </w:r>
    </w:p>
    <w:p w:rsidR="00F31FFF" w:rsidRDefault="00515FFD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>      2. Департаменту труда и социального партнерства</w:t>
      </w:r>
      <w:r>
        <w:rPr>
          <w:color w:val="000000"/>
          <w:sz w:val="28"/>
        </w:rPr>
        <w:t xml:space="preserve"> Министерства труда и социальной защиты населения Республики Казахстан в установленном законодательством порядке обеспечить:</w:t>
      </w:r>
    </w:p>
    <w:p w:rsidR="00F31FFF" w:rsidRDefault="00515FFD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F31FFF" w:rsidRDefault="00515FFD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 xml:space="preserve">       2) размещение настоящег</w:t>
      </w:r>
      <w:r>
        <w:rPr>
          <w:color w:val="000000"/>
          <w:sz w:val="28"/>
        </w:rPr>
        <w:t xml:space="preserve">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 </w:t>
      </w:r>
    </w:p>
    <w:p w:rsidR="00F31FFF" w:rsidRDefault="00515FFD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 xml:space="preserve">       3) в течение десяти рабочих дней после государственной регистрации настоящего приказа представлени</w:t>
      </w:r>
      <w:r>
        <w:rPr>
          <w:color w:val="000000"/>
          <w:sz w:val="28"/>
        </w:rPr>
        <w:t xml:space="preserve">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 </w:t>
      </w:r>
    </w:p>
    <w:p w:rsidR="00F31FFF" w:rsidRDefault="00515FFD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 xml:space="preserve">       3. Контроль за исполнением настоящего приказа возлож</w:t>
      </w:r>
      <w:r>
        <w:rPr>
          <w:color w:val="000000"/>
          <w:sz w:val="28"/>
        </w:rPr>
        <w:t xml:space="preserve">ить на первого вице-министра труда и социальной защиты населения Республики Казахстан Сарбасова А.А. </w:t>
      </w:r>
    </w:p>
    <w:p w:rsidR="00F31FFF" w:rsidRDefault="00515FFD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>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4"/>
        <w:gridCol w:w="13"/>
        <w:gridCol w:w="3408"/>
        <w:gridCol w:w="282"/>
      </w:tblGrid>
      <w:tr w:rsidR="00F31FFF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F31FFF" w:rsidRDefault="00515FFD">
            <w:pPr>
              <w:spacing w:after="0"/>
            </w:pPr>
            <w:r>
              <w:rPr>
                <w:i/>
                <w:color w:val="000000"/>
                <w:sz w:val="20"/>
              </w:rPr>
              <w:t>      Министр труда и</w:t>
            </w:r>
            <w:r>
              <w:rPr>
                <w:i/>
                <w:color w:val="000000"/>
                <w:sz w:val="20"/>
              </w:rPr>
              <w:t xml:space="preserve"> социальной</w:t>
            </w:r>
            <w:r>
              <w:br/>
            </w:r>
            <w:r>
              <w:rPr>
                <w:i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1FFF" w:rsidRDefault="00515FFD">
            <w:pPr>
              <w:spacing w:after="0"/>
            </w:pPr>
            <w:r>
              <w:rPr>
                <w:i/>
                <w:color w:val="000000"/>
                <w:sz w:val="20"/>
              </w:rPr>
              <w:t>Б. Нурымбетов</w:t>
            </w:r>
          </w:p>
        </w:tc>
      </w:tr>
      <w:tr w:rsidR="00F31F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1FFF" w:rsidRDefault="00515F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1FFF" w:rsidRDefault="00515F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августа 2020 года № 342</w:t>
            </w:r>
          </w:p>
        </w:tc>
      </w:tr>
    </w:tbl>
    <w:p w:rsidR="00F31FFF" w:rsidRDefault="00515FFD">
      <w:pPr>
        <w:spacing w:after="0"/>
      </w:pPr>
      <w:bookmarkStart w:id="9" w:name="z14"/>
      <w:r>
        <w:rPr>
          <w:b/>
          <w:color w:val="000000"/>
        </w:rPr>
        <w:t xml:space="preserve"> Кодекс служебной этики гражданских служащих </w:t>
      </w:r>
    </w:p>
    <w:p w:rsidR="00F31FFF" w:rsidRDefault="00515FFD">
      <w:pPr>
        <w:spacing w:after="0"/>
      </w:pPr>
      <w:bookmarkStart w:id="10" w:name="z15"/>
      <w:bookmarkEnd w:id="9"/>
      <w:r>
        <w:rPr>
          <w:b/>
          <w:color w:val="000000"/>
        </w:rPr>
        <w:t xml:space="preserve"> Глава 1. Общие положения</w:t>
      </w:r>
    </w:p>
    <w:p w:rsidR="00F31FFF" w:rsidRDefault="00515FFD">
      <w:pPr>
        <w:spacing w:after="0"/>
        <w:jc w:val="both"/>
      </w:pPr>
      <w:bookmarkStart w:id="11" w:name="z16"/>
      <w:bookmarkEnd w:id="10"/>
      <w:r>
        <w:rPr>
          <w:color w:val="000000"/>
          <w:sz w:val="28"/>
        </w:rPr>
        <w:lastRenderedPageBreak/>
        <w:t xml:space="preserve">       1. Настоящий Кодекс служебной этики гражданских служащих (далее – Кодекс) разработан в соответствии с подпунктом 41-4) статьи 16 Трудового кодекса Республики Казахстан от 23 ноября 2015 года.</w:t>
      </w:r>
    </w:p>
    <w:p w:rsidR="00F31FFF" w:rsidRDefault="00515FFD">
      <w:pPr>
        <w:spacing w:after="0"/>
        <w:jc w:val="both"/>
      </w:pPr>
      <w:bookmarkStart w:id="12" w:name="z17"/>
      <w:bookmarkEnd w:id="11"/>
      <w:r>
        <w:rPr>
          <w:color w:val="000000"/>
          <w:sz w:val="28"/>
        </w:rPr>
        <w:t>      2. Кодекс представляет собой свод общих принципов и</w:t>
      </w:r>
      <w:r>
        <w:rPr>
          <w:color w:val="000000"/>
          <w:sz w:val="28"/>
        </w:rPr>
        <w:t xml:space="preserve"> норм служебной этики, которыми руководствуются гражданские служащие Республики Казахстан.</w:t>
      </w:r>
    </w:p>
    <w:p w:rsidR="00F31FFF" w:rsidRDefault="00515FFD">
      <w:pPr>
        <w:spacing w:after="0"/>
        <w:jc w:val="both"/>
      </w:pPr>
      <w:bookmarkStart w:id="13" w:name="z18"/>
      <w:bookmarkEnd w:id="12"/>
      <w:r>
        <w:rPr>
          <w:color w:val="000000"/>
          <w:sz w:val="28"/>
        </w:rPr>
        <w:t>      3. Знание и соблюдение гражданскими служащими положений Кодекса является одним из критериев оценки качества их профессиональной деятельности и трудовой дисципл</w:t>
      </w:r>
      <w:r>
        <w:rPr>
          <w:color w:val="000000"/>
          <w:sz w:val="28"/>
        </w:rPr>
        <w:t>ины.</w:t>
      </w:r>
    </w:p>
    <w:p w:rsidR="00F31FFF" w:rsidRDefault="00515FFD">
      <w:pPr>
        <w:spacing w:after="0"/>
        <w:jc w:val="both"/>
      </w:pPr>
      <w:bookmarkStart w:id="14" w:name="z19"/>
      <w:bookmarkEnd w:id="13"/>
      <w:r>
        <w:rPr>
          <w:color w:val="000000"/>
          <w:sz w:val="28"/>
        </w:rPr>
        <w:t>      4. Этические нормы и требования, содержащиеся в настоящем Кодексе обязательны для всех гражданских служащих, которые должны неуклонно соблюдаться ими.</w:t>
      </w:r>
    </w:p>
    <w:p w:rsidR="00F31FFF" w:rsidRDefault="00515FFD">
      <w:pPr>
        <w:spacing w:after="0"/>
        <w:jc w:val="both"/>
      </w:pPr>
      <w:bookmarkStart w:id="15" w:name="z20"/>
      <w:bookmarkEnd w:id="14"/>
      <w:r>
        <w:rPr>
          <w:color w:val="000000"/>
          <w:sz w:val="28"/>
        </w:rPr>
        <w:t>      5. Гражданский служащий в течение трех рабочих дней со дня поступления на гражданскую сл</w:t>
      </w:r>
      <w:r>
        <w:rPr>
          <w:color w:val="000000"/>
          <w:sz w:val="28"/>
        </w:rPr>
        <w:t>ужбу ознакамливается с текстом настоящего Кодекса в письменной форме.</w:t>
      </w:r>
    </w:p>
    <w:p w:rsidR="00F31FFF" w:rsidRDefault="00515FFD">
      <w:pPr>
        <w:spacing w:after="0"/>
        <w:jc w:val="both"/>
      </w:pPr>
      <w:bookmarkStart w:id="16" w:name="z21"/>
      <w:bookmarkEnd w:id="15"/>
      <w:r>
        <w:rPr>
          <w:color w:val="000000"/>
          <w:sz w:val="28"/>
        </w:rPr>
        <w:t>      6. Лист ознакомления хранится в личном деле гражданского служащего, которое ведется непосредственно кадровой службой организации.</w:t>
      </w:r>
    </w:p>
    <w:p w:rsidR="00F31FFF" w:rsidRDefault="00515FFD">
      <w:pPr>
        <w:spacing w:after="0"/>
      </w:pPr>
      <w:bookmarkStart w:id="17" w:name="z22"/>
      <w:bookmarkEnd w:id="16"/>
      <w:r>
        <w:rPr>
          <w:b/>
          <w:color w:val="000000"/>
        </w:rPr>
        <w:t xml:space="preserve"> Глава 2. Этические принципы деятельности гражданс</w:t>
      </w:r>
      <w:r>
        <w:rPr>
          <w:b/>
          <w:color w:val="000000"/>
        </w:rPr>
        <w:t>кого служащего</w:t>
      </w:r>
    </w:p>
    <w:p w:rsidR="00F31FFF" w:rsidRDefault="00515FFD">
      <w:pPr>
        <w:spacing w:after="0"/>
        <w:jc w:val="both"/>
      </w:pPr>
      <w:bookmarkStart w:id="18" w:name="z23"/>
      <w:bookmarkEnd w:id="17"/>
      <w:r>
        <w:rPr>
          <w:color w:val="000000"/>
          <w:sz w:val="28"/>
        </w:rPr>
        <w:t>      7. Гражданскому служащему при выполнении своих должностных обязанностей необходимо соблюдать следующие принципы:</w:t>
      </w:r>
    </w:p>
    <w:p w:rsidR="00F31FFF" w:rsidRDefault="00515FFD">
      <w:pPr>
        <w:spacing w:after="0"/>
        <w:jc w:val="both"/>
      </w:pPr>
      <w:bookmarkStart w:id="19" w:name="z24"/>
      <w:bookmarkEnd w:id="18"/>
      <w:r>
        <w:rPr>
          <w:color w:val="000000"/>
          <w:sz w:val="28"/>
        </w:rPr>
        <w:t>      1) беспристрастность;</w:t>
      </w:r>
    </w:p>
    <w:p w:rsidR="00F31FFF" w:rsidRDefault="00515FFD">
      <w:pPr>
        <w:spacing w:after="0"/>
        <w:jc w:val="both"/>
      </w:pPr>
      <w:bookmarkStart w:id="20" w:name="z25"/>
      <w:bookmarkEnd w:id="19"/>
      <w:r>
        <w:rPr>
          <w:color w:val="000000"/>
          <w:sz w:val="28"/>
        </w:rPr>
        <w:t>      2) честность и объективность;</w:t>
      </w:r>
    </w:p>
    <w:p w:rsidR="00F31FFF" w:rsidRDefault="00515FFD">
      <w:pPr>
        <w:spacing w:after="0"/>
        <w:jc w:val="both"/>
      </w:pPr>
      <w:bookmarkStart w:id="21" w:name="z26"/>
      <w:bookmarkEnd w:id="20"/>
      <w:r>
        <w:rPr>
          <w:color w:val="000000"/>
          <w:sz w:val="28"/>
        </w:rPr>
        <w:t>      3) порядочность;</w:t>
      </w:r>
    </w:p>
    <w:p w:rsidR="00F31FFF" w:rsidRDefault="00515FFD">
      <w:pPr>
        <w:spacing w:after="0"/>
        <w:jc w:val="both"/>
      </w:pPr>
      <w:bookmarkStart w:id="22" w:name="z27"/>
      <w:bookmarkEnd w:id="21"/>
      <w:r>
        <w:rPr>
          <w:color w:val="000000"/>
          <w:sz w:val="28"/>
        </w:rPr>
        <w:t>      4) профессиональная компетент</w:t>
      </w:r>
      <w:r>
        <w:rPr>
          <w:color w:val="000000"/>
          <w:sz w:val="28"/>
        </w:rPr>
        <w:t>ность;</w:t>
      </w:r>
    </w:p>
    <w:p w:rsidR="00F31FFF" w:rsidRDefault="00515FFD">
      <w:pPr>
        <w:spacing w:after="0"/>
        <w:jc w:val="both"/>
      </w:pPr>
      <w:bookmarkStart w:id="23" w:name="z28"/>
      <w:bookmarkEnd w:id="22"/>
      <w:r>
        <w:rPr>
          <w:color w:val="000000"/>
          <w:sz w:val="28"/>
        </w:rPr>
        <w:t>      5) безупречное поведение;</w:t>
      </w:r>
    </w:p>
    <w:p w:rsidR="00F31FFF" w:rsidRDefault="00515FFD">
      <w:pPr>
        <w:spacing w:after="0"/>
        <w:jc w:val="both"/>
      </w:pPr>
      <w:bookmarkStart w:id="24" w:name="z29"/>
      <w:bookmarkEnd w:id="23"/>
      <w:r>
        <w:rPr>
          <w:color w:val="000000"/>
          <w:sz w:val="28"/>
        </w:rPr>
        <w:t>      6) лояльность;</w:t>
      </w:r>
    </w:p>
    <w:p w:rsidR="00F31FFF" w:rsidRDefault="00515FFD">
      <w:pPr>
        <w:spacing w:after="0"/>
        <w:jc w:val="both"/>
      </w:pPr>
      <w:bookmarkStart w:id="25" w:name="z30"/>
      <w:bookmarkEnd w:id="24"/>
      <w:r>
        <w:rPr>
          <w:color w:val="000000"/>
          <w:sz w:val="28"/>
        </w:rPr>
        <w:t>      7) конфиденциальность информации.</w:t>
      </w:r>
    </w:p>
    <w:p w:rsidR="00F31FFF" w:rsidRDefault="00515FFD">
      <w:pPr>
        <w:spacing w:after="0"/>
      </w:pPr>
      <w:bookmarkStart w:id="26" w:name="z31"/>
      <w:bookmarkEnd w:id="25"/>
      <w:r>
        <w:rPr>
          <w:b/>
          <w:color w:val="000000"/>
        </w:rPr>
        <w:t xml:space="preserve"> Глава 3. Этические требования к гражданским служащим</w:t>
      </w:r>
    </w:p>
    <w:p w:rsidR="00F31FFF" w:rsidRDefault="00515FFD">
      <w:pPr>
        <w:spacing w:after="0"/>
        <w:jc w:val="both"/>
      </w:pPr>
      <w:bookmarkStart w:id="27" w:name="z32"/>
      <w:bookmarkEnd w:id="26"/>
      <w:r>
        <w:rPr>
          <w:color w:val="000000"/>
          <w:sz w:val="28"/>
        </w:rPr>
        <w:t xml:space="preserve">       8. При осуществлении своей деятельности гражданский служащий соблюдает требования Конституции</w:t>
      </w:r>
      <w:r>
        <w:rPr>
          <w:color w:val="000000"/>
          <w:sz w:val="28"/>
        </w:rPr>
        <w:t xml:space="preserve"> Республики Казахстан от 30 августа 1995 года, Трудового Кодекса Республики Казахстан от 23 ноября 2015 года, законов Республики Казахстан и иных нормативных правовых актов Республики Казахстан, а также положения настоящего Кодекса.</w:t>
      </w:r>
    </w:p>
    <w:p w:rsidR="00F31FFF" w:rsidRDefault="00515FFD">
      <w:pPr>
        <w:spacing w:after="0"/>
        <w:jc w:val="both"/>
      </w:pPr>
      <w:bookmarkStart w:id="28" w:name="z33"/>
      <w:bookmarkEnd w:id="27"/>
      <w:r>
        <w:rPr>
          <w:color w:val="000000"/>
          <w:sz w:val="28"/>
        </w:rPr>
        <w:t>      9. Гражданскому с</w:t>
      </w:r>
      <w:r>
        <w:rPr>
          <w:color w:val="000000"/>
          <w:sz w:val="28"/>
        </w:rPr>
        <w:t>лужащему необходимо:</w:t>
      </w:r>
    </w:p>
    <w:p w:rsidR="00F31FFF" w:rsidRDefault="00515FFD">
      <w:pPr>
        <w:spacing w:after="0"/>
        <w:jc w:val="both"/>
      </w:pPr>
      <w:bookmarkStart w:id="29" w:name="z34"/>
      <w:bookmarkEnd w:id="28"/>
      <w:r>
        <w:rPr>
          <w:color w:val="000000"/>
          <w:sz w:val="28"/>
        </w:rPr>
        <w:t>      1) добросовестно выполнять свои служебные обязанности, неукоснительно соблюдать трудовую дисциплину, рационально и эффективно использовать рабочее время;</w:t>
      </w:r>
    </w:p>
    <w:p w:rsidR="00F31FFF" w:rsidRDefault="00515FFD">
      <w:pPr>
        <w:spacing w:after="0"/>
        <w:jc w:val="both"/>
      </w:pPr>
      <w:bookmarkStart w:id="30" w:name="z35"/>
      <w:bookmarkEnd w:id="29"/>
      <w:r>
        <w:rPr>
          <w:color w:val="000000"/>
          <w:sz w:val="28"/>
        </w:rPr>
        <w:lastRenderedPageBreak/>
        <w:t xml:space="preserve">      2) соответствовать высоким моральным и нравственным критериям, </w:t>
      </w:r>
      <w:r>
        <w:rPr>
          <w:color w:val="000000"/>
          <w:sz w:val="28"/>
        </w:rPr>
        <w:t>соблюдать установленные законами Республики Казахстан ограничения и запреты;</w:t>
      </w:r>
    </w:p>
    <w:p w:rsidR="00F31FFF" w:rsidRDefault="00515FFD">
      <w:pPr>
        <w:spacing w:after="0"/>
        <w:jc w:val="both"/>
      </w:pPr>
      <w:bookmarkStart w:id="31" w:name="z36"/>
      <w:bookmarkEnd w:id="30"/>
      <w:r>
        <w:rPr>
          <w:color w:val="000000"/>
          <w:sz w:val="28"/>
        </w:rPr>
        <w:t>      3) повышать свой профессиональный уровень и квалификацию для эффективного использования служебных обязанностей;</w:t>
      </w:r>
    </w:p>
    <w:p w:rsidR="00F31FFF" w:rsidRDefault="00515FFD">
      <w:pPr>
        <w:spacing w:after="0"/>
        <w:jc w:val="both"/>
      </w:pPr>
      <w:bookmarkStart w:id="32" w:name="z37"/>
      <w:bookmarkEnd w:id="31"/>
      <w:r>
        <w:rPr>
          <w:color w:val="000000"/>
          <w:sz w:val="28"/>
        </w:rPr>
        <w:t xml:space="preserve">      4) своими действиями и поведением не давать повода для </w:t>
      </w:r>
      <w:r>
        <w:rPr>
          <w:color w:val="000000"/>
          <w:sz w:val="28"/>
        </w:rPr>
        <w:t>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</w:p>
    <w:p w:rsidR="00F31FFF" w:rsidRDefault="00515FFD">
      <w:pPr>
        <w:spacing w:after="0"/>
        <w:jc w:val="both"/>
      </w:pPr>
      <w:bookmarkStart w:id="33" w:name="z38"/>
      <w:bookmarkEnd w:id="32"/>
      <w:r>
        <w:rPr>
          <w:color w:val="000000"/>
          <w:sz w:val="28"/>
        </w:rPr>
        <w:t>      5) быть честным, справедливым, скромным, соблюдать общепринятые морально-этические норм</w:t>
      </w:r>
      <w:r>
        <w:rPr>
          <w:color w:val="000000"/>
          <w:sz w:val="28"/>
        </w:rPr>
        <w:t>ы, проявлять вежливость и корректность в обращении с гражданами и коллегами;</w:t>
      </w:r>
    </w:p>
    <w:p w:rsidR="00F31FFF" w:rsidRDefault="00515FFD">
      <w:pPr>
        <w:spacing w:after="0"/>
        <w:jc w:val="both"/>
      </w:pPr>
      <w:bookmarkStart w:id="34" w:name="z39"/>
      <w:bookmarkEnd w:id="33"/>
      <w:r>
        <w:rPr>
          <w:color w:val="000000"/>
          <w:sz w:val="28"/>
        </w:rPr>
        <w:t>      6) обеспечивать законность при осуществлении служебных обязанностей;</w:t>
      </w:r>
    </w:p>
    <w:p w:rsidR="00F31FFF" w:rsidRDefault="00515FFD">
      <w:pPr>
        <w:spacing w:after="0"/>
        <w:jc w:val="both"/>
      </w:pPr>
      <w:bookmarkStart w:id="35" w:name="z40"/>
      <w:bookmarkEnd w:id="34"/>
      <w:r>
        <w:rPr>
          <w:color w:val="000000"/>
          <w:sz w:val="28"/>
        </w:rPr>
        <w:t xml:space="preserve">      7) обеспечивать прозрачность принятия решений, затрагивающих права и законные интересы физических </w:t>
      </w:r>
      <w:r>
        <w:rPr>
          <w:color w:val="000000"/>
          <w:sz w:val="28"/>
        </w:rPr>
        <w:t>и юридических лиц;</w:t>
      </w:r>
    </w:p>
    <w:p w:rsidR="00F31FFF" w:rsidRDefault="00515FFD">
      <w:pPr>
        <w:spacing w:after="0"/>
        <w:jc w:val="both"/>
      </w:pPr>
      <w:bookmarkStart w:id="36" w:name="z41"/>
      <w:bookmarkEnd w:id="35"/>
      <w:r>
        <w:rPr>
          <w:color w:val="000000"/>
          <w:sz w:val="28"/>
        </w:rPr>
        <w:t>      8) обеспечивать сохранность государственной собственности, рационально, эффективно и только в служебных целях использовать вверенную собственность организации, включая автотранспортные средства;</w:t>
      </w:r>
    </w:p>
    <w:p w:rsidR="00F31FFF" w:rsidRDefault="00515FFD">
      <w:pPr>
        <w:spacing w:after="0"/>
        <w:jc w:val="both"/>
      </w:pPr>
      <w:bookmarkStart w:id="37" w:name="z42"/>
      <w:bookmarkEnd w:id="36"/>
      <w:r>
        <w:rPr>
          <w:color w:val="000000"/>
          <w:sz w:val="28"/>
        </w:rPr>
        <w:t xml:space="preserve">      9) соблюдать деловой этикет и </w:t>
      </w:r>
      <w:r>
        <w:rPr>
          <w:color w:val="000000"/>
          <w:sz w:val="28"/>
        </w:rPr>
        <w:t>правила официального поведения;</w:t>
      </w:r>
    </w:p>
    <w:p w:rsidR="00F31FFF" w:rsidRDefault="00515FFD">
      <w:pPr>
        <w:spacing w:after="0"/>
        <w:jc w:val="both"/>
      </w:pPr>
      <w:bookmarkStart w:id="38" w:name="z43"/>
      <w:bookmarkEnd w:id="37"/>
      <w:r>
        <w:rPr>
          <w:color w:val="000000"/>
          <w:sz w:val="28"/>
        </w:rPr>
        <w:t>      10) противостоять проявлениям коррупции;</w:t>
      </w:r>
    </w:p>
    <w:p w:rsidR="00F31FFF" w:rsidRDefault="00515FFD">
      <w:pPr>
        <w:spacing w:after="0"/>
        <w:jc w:val="both"/>
      </w:pPr>
      <w:bookmarkStart w:id="39" w:name="z44"/>
      <w:bookmarkEnd w:id="38"/>
      <w:r>
        <w:rPr>
          <w:color w:val="000000"/>
          <w:sz w:val="28"/>
        </w:rPr>
        <w:t>      11) пресекать либо принимать иные меры по недопущению нарушений норм служебной этики со стороны других гражданских служащих.</w:t>
      </w:r>
    </w:p>
    <w:p w:rsidR="00F31FFF" w:rsidRDefault="00515FFD">
      <w:pPr>
        <w:spacing w:after="0"/>
        <w:jc w:val="both"/>
      </w:pPr>
      <w:bookmarkStart w:id="40" w:name="z45"/>
      <w:bookmarkEnd w:id="39"/>
      <w:r>
        <w:rPr>
          <w:color w:val="000000"/>
          <w:sz w:val="28"/>
        </w:rPr>
        <w:t>      10. Гражданскому служащему необходимо не</w:t>
      </w:r>
      <w:r>
        <w:rPr>
          <w:color w:val="000000"/>
          <w:sz w:val="28"/>
        </w:rPr>
        <w:t xml:space="preserve"> допускать:</w:t>
      </w:r>
    </w:p>
    <w:p w:rsidR="00F31FFF" w:rsidRDefault="00515FFD">
      <w:pPr>
        <w:spacing w:after="0"/>
        <w:jc w:val="both"/>
      </w:pPr>
      <w:bookmarkStart w:id="41" w:name="z46"/>
      <w:bookmarkEnd w:id="40"/>
      <w:r>
        <w:rPr>
          <w:color w:val="000000"/>
          <w:sz w:val="28"/>
        </w:rPr>
        <w:t>      1) конфликтных ситуаций, способных нанести ущерб репутации или авторитету гражданского служащего и организации;</w:t>
      </w:r>
    </w:p>
    <w:p w:rsidR="00F31FFF" w:rsidRDefault="00515FFD">
      <w:pPr>
        <w:spacing w:after="0"/>
        <w:jc w:val="both"/>
      </w:pPr>
      <w:bookmarkStart w:id="42" w:name="z47"/>
      <w:bookmarkEnd w:id="41"/>
      <w:r>
        <w:rPr>
          <w:color w:val="000000"/>
          <w:sz w:val="28"/>
        </w:rPr>
        <w:t>      2) использования служебного положения для оказания влияния на деятельность государственных органов, местного исполнитель</w:t>
      </w:r>
      <w:r>
        <w:rPr>
          <w:color w:val="000000"/>
          <w:sz w:val="28"/>
        </w:rPr>
        <w:t>ного органа, организаций, должностных лиц, государственных служащих и граждан при решении вопросов личного характера;</w:t>
      </w:r>
    </w:p>
    <w:p w:rsidR="00F31FFF" w:rsidRDefault="00515FFD">
      <w:pPr>
        <w:spacing w:after="0"/>
        <w:jc w:val="both"/>
      </w:pPr>
      <w:bookmarkStart w:id="43" w:name="z48"/>
      <w:bookmarkEnd w:id="42"/>
      <w:r>
        <w:rPr>
          <w:color w:val="000000"/>
          <w:sz w:val="28"/>
        </w:rPr>
        <w:t>      3) совершения проступков и правонарушений, за которые законом предусмотрена дисциплинарная, административная либо уголовная ответств</w:t>
      </w:r>
      <w:r>
        <w:rPr>
          <w:color w:val="000000"/>
          <w:sz w:val="28"/>
        </w:rPr>
        <w:t>енность;</w:t>
      </w:r>
    </w:p>
    <w:p w:rsidR="00F31FFF" w:rsidRDefault="00515FFD">
      <w:pPr>
        <w:spacing w:after="0"/>
        <w:jc w:val="both"/>
      </w:pPr>
      <w:bookmarkStart w:id="44" w:name="z49"/>
      <w:bookmarkEnd w:id="43"/>
      <w:r>
        <w:rPr>
          <w:color w:val="000000"/>
          <w:sz w:val="28"/>
        </w:rPr>
        <w:t>      4) использования служебного положения для решения вопросов личного характера, не допускать фактов принятия подарков и услуг от физических и юридических лиц в связи с выполнением служебных обязанностей;</w:t>
      </w:r>
    </w:p>
    <w:p w:rsidR="00F31FFF" w:rsidRDefault="00515FFD">
      <w:pPr>
        <w:spacing w:after="0"/>
        <w:jc w:val="both"/>
      </w:pPr>
      <w:bookmarkStart w:id="45" w:name="z50"/>
      <w:bookmarkEnd w:id="44"/>
      <w:r>
        <w:rPr>
          <w:color w:val="000000"/>
          <w:sz w:val="28"/>
        </w:rPr>
        <w:t>      5) использования служебной информ</w:t>
      </w:r>
      <w:r>
        <w:rPr>
          <w:color w:val="000000"/>
          <w:sz w:val="28"/>
        </w:rPr>
        <w:t>ации в корыстных и иных личных целях;</w:t>
      </w:r>
    </w:p>
    <w:p w:rsidR="00F31FFF" w:rsidRDefault="00515FFD">
      <w:pPr>
        <w:spacing w:after="0"/>
        <w:jc w:val="both"/>
      </w:pPr>
      <w:bookmarkStart w:id="46" w:name="z51"/>
      <w:bookmarkEnd w:id="45"/>
      <w:r>
        <w:rPr>
          <w:color w:val="000000"/>
          <w:sz w:val="28"/>
        </w:rPr>
        <w:t xml:space="preserve">      6) распространения сведений, не соответствующих действительности, не комментировать и обсуждать, в том числе профессиональные качества других </w:t>
      </w:r>
      <w:r>
        <w:rPr>
          <w:color w:val="000000"/>
          <w:sz w:val="28"/>
        </w:rPr>
        <w:lastRenderedPageBreak/>
        <w:t>гражданских служащих, не допускать выражения и высказывания, порочащие</w:t>
      </w:r>
      <w:r>
        <w:rPr>
          <w:color w:val="000000"/>
          <w:sz w:val="28"/>
        </w:rPr>
        <w:t xml:space="preserve"> другого гражданского служащего, а также критические замечания в его адрес.</w:t>
      </w:r>
    </w:p>
    <w:p w:rsidR="00F31FFF" w:rsidRDefault="00515FFD">
      <w:pPr>
        <w:spacing w:after="0"/>
        <w:jc w:val="both"/>
      </w:pPr>
      <w:bookmarkStart w:id="47" w:name="z52"/>
      <w:bookmarkEnd w:id="46"/>
      <w:r>
        <w:rPr>
          <w:color w:val="000000"/>
          <w:sz w:val="28"/>
        </w:rPr>
        <w:t>      11. Гражданскому служащему во внеслужебное время необходимо:</w:t>
      </w:r>
    </w:p>
    <w:p w:rsidR="00F31FFF" w:rsidRDefault="00515FFD">
      <w:pPr>
        <w:spacing w:after="0"/>
        <w:jc w:val="both"/>
      </w:pPr>
      <w:bookmarkStart w:id="48" w:name="z53"/>
      <w:bookmarkEnd w:id="47"/>
      <w:r>
        <w:rPr>
          <w:color w:val="000000"/>
          <w:sz w:val="28"/>
        </w:rPr>
        <w:t>      1) придерживаться общепринятых морально-этических норм, не допускать случаев антиобщественного поведения;</w:t>
      </w:r>
    </w:p>
    <w:p w:rsidR="00F31FFF" w:rsidRDefault="00515FFD">
      <w:pPr>
        <w:spacing w:after="0"/>
        <w:jc w:val="both"/>
      </w:pPr>
      <w:bookmarkStart w:id="49" w:name="z54"/>
      <w:bookmarkEnd w:id="48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2) проявлять скромность, не подчеркивать и не использовать свое должностное положение;</w:t>
      </w:r>
    </w:p>
    <w:p w:rsidR="00F31FFF" w:rsidRDefault="00515FFD">
      <w:pPr>
        <w:spacing w:after="0"/>
        <w:jc w:val="both"/>
      </w:pPr>
      <w:bookmarkStart w:id="50" w:name="z55"/>
      <w:bookmarkEnd w:id="49"/>
      <w:r>
        <w:rPr>
          <w:color w:val="000000"/>
          <w:sz w:val="28"/>
        </w:rPr>
        <w:t xml:space="preserve">      3) не допускать со своей стороны нарушения требований законодательства, сопряженных с посягательством на общественную нравственность, порядок и безопасность, </w:t>
      </w:r>
      <w:r>
        <w:rPr>
          <w:color w:val="000000"/>
          <w:sz w:val="28"/>
        </w:rPr>
        <w:t>и не вовлекать других граждан в совершение противоправных, антиобщественных действий.</w:t>
      </w:r>
    </w:p>
    <w:p w:rsidR="00F31FFF" w:rsidRDefault="00515FFD">
      <w:pPr>
        <w:spacing w:after="0"/>
        <w:jc w:val="both"/>
      </w:pPr>
      <w:bookmarkStart w:id="51" w:name="z56"/>
      <w:bookmarkEnd w:id="50"/>
      <w:r>
        <w:rPr>
          <w:color w:val="000000"/>
          <w:sz w:val="28"/>
        </w:rPr>
        <w:t>      12. Внешний вид гражданского служащего при исполнении им служебных обязанностей должен соответствовать общепринятому деловому стилю, который отличают официальность,</w:t>
      </w:r>
      <w:r>
        <w:rPr>
          <w:color w:val="000000"/>
          <w:sz w:val="28"/>
        </w:rPr>
        <w:t xml:space="preserve"> сдержанность, аккуратность.</w:t>
      </w:r>
    </w:p>
    <w:p w:rsidR="00F31FFF" w:rsidRDefault="00515FFD">
      <w:pPr>
        <w:spacing w:after="0"/>
      </w:pPr>
      <w:bookmarkStart w:id="52" w:name="z57"/>
      <w:bookmarkEnd w:id="51"/>
      <w:r>
        <w:rPr>
          <w:b/>
          <w:color w:val="000000"/>
        </w:rPr>
        <w:t xml:space="preserve"> Глава 4. Этические конфликты и их разрешение</w:t>
      </w:r>
    </w:p>
    <w:p w:rsidR="00F31FFF" w:rsidRDefault="00515FFD">
      <w:pPr>
        <w:spacing w:after="0"/>
        <w:jc w:val="both"/>
      </w:pPr>
      <w:bookmarkStart w:id="53" w:name="z58"/>
      <w:bookmarkEnd w:id="52"/>
      <w:r>
        <w:rPr>
          <w:color w:val="000000"/>
          <w:sz w:val="28"/>
        </w:rPr>
        <w:t>      13. В случае возникновения конфликтной ситуации гражданскому служащему необходимо доложить и обсудить проблему конфликта с непосредственным руководителем для принятия соответс</w:t>
      </w:r>
      <w:r>
        <w:rPr>
          <w:color w:val="000000"/>
          <w:sz w:val="28"/>
        </w:rPr>
        <w:t>твующих мер.</w:t>
      </w:r>
    </w:p>
    <w:p w:rsidR="00F31FFF" w:rsidRDefault="00515FFD">
      <w:pPr>
        <w:spacing w:after="0"/>
        <w:jc w:val="both"/>
      </w:pPr>
      <w:bookmarkStart w:id="54" w:name="z59"/>
      <w:bookmarkEnd w:id="53"/>
      <w:r>
        <w:rPr>
          <w:color w:val="000000"/>
          <w:sz w:val="28"/>
        </w:rPr>
        <w:t>      14. Нарушение служебной этики гражданскими служащими влечет дисциплинарную ответственность, установленную законодательством.</w:t>
      </w:r>
    </w:p>
    <w:p w:rsidR="00F31FFF" w:rsidRDefault="00515FFD">
      <w:pPr>
        <w:spacing w:after="0"/>
        <w:jc w:val="both"/>
      </w:pPr>
      <w:bookmarkStart w:id="55" w:name="z60"/>
      <w:bookmarkEnd w:id="54"/>
      <w:r>
        <w:rPr>
          <w:color w:val="000000"/>
          <w:sz w:val="28"/>
        </w:rPr>
        <w:t>      Соблюдение гражданскими служащими положений настоящего Кодекса учитывается при проведении аттестации, выдв</w:t>
      </w:r>
      <w:r>
        <w:rPr>
          <w:color w:val="000000"/>
          <w:sz w:val="28"/>
        </w:rPr>
        <w:t>ижении на вышестоящие должности.</w:t>
      </w:r>
    </w:p>
    <w:bookmarkEnd w:id="55"/>
    <w:p w:rsidR="00F31FFF" w:rsidRDefault="00515FFD">
      <w:pPr>
        <w:spacing w:after="0"/>
      </w:pPr>
      <w:r>
        <w:br/>
      </w:r>
      <w:r>
        <w:br/>
      </w:r>
    </w:p>
    <w:p w:rsidR="00F31FFF" w:rsidRDefault="00515FFD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F31FF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FF"/>
    <w:rsid w:val="00515FFD"/>
    <w:rsid w:val="00F3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D6C30-D5AD-4EF4-9C4C-893372AB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2021-03-15T06:52:00Z</dcterms:created>
  <dcterms:modified xsi:type="dcterms:W3CDTF">2021-03-15T06:52:00Z</dcterms:modified>
</cp:coreProperties>
</file>