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563" w:rsidRDefault="009C3062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563" w:rsidRPr="009C3062" w:rsidRDefault="009C3062">
      <w:pPr>
        <w:spacing w:after="0"/>
        <w:rPr>
          <w:lang w:val="ru-RU"/>
        </w:rPr>
      </w:pPr>
      <w:r w:rsidRPr="009C3062">
        <w:rPr>
          <w:b/>
          <w:color w:val="000000"/>
          <w:sz w:val="28"/>
          <w:lang w:val="ru-RU"/>
        </w:rPr>
        <w:t xml:space="preserve">Об утверждении типового положения </w:t>
      </w:r>
      <w:bookmarkStart w:id="0" w:name="_GoBack"/>
      <w:r w:rsidRPr="009C3062">
        <w:rPr>
          <w:b/>
          <w:color w:val="000000"/>
          <w:sz w:val="28"/>
          <w:lang w:val="ru-RU"/>
        </w:rPr>
        <w:t>о службах внутреннего аудита</w:t>
      </w:r>
      <w:bookmarkEnd w:id="0"/>
    </w:p>
    <w:p w:rsidR="00024563" w:rsidRPr="009C3062" w:rsidRDefault="009C3062">
      <w:pPr>
        <w:spacing w:after="0"/>
        <w:jc w:val="both"/>
        <w:rPr>
          <w:lang w:val="ru-RU"/>
        </w:rPr>
      </w:pPr>
      <w:r w:rsidRPr="009C3062">
        <w:rPr>
          <w:color w:val="000000"/>
          <w:sz w:val="28"/>
          <w:lang w:val="ru-RU"/>
        </w:rPr>
        <w:t>Приказ Министра финансов Республики Казахстан от 30 ноября 2015 года № 599. Зарегистрирован в Министерстве юстиции Республики Казахстан 26 декабря 2015 года № 12544.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1" w:name="z1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В соответствии с подпунктом 4) статьи 14 Закона Республики Казахстан от 12 ноября 2015 года "О государственном аудите и финансовом контроле", </w:t>
      </w:r>
      <w:r w:rsidRPr="009C3062">
        <w:rPr>
          <w:b/>
          <w:color w:val="000000"/>
          <w:sz w:val="28"/>
          <w:lang w:val="ru-RU"/>
        </w:rPr>
        <w:t>ПРИКАЗЫВАЮ: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2" w:name="z2"/>
      <w:bookmarkEnd w:id="1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1. Утвердить прилагаемое Типовое положение о службах внутреннего аудита.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3" w:name="z3"/>
      <w:bookmarkEnd w:id="2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3"/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3) размещение настоящего приказа на интернет-ресурсе Министерства финансов Республики Казахстан.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4" w:name="z4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3. Настоящий приказ вводится в действие со дня его государственной регистрации.</w:t>
      </w:r>
    </w:p>
    <w:tbl>
      <w:tblPr>
        <w:tblW w:w="0" w:type="auto"/>
        <w:tblCellSpacing w:w="0" w:type="auto"/>
        <w:tblLook w:val="04A0"/>
      </w:tblPr>
      <w:tblGrid>
        <w:gridCol w:w="4110"/>
        <w:gridCol w:w="5667"/>
      </w:tblGrid>
      <w:tr w:rsidR="00024563">
        <w:trPr>
          <w:trHeight w:val="30"/>
          <w:tblCellSpacing w:w="0" w:type="auto"/>
        </w:trPr>
        <w:tc>
          <w:tcPr>
            <w:tcW w:w="50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024563" w:rsidRDefault="009C306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 финансов</w:t>
            </w:r>
          </w:p>
        </w:tc>
        <w:tc>
          <w:tcPr>
            <w:tcW w:w="72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63" w:rsidRDefault="009C3062">
            <w:pPr>
              <w:spacing w:after="0"/>
              <w:jc w:val="both"/>
            </w:pPr>
            <w:r>
              <w:br/>
            </w:r>
          </w:p>
        </w:tc>
      </w:tr>
      <w:tr w:rsidR="00024563">
        <w:trPr>
          <w:trHeight w:val="30"/>
          <w:tblCellSpacing w:w="0" w:type="auto"/>
        </w:trPr>
        <w:tc>
          <w:tcPr>
            <w:tcW w:w="50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63" w:rsidRDefault="009C306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72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63" w:rsidRDefault="009C306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Б. Султанов</w:t>
            </w:r>
          </w:p>
        </w:tc>
      </w:tr>
    </w:tbl>
    <w:p w:rsidR="00024563" w:rsidRDefault="009C3062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994"/>
        <w:gridCol w:w="3783"/>
      </w:tblGrid>
      <w:tr w:rsidR="00024563" w:rsidRPr="009C306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63" w:rsidRDefault="009C306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63" w:rsidRPr="009C3062" w:rsidRDefault="009C3062">
            <w:pPr>
              <w:spacing w:after="0"/>
              <w:jc w:val="center"/>
              <w:rPr>
                <w:lang w:val="ru-RU"/>
              </w:rPr>
            </w:pPr>
            <w:r w:rsidRPr="009C3062">
              <w:rPr>
                <w:color w:val="000000"/>
                <w:sz w:val="20"/>
                <w:lang w:val="ru-RU"/>
              </w:rPr>
              <w:t>Утверждено</w:t>
            </w:r>
            <w:r w:rsidRPr="009C3062">
              <w:rPr>
                <w:lang w:val="ru-RU"/>
              </w:rPr>
              <w:br/>
            </w:r>
            <w:r w:rsidRPr="009C3062">
              <w:rPr>
                <w:color w:val="000000"/>
                <w:sz w:val="20"/>
                <w:lang w:val="ru-RU"/>
              </w:rPr>
              <w:t>приказом Министра финансов</w:t>
            </w:r>
            <w:r w:rsidRPr="009C3062">
              <w:rPr>
                <w:lang w:val="ru-RU"/>
              </w:rPr>
              <w:br/>
            </w:r>
            <w:r w:rsidRPr="009C3062">
              <w:rPr>
                <w:color w:val="000000"/>
                <w:sz w:val="20"/>
                <w:lang w:val="ru-RU"/>
              </w:rPr>
              <w:t>Республики Казахстан</w:t>
            </w:r>
            <w:r w:rsidRPr="009C3062">
              <w:rPr>
                <w:lang w:val="ru-RU"/>
              </w:rPr>
              <w:br/>
            </w:r>
            <w:r w:rsidRPr="009C3062">
              <w:rPr>
                <w:color w:val="000000"/>
                <w:sz w:val="20"/>
                <w:lang w:val="ru-RU"/>
              </w:rPr>
              <w:t>от 30 ноября 2015 года № 599</w:t>
            </w:r>
          </w:p>
        </w:tc>
      </w:tr>
    </w:tbl>
    <w:p w:rsidR="00024563" w:rsidRPr="009C3062" w:rsidRDefault="009C3062">
      <w:pPr>
        <w:spacing w:after="0"/>
        <w:rPr>
          <w:lang w:val="ru-RU"/>
        </w:rPr>
      </w:pPr>
      <w:bookmarkStart w:id="5" w:name="z6"/>
      <w:r w:rsidRPr="009C3062">
        <w:rPr>
          <w:b/>
          <w:color w:val="000000"/>
          <w:lang w:val="ru-RU"/>
        </w:rPr>
        <w:t xml:space="preserve"> Типовое положение о службах внутреннего аудита</w:t>
      </w:r>
    </w:p>
    <w:bookmarkEnd w:id="5"/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Настоящее Положение в соответствии с законодательными актами Республики Казахстан определяет статус, полномочия и организацию работы служб внутреннего аудита центральных государственных органов, ведомств центральных государственных органов, местных исполнительных органов областей, городов республиканского значения, столицы, за исключением </w:t>
      </w:r>
      <w:r w:rsidRPr="009C3062">
        <w:rPr>
          <w:color w:val="000000"/>
          <w:sz w:val="28"/>
          <w:lang w:val="ru-RU"/>
        </w:rPr>
        <w:lastRenderedPageBreak/>
        <w:t>службы внутреннего аудита Национального Банка Республики Казахстан, специальных государственных органов Республики Казахстан.</w:t>
      </w:r>
    </w:p>
    <w:p w:rsidR="00024563" w:rsidRDefault="009C3062">
      <w:pPr>
        <w:spacing w:after="0"/>
      </w:pPr>
      <w:bookmarkStart w:id="6" w:name="z7"/>
      <w:r>
        <w:rPr>
          <w:b/>
          <w:color w:val="000000"/>
        </w:rPr>
        <w:t>Глава 1. Общие положения</w:t>
      </w:r>
    </w:p>
    <w:bookmarkEnd w:id="6"/>
    <w:p w:rsidR="00024563" w:rsidRDefault="009C306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 в редакции приказа Министра финансов РК от 05.03.2018 № 335 (вводится в действие со дня его первого официального опубликования).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7" w:name="z8"/>
      <w:r>
        <w:rPr>
          <w:color w:val="000000"/>
          <w:sz w:val="28"/>
        </w:rPr>
        <w:t xml:space="preserve">      </w:t>
      </w:r>
      <w:r w:rsidRPr="009C3062">
        <w:rPr>
          <w:color w:val="000000"/>
          <w:sz w:val="28"/>
          <w:lang w:val="ru-RU"/>
        </w:rPr>
        <w:t>1. Службы внутреннего аудита (далее – СВА) образуются решением (приказ, распоряжение) первого руководителя центрального государственного органа, ведомств центральных государственных органов, по усмотрению первого руководителя, акима области, города республиканского значения, столицы.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8" w:name="z9"/>
      <w:bookmarkEnd w:id="7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2. СВА центральных государственных органов, ведомств центральных государственных органов, местных исполнительных органов областей, городов республиканского значения, столицы, за исключением СВА Национального Банка Республики Казахстан, осуществляет свою деятельность в соответствии с Конституцией Республики Казахстан, Законом Республики Казахстан от 12 ноября 2015 года "О государственном аудите и финансовом контроле" (далее - Закон), требованиями действующего законодательства и внутренних документов государственного органа. 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9" w:name="z10"/>
      <w:bookmarkEnd w:id="8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3. Структура и штатная численность (количественный состав) СВА утверждаются ответственными секретарями центрального исполнительного органа (должностными лицами, на которых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руководителями этих государственных учреждений, акимом области, города республиканского значения, столицы на основании приказа (распоряжения).</w:t>
      </w:r>
    </w:p>
    <w:bookmarkEnd w:id="9"/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Организационное и материально-техническое обеспечение деятельности СВА Верховного Суда Республики Казахстан и Управления Делами Президента Республики Казахстан осуществляется в соответствии с требованиями действующего законодательства. 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10" w:name="z11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4. Функциональные обязанности, права и ответственность работников СВА определяются соответствующими должностными инструкциями, которые разрабатываются на основании Положения о службе внутреннего аудита, и утверждаются ответственным секретарем центрального исполнительного органа (должностным лицом, на которое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руководителем государственного учреждения на основании приказа (распоряжения), по согласованию с первым руководителем </w:t>
      </w:r>
      <w:r w:rsidRPr="009C3062">
        <w:rPr>
          <w:color w:val="000000"/>
          <w:sz w:val="28"/>
          <w:lang w:val="ru-RU"/>
        </w:rPr>
        <w:lastRenderedPageBreak/>
        <w:t>государственного органа, акимом области, города республиканского значения, столицы.</w:t>
      </w:r>
    </w:p>
    <w:p w:rsidR="00024563" w:rsidRDefault="009C3062">
      <w:pPr>
        <w:spacing w:after="0"/>
      </w:pPr>
      <w:bookmarkStart w:id="11" w:name="z12"/>
      <w:bookmarkEnd w:id="10"/>
      <w:r>
        <w:rPr>
          <w:b/>
          <w:color w:val="000000"/>
        </w:rPr>
        <w:t>Глава 2. Статус СВА</w:t>
      </w:r>
    </w:p>
    <w:bookmarkEnd w:id="11"/>
    <w:p w:rsidR="00024563" w:rsidRDefault="009C306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2 в редакции приказа Министра финансов РК от 05.03.2018 № 335 (вводится в действие со дня его первого официального опубликования).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12" w:name="z13"/>
      <w:r>
        <w:rPr>
          <w:color w:val="000000"/>
          <w:sz w:val="28"/>
        </w:rPr>
        <w:t xml:space="preserve">       </w:t>
      </w:r>
      <w:r w:rsidRPr="009C3062">
        <w:rPr>
          <w:color w:val="000000"/>
          <w:sz w:val="28"/>
          <w:lang w:val="ru-RU"/>
        </w:rPr>
        <w:t xml:space="preserve">5. СВА является подразделением государственного органа, независима от других структурных подразделений, подчинена и подотчетна первому руководителю центрального государственного органа, ведомства центрального государственного органа, акиму области, города республиканского значения, столицы, выступает как часть постоянного мониторинга системы внутреннего контроля государственного органа. 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13" w:name="z14"/>
      <w:bookmarkEnd w:id="12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6. СВА независима в проведении внутреннего государственного аудита и подготовке отчетов о результатах внутреннего аудита.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14" w:name="z15"/>
      <w:bookmarkEnd w:id="13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7. СВА не может быть привлечена к работам, относящимся к компетенции других структурных подразделений центрального государственного органа, ведомств центральных государственных органов, местных исполнительных органов областей, городов республиканского значения, столицы, а также к подготовке или исполнению программ и проектов, не относящихся к ее полномочиям.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15" w:name="z16"/>
      <w:bookmarkEnd w:id="14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8. На работников СВА распространяются положения внутренних документов государственного органа, за исключением документов, которые не могут быть применены в соответствии со статусом СВА, положением о государственном органе и Положением о службе внутреннего аудита.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16" w:name="z17"/>
      <w:bookmarkEnd w:id="15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9. Оценка деятельности СВА проводится уполномоченным органом по внутреннему государственному аудиту.</w:t>
      </w:r>
    </w:p>
    <w:p w:rsidR="00024563" w:rsidRPr="009C3062" w:rsidRDefault="009C3062">
      <w:pPr>
        <w:spacing w:after="0"/>
        <w:rPr>
          <w:lang w:val="ru-RU"/>
        </w:rPr>
      </w:pPr>
      <w:bookmarkStart w:id="17" w:name="z18"/>
      <w:bookmarkEnd w:id="16"/>
      <w:r w:rsidRPr="009C3062">
        <w:rPr>
          <w:b/>
          <w:color w:val="000000"/>
          <w:lang w:val="ru-RU"/>
        </w:rPr>
        <w:t xml:space="preserve"> Глава 3. Цели, основные задачи, функции, права и обязанности СВА</w:t>
      </w:r>
    </w:p>
    <w:bookmarkEnd w:id="17"/>
    <w:p w:rsidR="00024563" w:rsidRDefault="009C3062">
      <w:pPr>
        <w:spacing w:after="0"/>
        <w:jc w:val="both"/>
      </w:pPr>
      <w:r>
        <w:rPr>
          <w:color w:val="FF0000"/>
          <w:sz w:val="28"/>
        </w:rPr>
        <w:t>     Сноска. Заголовок главы 3 в редакции приказа Министра финансов РК от 05.03.2018 № 335 (вводится в действие со дня его первого официального опубликования).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18" w:name="z19"/>
      <w:r>
        <w:rPr>
          <w:color w:val="000000"/>
          <w:sz w:val="28"/>
        </w:rPr>
        <w:t xml:space="preserve">       </w:t>
      </w:r>
      <w:r w:rsidRPr="009C3062">
        <w:rPr>
          <w:color w:val="000000"/>
          <w:sz w:val="28"/>
          <w:lang w:val="ru-RU"/>
        </w:rPr>
        <w:t xml:space="preserve">10. Основной целью деятельности СВА является оказание содействия руководителю государственного органа в достижении стратегических целей и задач государственного органа, программ развития территорий, представление руководителю государственного органа независимой и объективной информации, предназначенной для обеспечения эффективного управления государственным органом, повышения эффективности управления и использования бюджетных средств, активов государства и субъектов квазигосударственного сектора, основанные на системе управления рисками. 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19" w:name="z20"/>
      <w:bookmarkEnd w:id="18"/>
      <w:r>
        <w:rPr>
          <w:color w:val="000000"/>
          <w:sz w:val="28"/>
        </w:rPr>
        <w:lastRenderedPageBreak/>
        <w:t>     </w:t>
      </w:r>
      <w:r w:rsidRPr="009C3062">
        <w:rPr>
          <w:color w:val="000000"/>
          <w:sz w:val="28"/>
          <w:lang w:val="ru-RU"/>
        </w:rPr>
        <w:t xml:space="preserve"> 11. Задачи СВА: </w:t>
      </w:r>
    </w:p>
    <w:bookmarkEnd w:id="19"/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1) анализ достижения целей и задач стратегических документов государственного органа, программ развития территорий;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2) анализ, оценка и проверка надежности и достоверности финансовой и управленческой информации, эффективности внутренних процессов организации деятельности государственных органов, качества оказываемых государственных услуг, сохранности активов государства.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20" w:name="z21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12. Функции СВА:</w:t>
      </w:r>
    </w:p>
    <w:bookmarkEnd w:id="20"/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1) участвует в проведении аудита финансовой отчетности;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2) проводит аудит эффективности: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в государственном органе, его ведомствах, территориальных подразделениях, подведомственных организациях по всем направлениям их деятельности – для СВА центральных государственных органов, за исключением СВА Национального Банка Республики Казахстан;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в исполнительных органах, финансируемых из местных бюджетов и находящихся на территории административной подчиненности соответствующей области, города республиканского значения, столицы, их подразделениях, подведомственных организациях по всем направлениям их деятельности – для СВА местных исполнительных органов областей, городов республиканского значения, столицы;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3) проводит аудит соответствия: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в государственном органе, его ведомствах, территориальных подразделениях, подведомственных организациях – для СВА центральных государственных органов, за исключением СВА Национального Банка Республики Казахстан;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в исполнительных органах, финансируемых из местных бюджетов и находящихся на территории административной подчиненности соответствующей области, города республиканского значения, столицы, их подразделениях, подведомственных организациях – для СВА местных исполнительных органов областей, городов республиканского значения, столицы;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4) проводит аудит соответствия процедур проведения государственных закупок и исполнения условий договоров, в том числе по срокам, объему, цене, количеству и качеству приобретаемых товаров, работ, услуг;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5) осуществляет оценку функционирования системы внутреннего контроля и управления на основе системы управления рисками внутренних процессов (бизнес-процессов):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C3062">
        <w:rPr>
          <w:color w:val="000000"/>
          <w:sz w:val="28"/>
          <w:lang w:val="ru-RU"/>
        </w:rPr>
        <w:t xml:space="preserve"> в государственном органе, его ведомствах, территориальных подразделениях, подведомственных организациях – для СВА центральных государственных органов, за исключением СВА Национального Банка Республики Казахстан;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в исполнительных органах, финансируемых из местных бюджетов и находящихся на территории административной подчиненности соответствующей области, города республиканского значения, столицы, их подразделениях, подведомственных организациях – для СВА местных исполнительных органов областей, городов республиканского значения, столицы;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6) анализирует достижение целей и задач стратегического плана государственного органа и программ развития территорий во взаимосвязи с бюджетными расходами, в том числе в рамках бюджетных инвестиций, включая реализацию целевых трансфертов на развитие;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7) осуществляет проверку сохранности товарно-материальных запасов и иных активов в соответствующем государственном органе;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7-1) проводит проверку сохранности республиканских и коммунальных активов и имущества;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8) заслушивает соответствующую информацию должностных лиц объектов государственного аудита по вопросам, связанным с проведением внутреннего государственного аудита;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9) вносит руководителю государственного органа отчет о результатах внутреннего государственного аудита с рекомендациями по пресечению, недопущению нарушений при использовании средств республиканского и (или) местных бюджетов в соответствии с законодательством Республики Казахстан, по устранению выявленных недостатков, повышению эффективности внутренних процессов организации деятельности государственного органа;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10) осуществляет мониторинг выполнения годовых планов работы для руководителя центрального государственного органа или акима области, города республиканского значения, столицы;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11) направляет отчеты и информацию по проведенному государственному аудиту и принятым мерам в уполномоченный орган по внутреннему государственному аудиту;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12) ежегодно отчитывается перед руководителем центрального государственного органа или акимом области, города республиканского значения, столицы, а также – уполномоченного органа по внутреннему государственному аудиту о проделанной работе.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C3062">
        <w:rPr>
          <w:color w:val="000000"/>
          <w:sz w:val="28"/>
          <w:lang w:val="ru-RU"/>
        </w:rPr>
        <w:t xml:space="preserve"> СВА проводится внеплановый государственный аудит по поручению первого руководителя центрального государственного органа, акима области, города республиканского значения, столицы, если соответствующие объекты не включены в перечень объектов государственного аудита Счетного комитета, ревизионных комиссии и уполномоченного органа по внутреннему государственному аудиту.</w:t>
      </w:r>
    </w:p>
    <w:p w:rsidR="00024563" w:rsidRDefault="009C3062">
      <w:pPr>
        <w:spacing w:after="0"/>
      </w:pPr>
      <w:r>
        <w:rPr>
          <w:color w:val="FF0000"/>
          <w:sz w:val="28"/>
        </w:rPr>
        <w:t xml:space="preserve">     Сноска. Пункт 12 в редакции приказа Министра финансов РК от 05.03.2018 </w:t>
      </w:r>
      <w:r>
        <w:rPr>
          <w:color w:val="000000"/>
          <w:sz w:val="28"/>
        </w:rPr>
        <w:t>№ 335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21" w:name="z22"/>
      <w:r>
        <w:rPr>
          <w:color w:val="000000"/>
          <w:sz w:val="28"/>
        </w:rPr>
        <w:t xml:space="preserve">       </w:t>
      </w:r>
      <w:r w:rsidRPr="009C3062">
        <w:rPr>
          <w:color w:val="000000"/>
          <w:sz w:val="28"/>
          <w:lang w:val="ru-RU"/>
        </w:rPr>
        <w:t xml:space="preserve">13. Права СВА: </w:t>
      </w:r>
    </w:p>
    <w:bookmarkEnd w:id="21"/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1) запрашивать сведения о составе и форматах данных ведомственных информационных систем, документацию, информацию, материалы (доказательства), справки, устные и письменные объяснения по вопросам, связанным с формированием перечня объектов государственного аудита на соответствующий год, с учетом соблюдения режима секретности, служебной, коммерческой или иной охраняемой законом тайны; 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2) разрабатывать предложения по совершенствованию бюджетного законодательства Республики Казахстан и развитию финансовой системы Республики Казахстан и представлять их на рассмотрение соответствующим уполномоченным органам; 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3) в рамках проведения государственного аудита получать беспрепятственный доступ на территорию и в помещения объекта государственного аудита с учетом соблюдения режима секретности, служебной, коммерческой или иной охраняемой законом тайны; 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4) в соответствии с задачами и предметом государственного аудита для подготовки отчета о результатах внутреннего аудита запрашивать и получать в установленные сроки необходимую документацию, информацию, в том числе на электронных носителях, по вопросам, входящим в компетенцию, а также доступ к информационным системам, письменные и устные объяснения и иную информацию, в том числе, содержащую государственные секреты и иную охраняемую законом тайну, с учетом соблюдения режима секретности, служебной, коммерческой или иной охраняемой законом тайны; 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5) запрашивать акты и документы, принятые по результатам государственного контроля и надзора, проведенного органами государственного контроля и надзора; 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6) в пределах своей компетенции требовать от руководителей и других должностных лиц объектов государственного аудита представления письменных объяснений по фактам нарушений, выявленным при формировании перечня </w:t>
      </w:r>
      <w:r w:rsidRPr="009C3062">
        <w:rPr>
          <w:color w:val="000000"/>
          <w:sz w:val="28"/>
          <w:lang w:val="ru-RU"/>
        </w:rPr>
        <w:lastRenderedPageBreak/>
        <w:t xml:space="preserve">объектов государственного аудита на соответствующий год и проведении государственного аудита, а также необходимых копий документов, засвидетельствованных в установленном порядке; 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7) оказывать консультационную помощь в работе по организации системы внутреннего контроля в государственном органе, его ведомствах, территориальных подразделениях, подведомственных организациях и (или) в местных исполнительных органах, находящихся на территории административной подчиненности соответствующей области, города республиканского значения, столицы, их подразделениях, подведомственных организациях, финансируемых и (или) получающих средства из соответствующего бюджета.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8) имеет иные права, предусмотренные законодательными актами Республики Казахстан. </w:t>
      </w:r>
    </w:p>
    <w:p w:rsidR="00024563" w:rsidRDefault="009C3062">
      <w:pPr>
        <w:spacing w:after="0"/>
      </w:pPr>
      <w:r>
        <w:rPr>
          <w:color w:val="FF0000"/>
          <w:sz w:val="28"/>
        </w:rPr>
        <w:t xml:space="preserve">     Сноска. Пункт 13 с изменением, внесенным приказом Министра финансов РК от 05.03.2018 </w:t>
      </w:r>
      <w:r>
        <w:rPr>
          <w:color w:val="000000"/>
          <w:sz w:val="28"/>
        </w:rPr>
        <w:t>№ 335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22" w:name="z23"/>
      <w:r>
        <w:rPr>
          <w:color w:val="000000"/>
          <w:sz w:val="28"/>
        </w:rPr>
        <w:t xml:space="preserve">       </w:t>
      </w:r>
      <w:r w:rsidRPr="009C3062">
        <w:rPr>
          <w:color w:val="000000"/>
          <w:sz w:val="28"/>
          <w:lang w:val="ru-RU"/>
        </w:rPr>
        <w:t xml:space="preserve">14. Обязанности СВА: </w:t>
      </w:r>
    </w:p>
    <w:bookmarkEnd w:id="22"/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1) проводит государственный аудит и финансовый контроль в строгом соответствии со стандартами государственного аудита и финансового контроля;</w:t>
      </w:r>
    </w:p>
    <w:p w:rsidR="00024563" w:rsidRDefault="009C3062">
      <w:pPr>
        <w:spacing w:after="0"/>
        <w:jc w:val="both"/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2) разрабатывает, представляет на утверждение первому руководителю </w:t>
      </w:r>
      <w:r>
        <w:rPr>
          <w:color w:val="000000"/>
          <w:sz w:val="28"/>
        </w:rPr>
        <w:t xml:space="preserve">(акиму области, города республиканского значения, столицы) и обеспечивает исполнение годового и квартального планов работы СВА, планов по обучению СВА; 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9C3062">
        <w:rPr>
          <w:color w:val="000000"/>
          <w:sz w:val="28"/>
          <w:lang w:val="ru-RU"/>
        </w:rPr>
        <w:t xml:space="preserve">3) на основании системы управления рисками формирует перечень объектов государственного аудита на соответствующий год, утверждаемый первым руководителем (акимом области, города республиканского значения, столицы); </w:t>
      </w:r>
    </w:p>
    <w:p w:rsidR="00024563" w:rsidRDefault="009C3062">
      <w:pPr>
        <w:spacing w:after="0"/>
        <w:jc w:val="both"/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4) размещает утвержденный перечень объектов государственного аудита на соответствующий год и изменения к нему,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распространения, определенную </w:t>
      </w:r>
      <w:r>
        <w:rPr>
          <w:color w:val="000000"/>
          <w:sz w:val="28"/>
        </w:rPr>
        <w:t>Правительством Республики Казахстан, на интернет-ресурсе государственного органа в течение пяти календарных дней со дня их утверждения;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9C3062">
        <w:rPr>
          <w:color w:val="000000"/>
          <w:sz w:val="28"/>
          <w:lang w:val="ru-RU"/>
        </w:rPr>
        <w:t>5) в целях исключения дублирования проверок согласовывает перечень объектов государственного аудита на соответствующий год и изменения к нему с органами государственного аудита и финансового контроля;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C3062">
        <w:rPr>
          <w:color w:val="000000"/>
          <w:sz w:val="28"/>
          <w:lang w:val="ru-RU"/>
        </w:rPr>
        <w:t xml:space="preserve"> 6) на системной основе осуществляет мониторинг исполнения данных органами государственного аудита и финансового контроля, в том числе СВА, рекомендаций и направленных для обязательного исполнения предписаний; 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7) составляет акты по фактам непредставления или несвоевременного представления должностными лицами объектов государственного аудита документов и материалов, запрошенных при проведении государственного аудита;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8) соблюдает законодательство Республики Казахстан, права и законные интересы объектов государственного аудита;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9) размещает в единой базе данных материалы государственного аудита и финансового контроля в сроки, установленные законодательством Республики Казахстан;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10) в случаях выявления признаков уголовных или административных правонарушений в действиях должностных лиц объекта государственного аудита передает материалы с соответствующими аудиторскими доказательствами в правоохранительные органы или органы, уполномоченные возбуждать и (или) рассматривать дела об административных правонарушениях;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11) не препятствует установленному режиму работы объекта государственного аудита;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12) своевременно и в полной мере исполняет предоставленные в соответствии с законодательством Республики Казахстан полномочия по предупреждению, выявлению и пресечению нарушений;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13) соблюдает требования служебной и профессиональной этики;</w:t>
      </w:r>
    </w:p>
    <w:p w:rsidR="00024563" w:rsidRDefault="009C3062">
      <w:pPr>
        <w:spacing w:after="0"/>
        <w:jc w:val="both"/>
      </w:pPr>
      <w:r>
        <w:rPr>
          <w:color w:val="000000"/>
          <w:sz w:val="28"/>
        </w:rPr>
        <w:t>     14) не препятствует руководителю (должностным лицам) объекта государственного аудита присутствовать при проведении государственного аудита и финансового контроля, дает разъяснения по вопросам, относящимся к предмету государственного аудита и финансового контроля;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9C3062">
        <w:rPr>
          <w:color w:val="000000"/>
          <w:sz w:val="28"/>
          <w:lang w:val="ru-RU"/>
        </w:rPr>
        <w:t>15) обеспечивает сохранность документов и сведений, полученных в результате государственного аудита и финансового контроля, в том числе не разглашает сведения, относящиеся к государственным секретам, служебной, коммерческой и иной охраняемой законом тайне;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16) сообщает первому руководителю центрального государственного органа, ведомств центральных государственных органов, акима области, города республиканского значения, столицы об условиях, способствующих конфликту интересов;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C3062">
        <w:rPr>
          <w:color w:val="000000"/>
          <w:sz w:val="28"/>
          <w:lang w:val="ru-RU"/>
        </w:rPr>
        <w:t xml:space="preserve"> 17) основывает результаты государственного аудита исключительно на информации и фактических данных, полученных и собранных в ходе государственного аудита;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18) взаимодействует с Советом по государственному аудиту и рискам, возглавляемым первым руководителем государственного органа, обеспечивает реализацию его рекомендаций;</w:t>
      </w:r>
    </w:p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19) иные обязанности, предусмотренные законодательными актами Республики Казахстан.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23" w:name="z24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15. СВА обеспечивает своевременное и качественное выполнение возложенных на нее функций и задач.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24" w:name="z25"/>
      <w:bookmarkEnd w:id="23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16. За нарушение основных принципов и стандартов государственного аудита и финансового контроля при осуществлении государственного аудита работники СВА несут персональную дисциплинарную, административную и уголовную ответственность в соответствии с законами Республики Казахстан.</w:t>
      </w:r>
    </w:p>
    <w:p w:rsidR="00024563" w:rsidRPr="009C3062" w:rsidRDefault="009C3062">
      <w:pPr>
        <w:spacing w:after="0"/>
        <w:rPr>
          <w:lang w:val="ru-RU"/>
        </w:rPr>
      </w:pPr>
      <w:bookmarkStart w:id="25" w:name="z26"/>
      <w:bookmarkEnd w:id="24"/>
      <w:r w:rsidRPr="009C3062">
        <w:rPr>
          <w:b/>
          <w:color w:val="000000"/>
          <w:lang w:val="ru-RU"/>
        </w:rPr>
        <w:t xml:space="preserve"> Глава 4. Организация деятельности СВА</w:t>
      </w:r>
    </w:p>
    <w:bookmarkEnd w:id="25"/>
    <w:p w:rsidR="00024563" w:rsidRPr="009C3062" w:rsidRDefault="009C3062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9C3062">
        <w:rPr>
          <w:color w:val="FF0000"/>
          <w:sz w:val="28"/>
          <w:lang w:val="ru-RU"/>
        </w:rPr>
        <w:t xml:space="preserve"> Сноска. Заголовок главы 4 в редакции приказа Министра финансов РК от 05.03.2018 № 335 (вводится в действие со дня его первого официального опубликования).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26" w:name="z27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17. Руководство СВА осуществляется руководителем СВА, назначаемым на должность и освобождаемым от должности ответственным секретарем центрального исполнительного органа (должностным лицом, на которое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руководителем государственного учреждения на основании приказа (распоряжения), по согласованию с первым руководителем государственного органа, акимом области, города республиканского значения, столицы.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27" w:name="z28"/>
      <w:bookmarkEnd w:id="26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18. Руководитель СВА обеспечивает выполнение возложенных на СВА задач и осуществление функций, в том числе противодействие коррупции, определяет права, обязанности и ответственность работников СВА, участвует в составе Совета по государственному аудиту и рискам.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28" w:name="z29"/>
      <w:bookmarkEnd w:id="27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19. Руководитель СВА представляет первому руководителю государственного органа, ведомств центральных государственных органов, местных исполнительных органов областей, городов республиканского значения, столицы, акиму области, города республиканского значения, столицы, предложение по структуре и штатному расписанию СВА, по согласованию с ответственным секретарем центрального исполнительного органа (должностными лицами, на которых в установленном порядке возложены </w:t>
      </w:r>
      <w:r w:rsidRPr="009C3062">
        <w:rPr>
          <w:color w:val="000000"/>
          <w:sz w:val="28"/>
          <w:lang w:val="ru-RU"/>
        </w:rPr>
        <w:lastRenderedPageBreak/>
        <w:t>полномочия ответственного секретаря центрального исполнительного органа), а в случаях отсутствия таковых - руководителем государственного учреждения.</w:t>
      </w:r>
    </w:p>
    <w:p w:rsidR="00024563" w:rsidRDefault="009C3062">
      <w:pPr>
        <w:spacing w:after="0"/>
        <w:jc w:val="both"/>
      </w:pPr>
      <w:bookmarkStart w:id="29" w:name="z30"/>
      <w:bookmarkEnd w:id="28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20. Документы и запросы, направляемые от имени СВА в другие структурные подразделения, ведомства, территориальные органы и подведомственные организации по вопросам, входящим в компетенцию </w:t>
      </w:r>
      <w:r>
        <w:rPr>
          <w:color w:val="000000"/>
          <w:sz w:val="28"/>
        </w:rPr>
        <w:t>СВА, подписываются руководителем СВА, а в случае отсутствия – лицом его заменяющим.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30" w:name="z31"/>
      <w:bookmarkEnd w:id="29"/>
      <w:r>
        <w:rPr>
          <w:color w:val="000000"/>
          <w:sz w:val="28"/>
        </w:rPr>
        <w:t xml:space="preserve">      </w:t>
      </w:r>
      <w:r w:rsidRPr="009C3062">
        <w:rPr>
          <w:color w:val="000000"/>
          <w:sz w:val="28"/>
          <w:lang w:val="ru-RU"/>
        </w:rPr>
        <w:t xml:space="preserve">21. Условия прохождения работниками СВА государственной службы определяются законодательством Республики Казахстан о государственной службе, трудовым законодательством Республики Казахстан, законодательством Республики Казахстан о государственном аудите и финансовом контроле, Положением о службе внутреннего аудита и иными нормативными правовыми актами Республики Казахстан. 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31" w:name="z32"/>
      <w:bookmarkEnd w:id="30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22. Деятельность СВА в целях обеспечения реализации возложенных на них задач и полномочий осуществляется в соответствии с годовым, квартальным планами работы СВА и перечнем объектов государственного аудита на соответствующий год, утверждаемым их первыми руководителями.</w:t>
      </w:r>
    </w:p>
    <w:p w:rsidR="00024563" w:rsidRDefault="009C3062">
      <w:pPr>
        <w:spacing w:after="0"/>
      </w:pPr>
      <w:bookmarkStart w:id="32" w:name="z33"/>
      <w:bookmarkEnd w:id="31"/>
      <w:r>
        <w:rPr>
          <w:b/>
          <w:color w:val="000000"/>
        </w:rPr>
        <w:t>Глава 5. Отчетность СВА</w:t>
      </w:r>
    </w:p>
    <w:bookmarkEnd w:id="32"/>
    <w:p w:rsidR="00024563" w:rsidRDefault="009C306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5 в редакции приказа Министра финансов РК от 05.03.2018 № 335 (вводится в действие со дня его первого официального опубликования).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33" w:name="z34"/>
      <w:r>
        <w:rPr>
          <w:color w:val="000000"/>
          <w:sz w:val="28"/>
        </w:rPr>
        <w:t xml:space="preserve">      </w:t>
      </w:r>
      <w:r w:rsidRPr="009C3062">
        <w:rPr>
          <w:color w:val="000000"/>
          <w:sz w:val="28"/>
          <w:lang w:val="ru-RU"/>
        </w:rPr>
        <w:t>23. СВА направляет отчеты и информацию по проведенному государственному аудиту и принятым мерам в уполномоченный орган по внутреннему государственному аудиту.</w:t>
      </w:r>
    </w:p>
    <w:p w:rsidR="00024563" w:rsidRPr="009C3062" w:rsidRDefault="009C3062">
      <w:pPr>
        <w:spacing w:after="0"/>
        <w:jc w:val="both"/>
        <w:rPr>
          <w:lang w:val="ru-RU"/>
        </w:rPr>
      </w:pPr>
      <w:bookmarkStart w:id="34" w:name="z35"/>
      <w:bookmarkEnd w:id="33"/>
      <w:r>
        <w:rPr>
          <w:color w:val="000000"/>
          <w:sz w:val="28"/>
        </w:rPr>
        <w:t>     </w:t>
      </w:r>
      <w:r w:rsidRPr="009C3062">
        <w:rPr>
          <w:color w:val="000000"/>
          <w:sz w:val="28"/>
          <w:lang w:val="ru-RU"/>
        </w:rPr>
        <w:t xml:space="preserve"> 24. СВА ежегодно представляет годовой отчет по итогам внутреннего государственного аудита руководителю центрального государственного органа, ведомств центральных государственных органов, акиму области, города республиканского значения, столицы, а также уполномоченному органу по внутреннему государственному аудиту.</w:t>
      </w:r>
    </w:p>
    <w:bookmarkEnd w:id="34"/>
    <w:p w:rsidR="00024563" w:rsidRPr="009C3062" w:rsidRDefault="009C3062">
      <w:pPr>
        <w:spacing w:after="0"/>
        <w:rPr>
          <w:lang w:val="ru-RU"/>
        </w:rPr>
      </w:pPr>
      <w:r w:rsidRPr="009C3062">
        <w:rPr>
          <w:lang w:val="ru-RU"/>
        </w:rPr>
        <w:br/>
      </w:r>
      <w:r w:rsidRPr="009C3062">
        <w:rPr>
          <w:lang w:val="ru-RU"/>
        </w:rPr>
        <w:br/>
      </w:r>
    </w:p>
    <w:p w:rsidR="00024563" w:rsidRPr="009C3062" w:rsidRDefault="009C3062">
      <w:pPr>
        <w:pStyle w:val="disclaimer"/>
        <w:rPr>
          <w:lang w:val="ru-RU"/>
        </w:rPr>
      </w:pPr>
      <w:r w:rsidRPr="009C3062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24563" w:rsidRPr="009C3062" w:rsidSect="004F401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024563"/>
    <w:rsid w:val="00024563"/>
    <w:rsid w:val="00484E3F"/>
    <w:rsid w:val="004F401B"/>
    <w:rsid w:val="009C3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4F401B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4F401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4F401B"/>
    <w:pPr>
      <w:jc w:val="center"/>
    </w:pPr>
    <w:rPr>
      <w:sz w:val="18"/>
      <w:szCs w:val="18"/>
    </w:rPr>
  </w:style>
  <w:style w:type="paragraph" w:customStyle="1" w:styleId="DocDefaults">
    <w:name w:val="DocDefaults"/>
    <w:rsid w:val="004F401B"/>
  </w:style>
  <w:style w:type="paragraph" w:styleId="ae">
    <w:name w:val="Balloon Text"/>
    <w:basedOn w:val="a"/>
    <w:link w:val="af"/>
    <w:uiPriority w:val="99"/>
    <w:semiHidden/>
    <w:unhideWhenUsed/>
    <w:rsid w:val="009C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C306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3244</Words>
  <Characters>18492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2</cp:revision>
  <dcterms:created xsi:type="dcterms:W3CDTF">2021-03-15T08:30:00Z</dcterms:created>
  <dcterms:modified xsi:type="dcterms:W3CDTF">2021-03-15T08:30:00Z</dcterms:modified>
</cp:coreProperties>
</file>