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64AE" w14:textId="77777777" w:rsidR="009D325C" w:rsidRDefault="009D325C" w:rsidP="009D325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6A1B">
        <w:rPr>
          <w:rFonts w:ascii="Times New Roman" w:hAnsi="Times New Roman" w:cs="Times New Roman"/>
          <w:b/>
          <w:sz w:val="28"/>
          <w:szCs w:val="28"/>
        </w:rPr>
        <w:t>. Паспорт Программы развития школы</w:t>
      </w:r>
    </w:p>
    <w:p w14:paraId="5F8E7161" w14:textId="77777777" w:rsidR="009D325C" w:rsidRPr="00A8516B" w:rsidRDefault="009D325C" w:rsidP="009D32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16B">
        <w:rPr>
          <w:rFonts w:ascii="Times New Roman" w:eastAsia="Times New Roman" w:hAnsi="Times New Roman" w:cs="Times New Roman"/>
          <w:sz w:val="28"/>
          <w:szCs w:val="28"/>
        </w:rPr>
        <w:t>Коммунальное государственное учреждение</w:t>
      </w:r>
    </w:p>
    <w:p w14:paraId="76A06DFA" w14:textId="77777777" w:rsidR="009D325C" w:rsidRPr="00A8516B" w:rsidRDefault="009D325C" w:rsidP="009D32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16B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№83 имени </w:t>
      </w:r>
      <w:proofErr w:type="spellStart"/>
      <w:r w:rsidRPr="00A8516B">
        <w:rPr>
          <w:rFonts w:ascii="Times New Roman" w:eastAsia="Times New Roman" w:hAnsi="Times New Roman" w:cs="Times New Roman"/>
          <w:sz w:val="28"/>
          <w:szCs w:val="28"/>
        </w:rPr>
        <w:t>Г.Мустафина</w:t>
      </w:r>
      <w:proofErr w:type="spellEnd"/>
      <w:r w:rsidRPr="00A8516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3A80490" w14:textId="77777777" w:rsidR="009D325C" w:rsidRDefault="009D325C" w:rsidP="009D32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16B">
        <w:rPr>
          <w:rFonts w:ascii="Times New Roman" w:eastAsia="Times New Roman" w:hAnsi="Times New Roman" w:cs="Times New Roman"/>
          <w:sz w:val="28"/>
          <w:szCs w:val="28"/>
        </w:rPr>
        <w:t>акимата города Караганды государственного учреждения</w:t>
      </w:r>
    </w:p>
    <w:p w14:paraId="5FC3BBC9" w14:textId="77777777" w:rsidR="009D325C" w:rsidRDefault="009D325C" w:rsidP="009D32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16B">
        <w:rPr>
          <w:rFonts w:ascii="Times New Roman" w:eastAsia="Times New Roman" w:hAnsi="Times New Roman" w:cs="Times New Roman"/>
          <w:sz w:val="28"/>
          <w:szCs w:val="28"/>
        </w:rPr>
        <w:t>«Отдел образования города Караганды»</w:t>
      </w:r>
    </w:p>
    <w:p w14:paraId="7308060D" w14:textId="77777777" w:rsidR="009D325C" w:rsidRDefault="009D325C" w:rsidP="009D325C">
      <w:pPr>
        <w:pStyle w:val="a4"/>
        <w:jc w:val="center"/>
        <w:rPr>
          <w:rFonts w:ascii="Times New Roman" w:hAnsi="Times New Roman" w:cs="Times New Roman"/>
          <w:i/>
          <w:iCs/>
        </w:rPr>
      </w:pPr>
      <w:r w:rsidRPr="00C55F7C">
        <w:rPr>
          <w:rFonts w:ascii="Times New Roman" w:hAnsi="Times New Roman" w:cs="Times New Roman"/>
          <w:i/>
          <w:iCs/>
        </w:rPr>
        <w:t>(наименование организации образования по Уставу)</w:t>
      </w:r>
    </w:p>
    <w:p w14:paraId="15DD207A" w14:textId="77777777" w:rsidR="009D325C" w:rsidRPr="00C55F7C" w:rsidRDefault="009D325C" w:rsidP="009D325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5F7C">
        <w:rPr>
          <w:rFonts w:ascii="Times New Roman" w:hAnsi="Times New Roman" w:cs="Times New Roman"/>
          <w:i/>
          <w:iCs/>
          <w:sz w:val="28"/>
          <w:szCs w:val="28"/>
        </w:rPr>
        <w:t>на 2020- 2025 годы</w:t>
      </w:r>
    </w:p>
    <w:tbl>
      <w:tblPr>
        <w:tblpPr w:leftFromText="180" w:rightFromText="180" w:vertAnchor="text" w:horzAnchor="margin" w:tblpX="-714" w:tblpY="5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71"/>
      </w:tblGrid>
      <w:tr w:rsidR="009D325C" w:rsidRPr="00C55F7C" w14:paraId="44F56280" w14:textId="77777777" w:rsidTr="00C95EFC">
        <w:trPr>
          <w:trHeight w:val="15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B69E" w14:textId="77777777" w:rsidR="009D325C" w:rsidRPr="00C55F7C" w:rsidRDefault="009D325C" w:rsidP="00C95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ПРШ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47B" w14:textId="77777777" w:rsidR="009D325C" w:rsidRPr="009D325C" w:rsidRDefault="009D325C" w:rsidP="00C95EFC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ind w:left="34" w:firstLine="0"/>
              <w:jc w:val="both"/>
            </w:pPr>
            <w:r w:rsidRPr="009D325C">
              <w:t xml:space="preserve">Закон Республики Казахстан от 27 июля 2007 года </w:t>
            </w:r>
          </w:p>
          <w:p w14:paraId="1F0B90E8" w14:textId="77777777" w:rsidR="009D325C" w:rsidRPr="009D325C" w:rsidRDefault="009D325C" w:rsidP="00C95EFC">
            <w:pPr>
              <w:pStyle w:val="a3"/>
              <w:tabs>
                <w:tab w:val="left" w:pos="318"/>
              </w:tabs>
              <w:ind w:left="34"/>
              <w:jc w:val="both"/>
            </w:pPr>
            <w:r w:rsidRPr="009D325C">
              <w:t>№ 319-III «Об образовании»</w:t>
            </w:r>
          </w:p>
          <w:p w14:paraId="19C2CF2D" w14:textId="77777777" w:rsidR="009D325C" w:rsidRPr="009D325C" w:rsidRDefault="009D325C" w:rsidP="00C95EFC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ind w:left="34" w:firstLine="0"/>
              <w:jc w:val="both"/>
            </w:pPr>
            <w:r w:rsidRPr="009D325C">
              <w:t xml:space="preserve">Закон Республики Казахстан от 18 февраля 2011 года </w:t>
            </w:r>
            <w:proofErr w:type="gramStart"/>
            <w:r w:rsidRPr="009D325C">
              <w:rPr>
                <w:bCs/>
                <w:shd w:val="clear" w:color="auto" w:fill="FFFFFF"/>
              </w:rPr>
              <w:t>№  407</w:t>
            </w:r>
            <w:proofErr w:type="gramEnd"/>
            <w:r w:rsidRPr="009D325C">
              <w:rPr>
                <w:bCs/>
                <w:shd w:val="clear" w:color="auto" w:fill="FFFFFF"/>
              </w:rPr>
              <w:t>-IV</w:t>
            </w:r>
            <w:r w:rsidRPr="009D325C">
              <w:rPr>
                <w:b/>
                <w:bCs/>
                <w:shd w:val="clear" w:color="auto" w:fill="FFFFFF"/>
              </w:rPr>
              <w:t> </w:t>
            </w:r>
            <w:r w:rsidRPr="009D325C">
              <w:t xml:space="preserve"> «О науке»</w:t>
            </w:r>
          </w:p>
          <w:p w14:paraId="6192C258" w14:textId="77777777" w:rsidR="009D325C" w:rsidRPr="009D325C" w:rsidRDefault="009D325C" w:rsidP="00C95EFC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ind w:left="34" w:firstLine="0"/>
              <w:jc w:val="both"/>
            </w:pPr>
            <w:r w:rsidRPr="009D325C">
              <w:t>Закон Республики Казахстан от 27 декабря 2019 года № 293-</w:t>
            </w:r>
            <w:r w:rsidRPr="009D325C">
              <w:rPr>
                <w:lang w:val="en-US"/>
              </w:rPr>
              <w:t>VI</w:t>
            </w:r>
            <w:r w:rsidRPr="009D325C">
              <w:t xml:space="preserve"> «О статусе педагога»</w:t>
            </w:r>
          </w:p>
          <w:p w14:paraId="5636915E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развития образования и науки Республики Казахстан на 2020 – 2025 годы, утвержденная постановлением Правительства Республики Казахстан от 27 декабря 2019 года № 988</w:t>
            </w:r>
          </w:p>
          <w:p w14:paraId="0673B678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образования". Приказ Министра образования и науки Республики Казахстан от 5 мая 2020 года № 182. Зарегистрирован в Министерстве юстиции Республики Казахстан 6 мая 2020 года № 20580.</w:t>
            </w:r>
          </w:p>
          <w:p w14:paraId="202BBB9D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Конвенция о правах ребенка (Нью-Йорк, 20 ноября 1989г.) (Ратифицирована Постановлением Верховного Совета РК от 8 июня 1994г.  № 77) </w:t>
            </w:r>
          </w:p>
          <w:p w14:paraId="48C93B58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РК «О правах ребенка в Республике Казахстан» от 8 августа 2002 года № 345-</w:t>
            </w:r>
            <w:r w:rsidRPr="009D32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32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AF6797B" w14:textId="77777777" w:rsidR="009D325C" w:rsidRPr="009D325C" w:rsidRDefault="009D325C" w:rsidP="00C95E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Послание Президента Республики Казахстан -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  <w:p w14:paraId="0C9F4DB6" w14:textId="77777777" w:rsidR="009D325C" w:rsidRPr="009D325C" w:rsidRDefault="009D325C" w:rsidP="00C95E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Послание Главы государства Касым-</w:t>
            </w:r>
            <w:proofErr w:type="spellStart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Жомарта</w:t>
            </w:r>
            <w:proofErr w:type="spellEnd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 xml:space="preserve"> народу Казахстана от 02.09.2019г. «Конструктивный общественный диалог – основа стабильности и процветания Казахстана»</w:t>
            </w:r>
          </w:p>
          <w:p w14:paraId="5674F37E" w14:textId="77777777" w:rsidR="009D325C" w:rsidRPr="009D325C" w:rsidRDefault="009D325C" w:rsidP="00C95E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документов, обязательных для ведения педагогами организаций среднего, технического и профессионального, </w:t>
            </w:r>
            <w:proofErr w:type="spellStart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и их формы. Приказ Министра образования и науки Республики Казахстан от 6 апреля 2020 года №130. Зарегистрирован в Министерстве юстиции Республики Казахстан 6 апреля 2020 года № 20317.</w:t>
            </w:r>
          </w:p>
          <w:p w14:paraId="5FAE0156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об исчислении заработной платы работников государственных организаций образования, финансируемых за счет средств бюджета. Приказ Министра образования и науки Республики Казахстан от 29 января 2008 года № 40. Зарегистрирован в Министерстве юстиции Республики Казахстан 22 февраля 2008 года № 5148.</w:t>
            </w:r>
          </w:p>
          <w:p w14:paraId="317634E8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лиц. Постановление Правительства Республики Казахстан от 30 января 2008 года №77.</w:t>
            </w:r>
          </w:p>
          <w:p w14:paraId="1ED87B01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Министра образования и науки Республики Казахстан от 13 июля 2009 года №338 «Об утверждении Типовых квалификационных характеристик должностей педагогических работников и приравненных к ним лиц». Приказ Министра образования и науки Республики Казахстан от 30 апреля 2020 года № 169. Зарегистрирован в Министерстве юстиции Республики Казахстан 30 апреля 2020 года № 20551</w:t>
            </w:r>
          </w:p>
          <w:p w14:paraId="71F39D37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образования и науки Республики </w:t>
            </w:r>
            <w:proofErr w:type="gramStart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Казахстан  от</w:t>
            </w:r>
            <w:proofErr w:type="gramEnd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 xml:space="preserve"> 2 марта 2020 года №79</w:t>
            </w:r>
            <w:r w:rsidRPr="009D325C">
              <w:rPr>
                <w:rFonts w:ascii="Times New Roman" w:hAnsi="Times New Roman" w:cs="Times New Roman"/>
                <w:sz w:val="24"/>
                <w:szCs w:val="24"/>
              </w:rPr>
              <w:br/>
              <w:t>Об определении минимальных требований к программно-аппаратному комплексу и  прикладному программному обеспечению, используемых в организациях образования. Цифровой портфель содержит рекомендуемые минимальные требования к компьютерной и периферийной технике, к сетям передачи данных, к системе контроля и управления доступом, видеонаблюдению, а также к информационным системам, программному обеспечению, которые устанавливаются и используются в организациях образования.</w:t>
            </w:r>
          </w:p>
          <w:p w14:paraId="29E34E9A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Министра образования и науки Республики Казахстан от 17 сентября 2013 года № 375 «Об утверждении Типовых правил деятельности по видам общеобразовательных организаций (начального, основного среднего и общего среднего образования)». Приказ Министра образования и науки Республики Казахстан от 7 апреля 2020 года №131. Зарегистрирован в Министерстве юстиции Республики Казахстан 9 апреля 2020 года № 20344</w:t>
            </w:r>
          </w:p>
          <w:p w14:paraId="104B3B19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</w:t>
            </w:r>
            <w:proofErr w:type="spellStart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      </w:r>
            <w:proofErr w:type="spellStart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Приказ Министра образования и науки Республики Казахстан от 28 января 2016 года № 93. Зарегистрирован в Министерстве юстиции Республики Казахстан 25 февраля 2016 года № 13227.</w:t>
            </w:r>
          </w:p>
          <w:p w14:paraId="3126D6B2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размещения государственного образовательного заказа на подготовку кадров с техническим и профессиональным, </w:t>
            </w:r>
            <w:proofErr w:type="spellStart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послесредним</w:t>
            </w:r>
            <w:proofErr w:type="spellEnd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образование. Приказ Министра образования и науки Республики Казахстан от 29 января 2016 года № 122. Зарегистрирован в Министерстве юстиции Республики Казахстан 9 марта 2016 года № 13418.</w:t>
            </w:r>
          </w:p>
          <w:p w14:paraId="3A072F60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организации учебного процесса по дистанционным образовательным технологиям. Приказ Министра образования и науки Республики Казахстан от 20 марта 2015 года № 137. Зарегистрирован в Министерстве юстиции Республики Казахстан 22 апреля 2015 года № 10768.</w:t>
            </w:r>
          </w:p>
          <w:p w14:paraId="40B13F01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О внесении изменений в приказ Министра образования и науки Республики Казахстан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, дополнительного образования и специальные учебные программы, и иных гражданских служащих в области образования и науки». Приказ Министра образования и науки Республики Казахстан от 14 мая 2020 года № 202. Зарегистрирован в Министерстве юстиции Республики Казахстан 15 мая 2020 года № 20636</w:t>
            </w:r>
          </w:p>
          <w:p w14:paraId="6ACAEDFD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Типовых правил деятельности видов организаций дополнительного образования для детей. Приказ Министра образования и науки Республики Казахстан от 14 июня 2013 года № 228. Зарегистрирован в Министерстве юстиции Республики Казахстан 5 июля 2013 года № 8565.</w:t>
            </w:r>
          </w:p>
          <w:p w14:paraId="061900F2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образования". Приказ Министра образования и науки Республики Казахстан от 24 июня 2020 года № 264. Зарегистрирован в Министерстве юстиции Республики Казахстан 25 июня 2020 года № 20899</w:t>
            </w:r>
          </w:p>
          <w:p w14:paraId="0845E51C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образования. Приказ Министра образования и науки Республики Казахстан от 12 октября 2018 года № 564. Зарегистрирован в Министерстве юстиции Республики Казахстан 16 октября 2018 года № 17553.</w:t>
            </w:r>
          </w:p>
          <w:p w14:paraId="7C73288D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Конституция РК. Принята на республиканском референдуме 30.08.1995 г. (с изменениями и дополнениями по состоянию на 10.03.2017 г)</w:t>
            </w:r>
          </w:p>
          <w:p w14:paraId="68E7B111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Закон «О правах в РК» от 08.08.2002 № 345-II (с изменениями и дополнениями по состоянию на 09.04.2016 г.)</w:t>
            </w:r>
          </w:p>
          <w:p w14:paraId="1B80BF28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Закон РК «Об образовании» от 27.07.2007 года № 319-III (с изменениями и дополнениями по состоянию на 05.05.2017 г.)</w:t>
            </w:r>
          </w:p>
          <w:p w14:paraId="35321D2D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Закон РК «О социальной и медико-педагогической коррекционной поддержке детей с ограниченными возможностями», от 11.07.2002 года № 343 (с изменениями и дополнениями по состоянию на 03.12.2015 г.)</w:t>
            </w:r>
          </w:p>
          <w:p w14:paraId="5E96114D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Закон РК «О социальной защите инвалидов в РК» от 13.04.20056 г № 39- III ЗРК (с изменениями и дополнениями по состоянию на 03.12.2015 г.)</w:t>
            </w:r>
          </w:p>
          <w:p w14:paraId="3E229B87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ребёнка. Принята Генеральной ассамблеей ООН 20.11.1989 г. Ратифицирована постановлением № 77 Верховного Совета РК от 8.06.1994 г</w:t>
            </w:r>
          </w:p>
          <w:p w14:paraId="50B55ABD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развития образования и науки РК на 2016-2019 годы. Утверждена указом Президента РК от 1.03.2016 года № 205</w:t>
            </w:r>
          </w:p>
          <w:p w14:paraId="5866F68D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Комплекс мер по дальнейшему развитию системы инклюзивного образования в РК на 2015-2020 года, Утверждены МОН РК 12.12.2014 г. № 534</w:t>
            </w:r>
          </w:p>
          <w:p w14:paraId="010D5CAA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Концептуальные подходы к развитию инклюзивного образования в РК. Утверждены приказом МОН РК 01.06.2015 г. № 348</w:t>
            </w:r>
          </w:p>
          <w:p w14:paraId="78A88646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интегрированного (инклюзивного) образования детей с ограниченными возможностями в развитии. Письмо МОН РК от 16.03.2009 г. № 4-02-4/450</w:t>
            </w:r>
          </w:p>
          <w:p w14:paraId="74342530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Государственный общеобразовательный стандарт среднего образования (начального, основного среднего, общего среднего образования) утвержденный Постановлением Правительства РК от 23.08.2012 г. № 1080</w:t>
            </w:r>
          </w:p>
          <w:p w14:paraId="0F838E43" w14:textId="77777777" w:rsidR="009D325C" w:rsidRPr="009D325C" w:rsidRDefault="009D325C" w:rsidP="00C95EF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25C">
              <w:rPr>
                <w:rFonts w:ascii="Times New Roman" w:hAnsi="Times New Roman" w:cs="Times New Roman"/>
                <w:sz w:val="24"/>
                <w:szCs w:val="24"/>
              </w:rPr>
              <w:t>Типовые правила деятельности общеобразовательных организаций (начального, основного среднего, общего среднего образования), утверждены постановлением правительства РК от 17.05.2013 г., № 499 (с изменениями и дополнениями на 19.12.2014 г.)</w:t>
            </w:r>
          </w:p>
        </w:tc>
      </w:tr>
      <w:tr w:rsidR="009D325C" w:rsidRPr="00C55F7C" w14:paraId="40238E6D" w14:textId="77777777" w:rsidTr="00C9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141" w14:textId="77777777" w:rsidR="009D325C" w:rsidRPr="00C55F7C" w:rsidRDefault="009D325C" w:rsidP="00C95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Миссия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BB8B" w14:textId="77777777" w:rsidR="009D325C" w:rsidRPr="009D325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максимально широкого поля возможностей для получения школьниками качественного образования, позволяющего успешно жить в быстро меняющемся мире, посредством индивидуализации образовательного процесса и внедрения современных образовательных технологий</w:t>
            </w:r>
          </w:p>
        </w:tc>
      </w:tr>
      <w:tr w:rsidR="009D325C" w:rsidRPr="00C55F7C" w14:paraId="0F5A25EF" w14:textId="77777777" w:rsidTr="00C9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B7A7" w14:textId="77777777" w:rsidR="009D325C" w:rsidRPr="00C55F7C" w:rsidRDefault="009D325C" w:rsidP="00C95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ПРШ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432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образовательной среды школы,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способствующей  развитию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конкурентоспособности выпускников в современном обществе, воспитание и обучение личности на основе общечеловеческих ценностей.  </w:t>
            </w:r>
          </w:p>
        </w:tc>
      </w:tr>
      <w:tr w:rsidR="009D325C" w:rsidRPr="00C55F7C" w14:paraId="7E17B175" w14:textId="77777777" w:rsidTr="00C9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F17B" w14:textId="77777777" w:rsidR="009D325C" w:rsidRPr="00C55F7C" w:rsidRDefault="009D325C" w:rsidP="00C95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ПРШ</w:t>
            </w:r>
          </w:p>
          <w:p w14:paraId="64D5C33D" w14:textId="77777777" w:rsidR="009D325C" w:rsidRPr="00C55F7C" w:rsidRDefault="009D325C" w:rsidP="00C95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E6E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Стратегическое направление 1. </w:t>
            </w:r>
          </w:p>
          <w:p w14:paraId="323A33C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качества образования</w:t>
            </w:r>
          </w:p>
          <w:p w14:paraId="7DE0A5D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Совершенствование системы управления:</w:t>
            </w:r>
          </w:p>
          <w:p w14:paraId="2E4624E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услуг; </w:t>
            </w:r>
          </w:p>
          <w:p w14:paraId="5403AEC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организации воспитательного процесса;</w:t>
            </w:r>
          </w:p>
          <w:p w14:paraId="2C54ECD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Обеспечение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 дошкольного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детьми 5-6 лет, чьи родители, жители микрорайона, изъявили желание на получение  такого образования;</w:t>
            </w:r>
          </w:p>
          <w:p w14:paraId="510F118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Развитие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преемственности  при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зачислении в первые классы путем перевода из ДО;</w:t>
            </w:r>
          </w:p>
          <w:p w14:paraId="4A2059E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получения начального, основного, общего среднего   образования среди обучающихся, проживающих на территории   микрорайона школы</w:t>
            </w:r>
          </w:p>
          <w:p w14:paraId="56270342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Разработка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>и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>внедрение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>новых методов организации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>учебного процесса:</w:t>
            </w:r>
          </w:p>
          <w:p w14:paraId="31B4E83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-Достижение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максимальной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индивидуализации образовательного маршрута обучающихся;</w:t>
            </w:r>
          </w:p>
          <w:p w14:paraId="043DA61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инновационных форм и методов обучения для повышения качества знаний.</w:t>
            </w:r>
          </w:p>
          <w:p w14:paraId="4C1A13A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 xml:space="preserve"> Расширение возможностей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 внедрению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реализации ГОСО РК по обновленному содержанию образования:</w:t>
            </w:r>
          </w:p>
          <w:p w14:paraId="1F70D033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организационных мероприятий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полному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переходу на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ГОСО РК по обновленному содержанию образования;</w:t>
            </w:r>
          </w:p>
          <w:p w14:paraId="45F008E6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Создание дополнительных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 по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вариативного компонента учебного плана в рамках работы школьных проектов;</w:t>
            </w:r>
          </w:p>
          <w:p w14:paraId="24922743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реализация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ГОСО РК для детей  с особыми образовательными потребностями</w:t>
            </w:r>
          </w:p>
          <w:p w14:paraId="15F908AA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Модернизация системы управления качеством образования. </w:t>
            </w:r>
          </w:p>
          <w:p w14:paraId="0DCE14A3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системы оценки качества образования в соответствии с нормативными документами;</w:t>
            </w:r>
          </w:p>
          <w:p w14:paraId="35FA7181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внутришкольной модели оценки качества образования в соответствии со стандартом качества образования;</w:t>
            </w:r>
          </w:p>
          <w:p w14:paraId="63E135D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установления прочных интеграционных связей между системой основного и дополнительного образования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DC0426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>Создание эффективной системы воспитательной работы школы на основе программы «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Рухани жаңғыру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14:paraId="00980DB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гражданской ответственности и патриотизма, активной жизненной позиции обучающихся, формирование социальных компетенций, их вовлечение в деятельность молодежных общественных объединений; развитие ученического самоуправления;</w:t>
            </w:r>
          </w:p>
          <w:p w14:paraId="6453964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Вовлечение обучающихся в социально-значимые проекты, участие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волонтерской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14:paraId="75E8136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Стратегическое направление 2. </w:t>
            </w:r>
          </w:p>
          <w:p w14:paraId="44281863" w14:textId="58D8CC0C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кадрового потенциала</w:t>
            </w:r>
          </w:p>
          <w:p w14:paraId="513C652E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1.Обеспечение эффективного использования механизма аттестации педагогических кадров.</w:t>
            </w:r>
          </w:p>
          <w:p w14:paraId="1502800A" w14:textId="77777777" w:rsidR="009D325C" w:rsidRPr="009D325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D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Повышение уровня педагогической компетенции </w:t>
            </w:r>
            <w:proofErr w:type="gramStart"/>
            <w:r w:rsidRPr="009D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 предметные</w:t>
            </w:r>
            <w:proofErr w:type="gramEnd"/>
            <w:r w:rsidRPr="009D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курсы и курсы обновленного содержания образования</w:t>
            </w:r>
          </w:p>
          <w:p w14:paraId="1BF6A972" w14:textId="77777777" w:rsidR="009D325C" w:rsidRPr="009D325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Использование рейтинговых принципов учета персональных достижений педагога (карта профессионального роста)</w:t>
            </w:r>
          </w:p>
          <w:p w14:paraId="60CF3B86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D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</w:t>
            </w:r>
            <w:r w:rsidRPr="009D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отивация   педагогов на непрерывное повышение педагогического мастерства в условиях обновления содержания образования; обеспечивать рост профессиональной компетентности учителя в едином пространстве школы</w:t>
            </w:r>
            <w:r w:rsidRPr="009D3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092B7DF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C5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овершенствование форм морального и материального стимулирования лучших учителей: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48C30F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педагогического мастерства различных уровней;</w:t>
            </w:r>
          </w:p>
          <w:p w14:paraId="714045F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деятельности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 по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достижениям учащихся;</w:t>
            </w:r>
          </w:p>
          <w:p w14:paraId="49C89EF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Создание премиального фонда для педагогов, имеющих высокие показатели в учебно-воспитательной работе;</w:t>
            </w:r>
          </w:p>
          <w:p w14:paraId="30887222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социальных партнеров в мероприятия по социальной поддержке педагогических работников</w:t>
            </w:r>
          </w:p>
          <w:p w14:paraId="7D8F3F7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наставничества и апробация различных формы работы, направленных на психолого-педагогическую поддержку молодых специалистов:</w:t>
            </w:r>
          </w:p>
          <w:p w14:paraId="7B83A70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молодым специалистам, используя институт наставничества; </w:t>
            </w:r>
          </w:p>
          <w:p w14:paraId="04AAB04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молодых специалистов посредством проведения семинаров в рамках школы и города;</w:t>
            </w:r>
          </w:p>
          <w:p w14:paraId="233A32D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молодых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 для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конкурсах профессионального мастерства</w:t>
            </w:r>
          </w:p>
          <w:p w14:paraId="0ABD5D2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Создание условий для освоения педагогами нового информационно-образовательного пространства, способов и приемов поиска и использования в учебном процессе цифровых 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образовательных ресурсов и дистанционных образовательных технологий</w:t>
            </w:r>
          </w:p>
          <w:p w14:paraId="1DAAEB4C" w14:textId="77777777" w:rsidR="009D325C" w:rsidRPr="009D325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3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9D32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D3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Курсовая </w:t>
            </w:r>
            <w:proofErr w:type="gramStart"/>
            <w:r w:rsidRPr="009D3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 педагогов</w:t>
            </w:r>
            <w:proofErr w:type="gramEnd"/>
            <w:r w:rsidRPr="009D3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 формированию ИКТ-компетентности в области современных информационных, коммуникационных и образовательных технологий,</w:t>
            </w:r>
            <w:r w:rsidRPr="009D32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 использованию цифровых образовательных ресурсов,  по использованию дистанционных технологий обучения  </w:t>
            </w:r>
          </w:p>
          <w:p w14:paraId="41118572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Организация методического сопровождения учителей, разрабатывающих рабочие предметные программы и программы  вариативной части учебного плана в соответствии с ГОСО РК по обновленному содержанию образования, а также осваивающих технологии деятельностного типа</w:t>
            </w:r>
          </w:p>
          <w:p w14:paraId="58394127" w14:textId="77777777" w:rsidR="009D325C" w:rsidRPr="009D325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D3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Оказание методической помощи педагогам, разрабатывающим </w:t>
            </w:r>
            <w:r w:rsidRPr="009D3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предметные программы вариативного компонента РУП</w:t>
            </w:r>
          </w:p>
          <w:p w14:paraId="27854DB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-Участие педагогов в НПК различных уровней, в проведении обучающих и практических семинаров, мастер-классов; издание публикаций в сборниках НПК различных </w:t>
            </w:r>
            <w:proofErr w:type="gramStart"/>
            <w:r w:rsidRPr="009D3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уровней ,</w:t>
            </w:r>
            <w:proofErr w:type="gramEnd"/>
            <w:r w:rsidRPr="009D3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разработка методических пособий по предмету</w:t>
            </w:r>
          </w:p>
          <w:p w14:paraId="4003F39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C55F7C">
              <w:rPr>
                <w:b/>
                <w:i/>
                <w:sz w:val="24"/>
                <w:szCs w:val="24"/>
              </w:rPr>
              <w:t xml:space="preserve"> </w:t>
            </w:r>
            <w:r w:rsidRPr="00C5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овершенствование медико-социального, психолого-педагогического и информационного сопровождения педагогов.</w:t>
            </w:r>
          </w:p>
          <w:p w14:paraId="72A5074D" w14:textId="23A4F042" w:rsidR="009D325C" w:rsidRPr="009D325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3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D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психолог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9D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ческой поддержки профессиональной деятельности педагога в условиях внедрения обновленного содержания образования-</w:t>
            </w:r>
          </w:p>
          <w:p w14:paraId="27855022" w14:textId="09A1D8EA" w:rsidR="009D325C" w:rsidRPr="009D325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-Создание </w:t>
            </w:r>
            <w:proofErr w:type="spellStart"/>
            <w:r w:rsidRPr="009D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D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условий  для</w:t>
            </w:r>
            <w:proofErr w:type="gramEnd"/>
            <w:r w:rsidRPr="009D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педагога в образовательной среде</w:t>
            </w:r>
          </w:p>
          <w:p w14:paraId="40600051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Стратегическое направление 3. </w:t>
            </w:r>
          </w:p>
          <w:p w14:paraId="15831B15" w14:textId="210B40AF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коллегиальной формы управления</w:t>
            </w:r>
          </w:p>
          <w:p w14:paraId="61B2B97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  <w:r w:rsidRPr="00C55F7C">
              <w:rPr>
                <w:i/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Модернизация методической системы школы и перевод в эффективный режим развития:</w:t>
            </w:r>
          </w:p>
          <w:p w14:paraId="2082C77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 работы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объединений школы и делегирование полномочий для  участия в управлении школой;</w:t>
            </w:r>
          </w:p>
          <w:p w14:paraId="542B6FB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разработка и внедрение новых форм работы педагогического совета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анализа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рефлексии результатов учебно-воспитательной работы школы принятия решений, способных улучшить образовательную среду организации образования;</w:t>
            </w:r>
          </w:p>
          <w:p w14:paraId="21694B2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возможностей научно-методического и экспертного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 школы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профессионального роста каждого учителя;</w:t>
            </w:r>
          </w:p>
          <w:p w14:paraId="5F75975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обобщение и распространение положительного педагогического опыта через различные формы методической работы (презентационные и обучающие семинары, практикумы, деловые и организационно-деятельностные игры, тренинги, конкурсы методических идей, консультации, методические рекомендации, видео материалы и т.д.);</w:t>
            </w:r>
          </w:p>
          <w:p w14:paraId="3D3C0C4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апро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бация и внедрение потенциально ценных образовательных ресурсов (методики, методы, способы обучения, образовательные программы и др.);</w:t>
            </w:r>
          </w:p>
          <w:p w14:paraId="43B086B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Расширение участия субъектов образовательного процесса в коллегиальном управлении школой</w:t>
            </w:r>
          </w:p>
          <w:p w14:paraId="662D02C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 деятельности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администрации, Попечительского совета и родительских комитетов классов в системе управления развитием школы;</w:t>
            </w:r>
          </w:p>
          <w:p w14:paraId="67D0868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активное включение родителей (законных представителей) в образовательный процесс; </w:t>
            </w:r>
          </w:p>
          <w:p w14:paraId="45C4C02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привлечение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старшеклассников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и проведения традиционно значимых  мероприятий школы (дни самоуправления, волонтерская деятельность, участие в  научно-исследовательской, творческой деятельности и социальных проектах и т.д.)</w:t>
            </w:r>
          </w:p>
          <w:p w14:paraId="280C8856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и реализация совместно с семьей индивидуальных программ коррекции образа жизни ребенка и организации летнего отдыха.</w:t>
            </w:r>
          </w:p>
          <w:p w14:paraId="03D721D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Развитие предпрофильной подготовки и профильного обучения.</w:t>
            </w:r>
          </w:p>
          <w:p w14:paraId="6F3ACDD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проектов и программ, реализуемых совместно с государственными образовательными учреждениями и организациями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Караганды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(проекты предпрофессионального образования:  «Педагогический класс», «Медицинский класс», «Юный журналист», «Встречи с успешными людьми» и т.д.);</w:t>
            </w:r>
          </w:p>
          <w:p w14:paraId="3DF8621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в рамках учебного процесса сетевого взаимодействия с образовательными организациями и организациями города Караганды (научной, технической, инновационной, культурной, спортивной, художественной, творческой направленности, а также организаций, способствующих развитию институтов гражданского общества);</w:t>
            </w:r>
          </w:p>
          <w:p w14:paraId="7CD6E47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Сетевое взаимодействие с социальными партнёрами в рамках разработки тематических и практико-ориентированных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проектов; 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сформированная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партнерских отношений с ВУЗами, другими организациями и учреждениями.</w:t>
            </w:r>
          </w:p>
          <w:p w14:paraId="5B069AB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объединении образовательных ресурсов нескольких школ, создании образовательных сетей в рамках реализации программ профильного обучения, обучения талантливых детей, детей с особыми образовательными потребностями.</w:t>
            </w:r>
          </w:p>
          <w:p w14:paraId="276A4C6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Обеспечение прозрачности и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открытости  информации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деятельности школы:</w:t>
            </w:r>
          </w:p>
          <w:p w14:paraId="3401D0C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родительских собраний и общественных слушаний по результатам работы школы;</w:t>
            </w:r>
          </w:p>
          <w:p w14:paraId="44B429F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о деятельности школы на сайте, в социальных сетях, СМИ;</w:t>
            </w:r>
          </w:p>
          <w:p w14:paraId="5E56BE88" w14:textId="3F39C01C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принятие коллегиальных решений о способах улучшения работы школы. </w:t>
            </w:r>
          </w:p>
          <w:p w14:paraId="40D85BD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Стратегическое направление 4. </w:t>
            </w:r>
          </w:p>
          <w:p w14:paraId="3C712186" w14:textId="258BD561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Создание условий образовательного процесса.</w:t>
            </w:r>
          </w:p>
          <w:p w14:paraId="5B1FF1D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Развитие структуры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  обеспечения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школы:</w:t>
            </w:r>
          </w:p>
          <w:p w14:paraId="738C941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развития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культуры всех участников образовательного процесса;</w:t>
            </w:r>
          </w:p>
          <w:p w14:paraId="731B681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контролируемого доступа участников образовательного процесса к информационным образовательным ресурсам в сети Интернет;</w:t>
            </w:r>
          </w:p>
          <w:p w14:paraId="7D760E4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деятельности сетевого комплекса информационного взаимодействия по вопросам реализации ГОСО РК по обновленному содержанию образования, организации культурно-спортивной работы с обучающимися;</w:t>
            </w:r>
          </w:p>
          <w:p w14:paraId="350FA43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качественных образовательных услуг, обеспечивающих информационный обмен и распределение информационных потоков в школе.</w:t>
            </w:r>
          </w:p>
          <w:p w14:paraId="341BE91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Совершенствование материально-технической базы школы:</w:t>
            </w:r>
          </w:p>
          <w:p w14:paraId="2DCABF2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модернизация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интерьеров учебных кабинетов и помещений школы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эффективной среды реализации ГОСО РК;</w:t>
            </w:r>
          </w:p>
          <w:p w14:paraId="5614D951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Дополнительное оборудование учебных кабинетов интерактивным оборудованием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мультимедийными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ресурсами;</w:t>
            </w:r>
          </w:p>
          <w:p w14:paraId="78E1EC9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Укомплектование библиотеки печатными и электронными образовательными ресурсами;</w:t>
            </w:r>
          </w:p>
          <w:p w14:paraId="23D4A690" w14:textId="3006B902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мониторинга оснащенности учебного процесса и оборудования учебных помещений в соответствии с требованиями ГОСО РК.</w:t>
            </w:r>
          </w:p>
          <w:p w14:paraId="228C4DF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Стратегическое направление 5. </w:t>
            </w:r>
          </w:p>
          <w:p w14:paraId="128F9A53" w14:textId="0CF446C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структуры Музея </w:t>
            </w:r>
            <w:proofErr w:type="spellStart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Г.Мустафина</w:t>
            </w:r>
            <w:proofErr w:type="spellEnd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(«Рожденный временем писатель…»)</w:t>
            </w:r>
          </w:p>
          <w:p w14:paraId="2A201E9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 Пополнение экспонатов музея </w:t>
            </w:r>
            <w:proofErr w:type="spellStart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Г.Мустафина</w:t>
            </w:r>
            <w:proofErr w:type="spellEnd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путем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привлечения  заинтересованных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учащихся:</w:t>
            </w:r>
          </w:p>
          <w:p w14:paraId="2D4383A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исследовательских навыков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при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изучении  литературного наследия Г. Мустафина </w:t>
            </w:r>
          </w:p>
          <w:p w14:paraId="121E082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(создание документальных фильмов о его творчестве; издание  сборника иллюстраций произведений писателя  с комментариями и презентаций;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исторической реконструкции памятных мест писателя,   бук трейлеров  на основе акции «Бук кроссинг» и  мобильной библиотеки; выпуск методического  пособия, посвященного творчеству писателя;  организация и функционирование TV-канала  на английском языке для популяризации произведений писателя; моделирование национального быта с привлечением  учащихся с ООП (изготовление национальных костюмов, утвари, убранства юрты, поделок и т.д.);</w:t>
            </w:r>
          </w:p>
          <w:p w14:paraId="252C081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  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Привитие  учащимся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важности национальных ценностей при изучении творческого наследия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Г.Мустафина</w:t>
            </w:r>
            <w:proofErr w:type="spellEnd"/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53EB26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использование необходимой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 написание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по произведениям  писателя, работа с компьютерными программами для создания конечного продукта своей деятельности, применение технологий  моделирования национального быта.</w:t>
            </w:r>
          </w:p>
          <w:p w14:paraId="714F93D3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Поддержка и развитие творческих инициатив учащихся, различных форм гражданской и творческой деятельности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14E70782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основного и дополнительного образования, участие в инновационных проектах.</w:t>
            </w:r>
          </w:p>
        </w:tc>
      </w:tr>
      <w:tr w:rsidR="009D325C" w:rsidRPr="00C55F7C" w14:paraId="0A291D03" w14:textId="77777777" w:rsidTr="00C9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CE49" w14:textId="77777777" w:rsidR="009D325C" w:rsidRPr="00C55F7C" w:rsidRDefault="009D325C" w:rsidP="00C95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результаты ПРШ </w:t>
            </w:r>
            <w:r w:rsidRPr="00C55F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(Целевые индикаторы и показатели ПРШ)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BF3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настоящей Программы развития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школы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привести к достижению доступности нового качества образования, соответствующего запросам современного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общества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обеспечивающего условия для формирования жизненных и профессиональных умений и навыков, содействовать формированию культурной идентичности обучающихся как членов городского сообщества через:</w:t>
            </w:r>
          </w:p>
          <w:p w14:paraId="6A4A05E2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создание привлекательного в глазах окружающего социума имиджа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колы, подтвержденного результатами социологических исследований;</w:t>
            </w:r>
          </w:p>
          <w:p w14:paraId="34D0ABE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единой образовательной среды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колы, характеризующейся едиными целями и ценностями для всех субъектов образовательных отношений;</w:t>
            </w:r>
          </w:p>
          <w:p w14:paraId="4460BAD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рост образовательных и творческих достижений, обучающихся и преподавателей;</w:t>
            </w:r>
          </w:p>
          <w:p w14:paraId="4DEC2A0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активное включение родителей (законных представителей) в образовательный процесс; сформированная система партнерских отношений с ВУЗами, другими организациями и учреждениями.</w:t>
            </w:r>
          </w:p>
          <w:p w14:paraId="6BB5F3C5" w14:textId="124BEF3D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общешкольной инфраструктуры.</w:t>
            </w:r>
          </w:p>
          <w:p w14:paraId="3E55C593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Стратегическое направление 1. </w:t>
            </w:r>
          </w:p>
          <w:p w14:paraId="64F5EEEA" w14:textId="0625B611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качества образования</w:t>
            </w:r>
          </w:p>
          <w:p w14:paraId="49DB7A06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Индикатор 1.  Совершенствование системы управления</w:t>
            </w:r>
          </w:p>
          <w:p w14:paraId="03E50B0E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Удовлетворенность родителей (законных представителей) качеством предоставляемых образовательных услуг (% от числа опрошенных)</w:t>
            </w:r>
          </w:p>
          <w:p w14:paraId="04E5C78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1.2.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Динамика удовлетворенности родителей (законных представителей) качеством организации воспитательного процесса</w:t>
            </w:r>
          </w:p>
          <w:p w14:paraId="7E23EBF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1.3.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детей 5-6 лет, получающих услуги дошкольного образования, чьи родители, жители микрорайона, изъявили желание на получение такого образования</w:t>
            </w:r>
          </w:p>
          <w:p w14:paraId="43205AD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1.4.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детей, зачисленных в первые классы путем перевода из ДО</w:t>
            </w:r>
          </w:p>
          <w:p w14:paraId="4B49CA8A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Показатель 1.5. </w:t>
            </w: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основное, общее среднее   образование,   проживающих на территории   микрорайона школы</w:t>
            </w:r>
          </w:p>
          <w:p w14:paraId="68EBE13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2. Разработка и внедрение новых методов организации учебного процесса.</w:t>
            </w:r>
          </w:p>
          <w:p w14:paraId="3C2B7643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2.1.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Повышение уровня подготовки обучающихся, максимально охваченных индивидуальными образовательными маршрутами.</w:t>
            </w:r>
          </w:p>
          <w:p w14:paraId="6A64B12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2.2. 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 отличников и </w:t>
            </w:r>
            <w:proofErr w:type="gramStart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хорошистов  на</w:t>
            </w:r>
            <w:proofErr w:type="gramEnd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 всех ступенях обучения, влияющих на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повышение качества знаний.</w:t>
            </w:r>
          </w:p>
          <w:p w14:paraId="33EDADBE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3. Расширение возможностей по  внедрению и реализации ГОСО РК по обновленному содержанию образования</w:t>
            </w:r>
          </w:p>
          <w:p w14:paraId="402F13D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3.1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Развитие научно-исследовательской и проектной деятельности</w:t>
            </w:r>
          </w:p>
          <w:p w14:paraId="6917D87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3.2.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Повышение эффективности дополнительных возможностей  по реализации вариативного компонента учебного плана в рамках работы школьных проектов</w:t>
            </w:r>
          </w:p>
          <w:p w14:paraId="52D85F7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3.3.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Реализация организационных мероприятий по  полному переходу на ГОСО РК по обновленному содержанию образования (11 классы в 2020/2021 учебном году)</w:t>
            </w:r>
          </w:p>
          <w:p w14:paraId="51D42DD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3.4.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обучающихся, охваченных инклюзивным образованием от общего количества учащихся в школе  </w:t>
            </w:r>
          </w:p>
          <w:p w14:paraId="53EEFBA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4. Обеспечение качественного массового общего образования</w:t>
            </w:r>
          </w:p>
          <w:p w14:paraId="1239F7A3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4.1.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Повышение качества массового общего образования (преемственность обучения при переходе из 4 в 5 класс, результаты ВОУД, итоговой аттестации  выпускников 9 и 11 классов), независимых диагностик и мониторингов</w:t>
            </w:r>
          </w:p>
          <w:p w14:paraId="54DDEF3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4.2.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Повышение качества знаний обучающихся, охваченных инклюзивным образованием.</w:t>
            </w:r>
          </w:p>
          <w:p w14:paraId="6130253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5.  Создание эффективной системы сопровождения высокомотивированных и одаренных детей.</w:t>
            </w:r>
          </w:p>
          <w:p w14:paraId="0F10AD5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5.1.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Положительная динамика доли обучающихся, ставших призерами и победителями  городского этапа Республиканской олимпиады   школьников по 15 общеобразовательным предметам  из общего количества участников;</w:t>
            </w:r>
          </w:p>
          <w:p w14:paraId="0DD592F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-  положительная динамика доли обучающихся, ставших призерами и победителями   других городских  предметных олимпиад;  </w:t>
            </w:r>
          </w:p>
          <w:p w14:paraId="55747482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  положительная динамика  доли обучающихся, ставших призерами и победителями  областных олимпиад школьников из общего количества участников;</w:t>
            </w:r>
          </w:p>
          <w:p w14:paraId="6FA68A72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  положительная динамика доли обучающихся, участвующих в интеллектуальных конкурсах, викторинах, олимпиадах, марафонах регионального,  областного, республиканского и международного уровней и ставших призерами из общего количества участников</w:t>
            </w:r>
          </w:p>
          <w:p w14:paraId="631A34D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6.  Расширение возможностей по вовлечению  учащихся в научно-исследовательскую и проектную деятельность.</w:t>
            </w:r>
          </w:p>
          <w:p w14:paraId="7F6A1F0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6.1.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Развитие научно-исследовательской и проектной деятельности;</w:t>
            </w:r>
          </w:p>
          <w:p w14:paraId="25344FB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  положительная динамика доли обучающихся, участвующих в  конкурсах научных, исследовательских, творческих  проектов регионального,  областного, республиканского и международного уровней и ставших победителями  призерами из общего количества участников</w:t>
            </w:r>
          </w:p>
          <w:p w14:paraId="62E2FE1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7. Интеллектуальное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  <w:t>развитие, воспитание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  <w:t>и социализация</w:t>
            </w:r>
          </w:p>
          <w:p w14:paraId="393B882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7.1.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Положительная динамика доли обучающихся,  вовлеченных  в проектные и программные мероприятия по воспитанию и социализации;</w:t>
            </w:r>
          </w:p>
          <w:p w14:paraId="3BE45142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увеличение количества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значимых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партнёров школы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 xml:space="preserve"> в области воспитания, социализации и молодёжной политики;</w:t>
            </w:r>
          </w:p>
          <w:p w14:paraId="410E372E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увеличение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обучающихся школы, вовлеченных в проектные и программные мероприятия по воспитанию и социализации;</w:t>
            </w:r>
          </w:p>
          <w:p w14:paraId="5967B042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  положительная динамика доли обучающихся, участвующих в интеллектуальных конкурсах, викторинах, олимпиадах, марафонах регионального,  областного, республиканского и международного уровней и ставших призерами из общего количества участников; динамика роста количества победителей из числа одаренных детей, занявших призовые места в конкурсах и олимпиадах.</w:t>
            </w:r>
          </w:p>
          <w:p w14:paraId="79E1B7E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8. Реализация школьных  творческих и социальных  проектов</w:t>
            </w:r>
          </w:p>
          <w:p w14:paraId="635A0B23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8.1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Увеличение доли обучающихся, посещающих школьные кружки, факультативы, прикладные курсы и курсы по выбору, закрепленные за педагогами в рамках реализации  школьных проектов;</w:t>
            </w:r>
          </w:p>
          <w:p w14:paraId="106A2A4A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 увеличение доли обучающихся, участвующих в  школьных и городских проектах (научных, исследовательских, творческих и социальных)  и ставших победителями  и призерами из общего количества участников.</w:t>
            </w:r>
          </w:p>
          <w:p w14:paraId="53E513E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9. Установление прочных интеграционных связей между системой основного и дополнительного образования</w:t>
            </w:r>
          </w:p>
          <w:p w14:paraId="163A4A0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9.1.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Увеличение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значимых партнёров школы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области воспитания, социализации и молодёжной политики.</w:t>
            </w:r>
          </w:p>
          <w:p w14:paraId="5536F41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10. Эффективная система воспитательной работы школы на основе программы «Рухани жаңғыру»</w:t>
            </w:r>
          </w:p>
          <w:p w14:paraId="383DFDE1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10.1.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Увеличение доли учащихся,  обладающих гражданской ответственностью и  чувством патриотизма, активной жизненной позицией  </w:t>
            </w:r>
          </w:p>
          <w:p w14:paraId="3D41621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lastRenderedPageBreak/>
              <w:t>Показатель 10.2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 Положительная динамика доли учащихся со сформированными социальными компетенциями, вовлеченными в деятельность молодежных общественных объединений и   в структуру ученического самоуправления;</w:t>
            </w:r>
          </w:p>
          <w:p w14:paraId="105C5BB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10.3.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Увеличение доли обучающихся, волеченных в социально-значимые проекты, участвующих в волонтерской деятельности.</w:t>
            </w:r>
          </w:p>
          <w:p w14:paraId="0027D3DE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 xml:space="preserve">Стратегическое направление 2. </w:t>
            </w:r>
          </w:p>
          <w:p w14:paraId="4232CE31" w14:textId="53AC6F81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Развитие кадрового потенциала</w:t>
            </w:r>
          </w:p>
          <w:p w14:paraId="321D140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1. Эффективное использование механизма аттестации педагогических кадров.</w:t>
            </w:r>
          </w:p>
          <w:p w14:paraId="209762D6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1.1.</w:t>
            </w:r>
            <w:r w:rsidRPr="00C55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Повышение доли учителей, прошедших  предметные курсы повышения квалификации и курсы по обновленному содержанию образования; (2020-2021гг – на 5%;  2021-2022г – на 7%; 2022-2023г – 9%; 2023-2024гг на 12%; 2024-2025гг на 15%)</w:t>
            </w:r>
          </w:p>
          <w:p w14:paraId="6AB767F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1.2.</w:t>
            </w:r>
            <w:r w:rsidRPr="00C55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Увеличение доли педагогов, имеющих профессиональные достижения и достижения учащихся согласно Правилам  аттестастации педагогческих работников и приравненным к ним лиц; (2020-2021гг – на 5%;  2021-2022г – на 7%; 2022-2023г – 9%; 2023-2024гг на 12%; 2024-2025гг на 15%)</w:t>
            </w:r>
          </w:p>
          <w:p w14:paraId="0A110D0E" w14:textId="193E84B4" w:rsidR="009D325C" w:rsidRPr="009D325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1.3</w:t>
            </w:r>
            <w:r w:rsidRPr="00C55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. Увеличение доли педагогов, имеющих квалификационные  категории «педагог-модератор», «педагог-эксперт», «педагог-исследователь», «педагог-мастер» (2020-2021гг – на 2%;  2021-2022г – на 4%; 2022-2023г – 6%; 2023-2024гг на 8%; 2024-2025гг на 10%)</w:t>
            </w:r>
          </w:p>
          <w:p w14:paraId="4B2E7F6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2.  Развитие форм морального и материального стимулирования лучших учителей</w:t>
            </w:r>
          </w:p>
          <w:p w14:paraId="51DB019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Повышение доли учителей, участвующих в конкурсах педагогического мастерства различных уровней и имеющих призовые места от общего количества участников;</w:t>
            </w:r>
          </w:p>
          <w:p w14:paraId="59D8CFE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2.2.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количества педагогов, подготовивших победителей рейтинговых олимпиад, интеллектуальных конкурсов, конкурсов научно-исследовательских и творческих проектов различных уровней;</w:t>
            </w:r>
          </w:p>
          <w:p w14:paraId="6DACA6C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2.3.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учителей,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высокие показатели в учебно-воспитательной работе и получивших выплаты из  премиального фонда;</w:t>
            </w:r>
          </w:p>
          <w:p w14:paraId="13874D01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2.4.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доли социальных партнеров, привлеченных в мероприятия по социальной поддержке педагогических работников</w:t>
            </w:r>
          </w:p>
          <w:p w14:paraId="48A1ED1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 3.  Развитие наставничества и апробация различных формы работы, направленных на психолого-педагогическую поддержку молодых специалистов</w:t>
            </w:r>
          </w:p>
          <w:p w14:paraId="0710668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3.1.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доли молодых специалистов, принятых на работу, от общего количества педагогов;</w:t>
            </w:r>
          </w:p>
          <w:p w14:paraId="1B39986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3.2.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 оказания методической помощи молодым специалистам с использованием института наставничества; </w:t>
            </w:r>
          </w:p>
          <w:p w14:paraId="0B98F8C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3.3.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практико-ориентированных навыков молодых специалистов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 обучения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семинарах в рамках школы и города;</w:t>
            </w:r>
          </w:p>
          <w:p w14:paraId="068C6461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3.4.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 молодых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специалистов, принимающих  участие в конкурсах профессионального мастерства.</w:t>
            </w:r>
          </w:p>
          <w:p w14:paraId="52F3834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Индикатор 4. Освоение педагогами нового информационно-образовательного пространства, способов и приемов поиска и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использования в учебном процессе цифровых образовательных ресурсов и дистанционных образовательных технологий</w:t>
            </w:r>
          </w:p>
          <w:p w14:paraId="6301054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4.1.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Увеличение доли учителей, прошедших курсы по использованию цифровых образовательных ресурсов, дистанционным технологиям и умеющих продуктивно  применять  на практике  данные ресурсы и технологии. 2020-2021гг на 1%; 2021-2022 г-на 2%; 2022-2023 на 3%; 2023-2024гг на 4% 2024-2025г – на 5%)</w:t>
            </w:r>
          </w:p>
          <w:p w14:paraId="39353D21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76F2E1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5.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Эффективность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методического сопровождения учителей, разрабатывающих рабочие предметные программы и программы  вариативной части учебного плана в соответствии с ГОСО РК по обновленному содержанию образования, а также осваивающих технологии деятельностного типа</w:t>
            </w:r>
          </w:p>
          <w:p w14:paraId="50507E0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5.1.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Качественное методическое сопровождение учителей, разрабатывающих предметные учебные программы и программы вариативной части учебного плана;</w:t>
            </w:r>
          </w:p>
          <w:p w14:paraId="3B008A2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 5.2.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Увеличение доли педагогов, разработавших предметные программы и программы вариативной части учебного плана, методические пособия, методические рекомендации, учебники, в том числе и в электронном формате; (2020-2021гг на 1%; 2021-2022 г-на 2%; 2022-2023 на 3%; 2023-2024гг на 4% 2024-2025г – на 5%)</w:t>
            </w:r>
          </w:p>
          <w:p w14:paraId="1EC17E7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 5.3.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Увеличение доли учителей, принимающих участие  в НПК различных уровней от общего количества педагогов школы; (ежегодно на 3%)</w:t>
            </w:r>
          </w:p>
          <w:p w14:paraId="001D9C3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5.4.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Повышение доли педагогов, проводящих обучающие и практические семинары, мастер-классы различных уровней; (  в рамках ВШ )</w:t>
            </w:r>
          </w:p>
          <w:p w14:paraId="0AFD81B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5.5.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Увеличение доли</w:t>
            </w: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педагогов, имеющих публикации в сборниках НПК и в других городских, областных, республиканских и международных изданиях.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(2020-2021гг на 1,5%; 2021-2022 г-на 3%; 2022-2023 на 4%; 2023-2024гг на 5% 2024-2025г – на 6%)</w:t>
            </w:r>
          </w:p>
          <w:p w14:paraId="3A65ACE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6.  Развитие медико-социального, психолого-педагогического и информационного сопровождения педагогов.</w:t>
            </w:r>
          </w:p>
          <w:p w14:paraId="69A82D2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6.1.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Доля педагогов, имеющих  отчисления в ОСМС и пользующихся бесплатными медицинскими услугами; (100%)</w:t>
            </w:r>
          </w:p>
          <w:p w14:paraId="73D9D22A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6.2.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Уменьшение доли педагогов,  использующих в течение года  больничные листы;</w:t>
            </w:r>
          </w:p>
          <w:p w14:paraId="066085A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6.3.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Увеличение доли педагогов, получивших бесплатные путевки по линии профсоюза для лечения в санаториях;  (2020-2021гг на 1,5%; 2021-2022 г-на 3%; 2022-2023 на 4%; 2023-2024гг на 5% 2024-2025г – на 6%)</w:t>
            </w:r>
          </w:p>
          <w:p w14:paraId="3FF41CD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6.4.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Доля педагогов, пользующихся льготами социальной поддержки;  2020-2021гг на 1,5%; 2021-2022 г-на 3%; 2022-2023 на 4%; 2023-2024гг на 5% 2024-2025г – на 6%)</w:t>
            </w:r>
          </w:p>
          <w:p w14:paraId="1302BD9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6.5.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Доля педагогов, получающих психолого-педагогическую поддержку в школе;  2020-2021гг на 1,5%; 2021-2022 г-на 3%; 2022-2023 на 4%; 2023-2024гг на 5% 2024-2025г – на 6%)</w:t>
            </w:r>
          </w:p>
          <w:p w14:paraId="6B303C1E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6.6.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Увеличение доли педагогов, получающих  качественную информационную поддержку со стороны методической службы школы и города</w:t>
            </w:r>
          </w:p>
          <w:p w14:paraId="347F4B2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1F6D2D4" w14:textId="77777777" w:rsidR="009D325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</w:p>
          <w:p w14:paraId="1273D5FE" w14:textId="0E75A2E5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lastRenderedPageBreak/>
              <w:t xml:space="preserve">Стратегическое направление 3. </w:t>
            </w:r>
          </w:p>
          <w:p w14:paraId="7110534F" w14:textId="0502EC3B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Развитие коллегиальной формы управления</w:t>
            </w:r>
          </w:p>
          <w:p w14:paraId="1A58EC4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 1. 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методической системы школы и перевод в эффективный режим развития:</w:t>
            </w:r>
          </w:p>
          <w:p w14:paraId="606DE28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1.1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руководителей методических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 и членов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в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делегировании полномочий для  участия в управлении школой;</w:t>
            </w:r>
          </w:p>
          <w:p w14:paraId="7297EA0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1.2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Повышение результативности новых форм работы педагогического совета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анализа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рефлексии результатов учебно-воспитательной работы школы, принятия решений, способных улучшить образовательную среду организации образования;</w:t>
            </w:r>
          </w:p>
          <w:p w14:paraId="48F9BCA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1.3.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педагогов, подавших свои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 разработки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научно-методический и экспертный советы  школы для их рекомендации  в практическом использовании; </w:t>
            </w:r>
          </w:p>
          <w:p w14:paraId="2FC614E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 1.4.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обобщающих и распространяющих свой положительный педагогический опыт через различные формы методической работы (презентационные и обучающие семинары, практикумы, деловые и организационно-деятельностные игры, тренинги, конкурсы методических идей, консультации, методические рекомендации, видео материалы и т.д.);</w:t>
            </w:r>
          </w:p>
          <w:p w14:paraId="5D1BAB8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1.5.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доли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 </w:t>
            </w: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апро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бирующих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внедряющих потенциально ценные образовательные ресурсы (методики, методы, способы обучения, образовательные программы и др.)</w:t>
            </w:r>
          </w:p>
          <w:p w14:paraId="0990C8FE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2. Расширение участия субъектов образовательного процесса в коллегиальном управлении школой</w:t>
            </w:r>
          </w:p>
          <w:p w14:paraId="127B756B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2.1.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Доля   членов  администрации, Попечительского совета и родительских комитетов классов в системе управления развитием школы;</w:t>
            </w:r>
          </w:p>
          <w:p w14:paraId="255445BE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2.2.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Доля родителей (законных представителей), вовлеченных для участия в образовательном процессе; </w:t>
            </w:r>
          </w:p>
          <w:p w14:paraId="2D04428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2.3.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Доля членов  Совета  старшеклассников, участвующих  в организации и проведении традиционно значимых  мероприятий школы (дни самоуправления, волонтерская деятельность, участие в  научно-исследовательской, творческой деятельности и социальных проектах и т.д.);</w:t>
            </w:r>
          </w:p>
          <w:p w14:paraId="1778C083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2.4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Увеличение доли семей,  привлеченных к разработке и реализации индивидуальных программ коррекции образа жизни ребенка и организации летнего отдыха.</w:t>
            </w:r>
          </w:p>
          <w:p w14:paraId="0E7E0D0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Индикатор 3. 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предпрофильного, профильного и дополнительного образования через возможности сетевого образования.</w:t>
            </w:r>
          </w:p>
          <w:p w14:paraId="14C76CB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Показатель 3.1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Создание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эффективной профильной системы обучения.</w:t>
            </w:r>
          </w:p>
          <w:p w14:paraId="41A161E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3.2.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Доля участия школы в объединении образовательных ресурсов нескольких школ, создании образовательных сетей в рамках реализации программ профильного обучения, обучения талантливых детей, детей с особыми образовательными потребностями.</w:t>
            </w:r>
          </w:p>
          <w:p w14:paraId="6736673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3.3.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Увеличение доли сетевого взаимодействия с социальными партнёрами в рамках разработки тематических и практико-ориентированных проектов;  сформированная система партнерских отношений с ВУЗами, другими организациями и учреждениями.</w:t>
            </w:r>
          </w:p>
          <w:p w14:paraId="2D23541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lastRenderedPageBreak/>
              <w:t>Показатель 3.4.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Увеличение доли проектов и программ, реализуемых совместно с  Отделом образования города  Караганды (проекты предпрофессионального образования:  «Педагогический класс», «Медицинский класс», «Юный журналист», «Встречи с успешными людьми» и т.д.);</w:t>
            </w:r>
          </w:p>
          <w:p w14:paraId="3F5DFAC1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Показатель 3.5. 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Увеличение значимых партнёров школы в областях деятельности (научной, технической, инновационной, культурной, спортивной, художественной, творческой направленности, а также организаций, способствующих развитию институтов гражданского общества) 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сфере реализации основных и дополнительных образовательных программ;</w:t>
            </w:r>
          </w:p>
          <w:p w14:paraId="13699662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3.6.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Увеличение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обучающихся школы, вовлеченных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в проектные и программные мероприятия по воспитанию и социализации</w:t>
            </w:r>
          </w:p>
          <w:p w14:paraId="54BAE00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 4. Расширение прозрачности и открытости  информации деятельности школы:</w:t>
            </w:r>
          </w:p>
          <w:p w14:paraId="20314FC0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4.1.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Эффекктивность проведения отчетных родительских собраний и общественных слушаний по результатам работы школы;</w:t>
            </w:r>
          </w:p>
          <w:p w14:paraId="1ECD3F1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4.2.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Увеличение доли информации о деятельности школы, размещенной на сайте, в социальных сетях, СМИ;</w:t>
            </w:r>
          </w:p>
          <w:p w14:paraId="2D2954DD" w14:textId="5C2D4569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Показатель 4.3.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Доля принятых коллегиальных решений,    оптимизирующих работу  школы.  </w:t>
            </w:r>
          </w:p>
          <w:p w14:paraId="25A95BD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Стратегическое направление 4. </w:t>
            </w:r>
          </w:p>
          <w:p w14:paraId="1BDE5B20" w14:textId="4FCCACE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Создание условий образовательного процесса.</w:t>
            </w:r>
          </w:p>
          <w:p w14:paraId="3C5AA0FC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 1. Развитие структуры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информационного  обеспечения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школы</w:t>
            </w:r>
          </w:p>
          <w:p w14:paraId="7BDEAC86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1.1.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условий для  развития информационной культуры всех участников образовательного процесса;</w:t>
            </w:r>
          </w:p>
          <w:p w14:paraId="288D8DB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1.2.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участников образовательного процесса, обеспеченных контролируемым доступом к информационным образовательным ресурсам в сети Интернет;</w:t>
            </w:r>
          </w:p>
          <w:p w14:paraId="5983454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1.3.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Повышение уровня сетевого комплекса информационного взаимодействия по вопросам реализации ГОСО РК по обновленному содержанию образования, организации культурно-спортивной работы с обучающимися;</w:t>
            </w:r>
          </w:p>
          <w:p w14:paraId="1C05A8C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1.4.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качественных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услуг, обеспечивающих информационный обмен и распределение информационных потоков в школе.</w:t>
            </w:r>
          </w:p>
          <w:p w14:paraId="2028E16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 2. Совершенствование материально-технической базы школы</w:t>
            </w:r>
          </w:p>
          <w:p w14:paraId="5B5B7FE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2.1.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модернизированных интерьеров учебных кабинетов и помещений школы</w:t>
            </w:r>
            <w:r w:rsidRPr="00C55F7C">
              <w:rPr>
                <w:sz w:val="24"/>
                <w:szCs w:val="24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эффективной среды реализации ГОСО РК;</w:t>
            </w:r>
          </w:p>
          <w:p w14:paraId="6046EB87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2.2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Увеличение доли учебных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кабинетов,  дополнительно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укомплектованных интерактивным оборудованием и  мультимедийными ресурсами;</w:t>
            </w:r>
          </w:p>
          <w:p w14:paraId="1BC68AB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Показатель 2.3.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печатных и электронных образовательных ресурсов, имеющихся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библиотеке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AC52F5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2.4.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оснащенности учебного процесса и оборудования учебных помещений в соответствии с требованиями ГОСО РК.</w:t>
            </w:r>
          </w:p>
          <w:p w14:paraId="69B58BF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A6219" w14:textId="77777777" w:rsidR="009D325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74C79CDB" w14:textId="7A11F900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Стратегическое направление 5. </w:t>
            </w:r>
          </w:p>
          <w:p w14:paraId="38A0EBB2" w14:textId="3DE21E8A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структуры музея </w:t>
            </w:r>
            <w:proofErr w:type="spellStart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Г.Мустафина</w:t>
            </w:r>
            <w:proofErr w:type="spellEnd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(«Рожденный временем писатель…»)</w:t>
            </w:r>
          </w:p>
          <w:p w14:paraId="107EE86E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 1. Количество учащихся, привлеченных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 исследовательской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работе  в рамках работы музея</w:t>
            </w:r>
          </w:p>
          <w:p w14:paraId="6FA7727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доли учащихся, заинтересованных в изучении творчества Г. Мустафина</w:t>
            </w:r>
          </w:p>
          <w:p w14:paraId="05E01DE6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1.2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Доля учащихся, применяющих  исследовательские навыки учащихся  при изучении  литературного наследия  писателя (поиск и использование необходимой информации,  написание творческих работ по произведениям  писателя, работа с компьютерными программами для создания конечного продукта своей деятельности, применение технологий  моделирования национального быта).</w:t>
            </w:r>
          </w:p>
          <w:p w14:paraId="01E7B70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 2.   Количество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экспонатов  музея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Г.Мустафина</w:t>
            </w:r>
            <w:proofErr w:type="spellEnd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собранных  с помощью заинтересованных учащихся и социальных партнеров.</w:t>
            </w:r>
          </w:p>
          <w:p w14:paraId="3165636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2.1.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учащихся, создавших с помощью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 документальные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фильмы  и презентации о творчестве писателя; </w:t>
            </w:r>
          </w:p>
          <w:p w14:paraId="19A35AC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2.2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Доля учащихся, принявших участие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издании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сборника иллюстраций произведений  </w:t>
            </w:r>
          </w:p>
          <w:p w14:paraId="2ADE9ED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Мустафина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собственными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комментариями; 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981A049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2.3.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 создавших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педагога макеты  исторической реконструкции памятных мест писателя;</w:t>
            </w:r>
          </w:p>
          <w:p w14:paraId="3CEEF11A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2.4.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  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умеющих создавать бук трейлеры  на основе акции «Бук кроссинг»; </w:t>
            </w:r>
          </w:p>
          <w:p w14:paraId="35A4517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2.5.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педагогов, подготовивших совместно с учащимися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 пособие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посвященное творчеству писателя;  </w:t>
            </w:r>
          </w:p>
          <w:p w14:paraId="7BD5B544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2.6.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 являющихся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журналистами TV-канала  на английском языке  и умеющих создавать передачи о жизни и творчестве Г. Мустафина; </w:t>
            </w:r>
          </w:p>
          <w:p w14:paraId="5097E1A5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2.7.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 в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и с ООП, умеющих с помощью педагога  моделировать национальный быт (изготовление национальных костюмов, утвари, убранства юрты, поделок и т.д.)</w:t>
            </w:r>
          </w:p>
          <w:p w14:paraId="6DB85F2A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Показатель 2.8. 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экспонатов, предоставленных для музея родственниками писателя и социальными партнерами.</w:t>
            </w:r>
          </w:p>
          <w:p w14:paraId="5527C17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 3.   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 учащимися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важности национальных ценностей при изучении творческого наследия  Г. Мустафина </w:t>
            </w:r>
          </w:p>
          <w:p w14:paraId="71370D0F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Показатель 3.1.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учащихся, умеющих осознавать на примере произведений Г. Мустафина важность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 истории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культуры в современном обществе. </w:t>
            </w:r>
          </w:p>
          <w:p w14:paraId="67FCF62D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  4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Эффективность развития творческих инициатив учащихся, различных форм гражданской и творческой деятельности</w:t>
            </w:r>
          </w:p>
          <w:p w14:paraId="6E7D14C1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4.1.</w:t>
            </w: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основного и дополнительного образования в рамках изучения наследия писателя;</w:t>
            </w:r>
          </w:p>
          <w:p w14:paraId="4F922C58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4.2.</w:t>
            </w: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Доля учащихся,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  участие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проектах, связанных с изучением творчества </w:t>
            </w:r>
          </w:p>
          <w:p w14:paraId="35BC0C1A" w14:textId="77777777" w:rsidR="009D325C" w:rsidRPr="00C55F7C" w:rsidRDefault="009D325C" w:rsidP="00C95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Мустафина, </w:t>
            </w:r>
            <w:proofErr w:type="gramStart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занимающих</w:t>
            </w:r>
            <w:proofErr w:type="gramEnd"/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призовые места в конкурсах различных уровней.</w:t>
            </w:r>
          </w:p>
        </w:tc>
      </w:tr>
      <w:tr w:rsidR="009D325C" w:rsidRPr="00C55F7C" w14:paraId="38F12DA3" w14:textId="77777777" w:rsidTr="00C9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AE37" w14:textId="77777777" w:rsidR="009D325C" w:rsidRPr="00C55F7C" w:rsidRDefault="009D325C" w:rsidP="00C95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0A61AD" w14:textId="77777777" w:rsidR="009D325C" w:rsidRPr="00C55F7C" w:rsidRDefault="009D325C" w:rsidP="00C95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развития ПРШ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41E9" w14:textId="77777777" w:rsidR="009D325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  <w:rPr>
                <w:b/>
              </w:rPr>
            </w:pPr>
          </w:p>
          <w:p w14:paraId="11180102" w14:textId="77777777" w:rsidR="009D325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  <w:rPr>
                <w:b/>
              </w:rPr>
            </w:pPr>
          </w:p>
          <w:p w14:paraId="3ED99748" w14:textId="77777777" w:rsidR="009D325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  <w:rPr>
                <w:b/>
              </w:rPr>
            </w:pPr>
          </w:p>
          <w:p w14:paraId="5B5200B0" w14:textId="60EB52EF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</w:pPr>
            <w:r w:rsidRPr="00C55F7C">
              <w:rPr>
                <w:b/>
              </w:rPr>
              <w:lastRenderedPageBreak/>
              <w:t>Стратегическое направление</w:t>
            </w:r>
            <w:r w:rsidRPr="00C55F7C">
              <w:t xml:space="preserve"> </w:t>
            </w:r>
            <w:r w:rsidRPr="00C55F7C">
              <w:rPr>
                <w:b/>
              </w:rPr>
              <w:t>1</w:t>
            </w:r>
            <w:r w:rsidRPr="00C55F7C">
              <w:t xml:space="preserve">. </w:t>
            </w:r>
          </w:p>
          <w:p w14:paraId="73F14DC8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  <w:rPr>
                <w:b/>
              </w:rPr>
            </w:pPr>
            <w:r w:rsidRPr="00C55F7C">
              <w:rPr>
                <w:b/>
              </w:rPr>
              <w:t>Развитие качества образования</w:t>
            </w:r>
          </w:p>
          <w:p w14:paraId="0B41D670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</w:pPr>
            <w:r w:rsidRPr="00C55F7C">
              <w:rPr>
                <w:b/>
              </w:rPr>
              <w:t>Цель:</w:t>
            </w:r>
            <w:r w:rsidRPr="00C55F7C">
              <w:t xml:space="preserve">  создать образовательную среду, способную обеспечить базовую успешность каждого школьника, владеющего  основными компетентностями в области естественных и гуманитарных наук,  социально адаптированного в современное общество через совершенствование педагогической системы, обеспечивающей доступность, качество и эффективность образования на основе взаимодействия «учитель-ученик-родитель».</w:t>
            </w:r>
          </w:p>
          <w:p w14:paraId="77CC4600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  <w:rPr>
                <w:b/>
              </w:rPr>
            </w:pPr>
            <w:r w:rsidRPr="00C55F7C">
              <w:rPr>
                <w:b/>
              </w:rPr>
              <w:t xml:space="preserve"> Целевые проекты:</w:t>
            </w:r>
          </w:p>
          <w:p w14:paraId="72A65A7E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«Новое качество образования»</w:t>
            </w:r>
          </w:p>
          <w:p w14:paraId="72EA9493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приведение системы управления качеством образования школы в соответствии </w:t>
            </w:r>
            <w:proofErr w:type="gramStart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с  ГОСО</w:t>
            </w:r>
            <w:proofErr w:type="gramEnd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 РК по обновленному содержанию образования</w:t>
            </w:r>
          </w:p>
          <w:p w14:paraId="2C52AE89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2.«Талантливый ученик»</w:t>
            </w:r>
          </w:p>
          <w:p w14:paraId="7AFE7D3B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вовлечению учащихся в проектно-исследовательскую деятельность через выявление одаренных учащихся в разных областях науки,   развитие их творческих способностей, организацию научно-исследовательской деятельности  для усовершенствования процесса обучения. </w:t>
            </w:r>
          </w:p>
          <w:p w14:paraId="10173ADF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«Я – человек! Я – личность! Я – гражданин!»</w:t>
            </w:r>
          </w:p>
          <w:p w14:paraId="663A28FE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Цель: 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</w:t>
            </w:r>
          </w:p>
          <w:p w14:paraId="60438A03" w14:textId="77777777" w:rsidR="009D325C" w:rsidRPr="00C55F7C" w:rsidRDefault="009D325C" w:rsidP="00C95E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 «</w:t>
            </w:r>
            <w:proofErr w:type="gramStart"/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Инклюзивное  образование</w:t>
            </w:r>
            <w:proofErr w:type="gramEnd"/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территория успеха для каждого».</w:t>
            </w:r>
          </w:p>
          <w:p w14:paraId="1A128AF4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в комплексе доступного открытого образовательного пространства для детей </w:t>
            </w:r>
            <w:proofErr w:type="gramStart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с  особыми</w:t>
            </w:r>
            <w:proofErr w:type="gramEnd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потребностями условий для получения качественных образовательных услуг и социальной адаптации. </w:t>
            </w:r>
          </w:p>
          <w:p w14:paraId="546981C4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5. </w:t>
            </w:r>
            <w:proofErr w:type="gramStart"/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Здоровый</w:t>
            </w:r>
            <w:proofErr w:type="gramEnd"/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человек –успешный человек!»</w:t>
            </w:r>
          </w:p>
          <w:p w14:paraId="6EA40ED9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Цель: создание оптимальной социокультурной образовательной среды, направленной на формирование у всех участников образовательного процесса здоровье сберегающих компетенций.</w:t>
            </w:r>
          </w:p>
          <w:p w14:paraId="26DA8216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проекты:</w:t>
            </w:r>
          </w:p>
          <w:p w14:paraId="27BD4529" w14:textId="77777777" w:rsidR="009D325C" w:rsidRPr="00C55F7C" w:rsidRDefault="009D325C" w:rsidP="00C95EFC">
            <w:pPr>
              <w:pStyle w:val="a4"/>
              <w:numPr>
                <w:ilvl w:val="5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55F7C">
              <w:rPr>
                <w:rFonts w:ascii="Times New Roman" w:hAnsi="Times New Roman"/>
                <w:sz w:val="24"/>
                <w:szCs w:val="24"/>
              </w:rPr>
              <w:t xml:space="preserve">Робототехника,  </w:t>
            </w:r>
            <w:proofErr w:type="spellStart"/>
            <w:r w:rsidRPr="00C55F7C">
              <w:rPr>
                <w:rFonts w:ascii="Times New Roman" w:hAnsi="Times New Roman"/>
                <w:sz w:val="24"/>
                <w:szCs w:val="24"/>
              </w:rPr>
              <w:t>легомир</w:t>
            </w:r>
            <w:proofErr w:type="spellEnd"/>
            <w:proofErr w:type="gramEnd"/>
            <w:r w:rsidRPr="00C55F7C">
              <w:rPr>
                <w:rFonts w:ascii="Times New Roman" w:hAnsi="Times New Roman"/>
                <w:sz w:val="24"/>
                <w:szCs w:val="24"/>
              </w:rPr>
              <w:t xml:space="preserve"> и электромеханика» </w:t>
            </w:r>
          </w:p>
          <w:p w14:paraId="2312EE18" w14:textId="77777777" w:rsidR="009D325C" w:rsidRPr="00C55F7C" w:rsidRDefault="009D325C" w:rsidP="00C95EFC">
            <w:pPr>
              <w:pStyle w:val="a4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7C">
              <w:rPr>
                <w:rFonts w:ascii="Times New Roman" w:hAnsi="Times New Roman"/>
                <w:sz w:val="24"/>
                <w:szCs w:val="24"/>
              </w:rPr>
              <w:t xml:space="preserve">     «Музей прикладной математики» </w:t>
            </w:r>
          </w:p>
          <w:p w14:paraId="2844CB0A" w14:textId="77777777" w:rsidR="009D325C" w:rsidRPr="00C55F7C" w:rsidRDefault="009D325C" w:rsidP="00C95EFC">
            <w:pPr>
              <w:pStyle w:val="a4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7C">
              <w:rPr>
                <w:rFonts w:ascii="Times New Roman" w:hAnsi="Times New Roman"/>
                <w:sz w:val="24"/>
                <w:szCs w:val="24"/>
              </w:rPr>
              <w:t xml:space="preserve">     «Согреем сердца добротой и любовью»</w:t>
            </w:r>
          </w:p>
          <w:p w14:paraId="722DFA93" w14:textId="77777777" w:rsidR="009D325C" w:rsidRPr="00C55F7C" w:rsidRDefault="009D325C" w:rsidP="00C95E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4. «Научное общество учащихся «Юные исследователи»»</w:t>
            </w:r>
          </w:p>
          <w:p w14:paraId="68F2BF3A" w14:textId="77777777" w:rsidR="009D325C" w:rsidRPr="00C55F7C" w:rsidRDefault="009D325C" w:rsidP="00C95E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5. «Шахматный клуб «Ладья»»</w:t>
            </w:r>
          </w:p>
          <w:p w14:paraId="439F0E94" w14:textId="77777777" w:rsidR="009D325C" w:rsidRPr="00C55F7C" w:rsidRDefault="009D325C" w:rsidP="00C95E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6. «Искусство красноречия»</w:t>
            </w:r>
          </w:p>
          <w:p w14:paraId="47FF1CEE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7C">
              <w:rPr>
                <w:rFonts w:ascii="Times New Roman" w:hAnsi="Times New Roman"/>
                <w:sz w:val="24"/>
                <w:szCs w:val="24"/>
              </w:rPr>
              <w:t>7. «Музей Независимости»</w:t>
            </w:r>
          </w:p>
          <w:p w14:paraId="2105B626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8. Областной проект "Инженеры будущего"</w:t>
            </w:r>
          </w:p>
          <w:p w14:paraId="7329818E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  <w:rPr>
                <w:b/>
              </w:rPr>
            </w:pPr>
            <w:r w:rsidRPr="00C55F7C">
              <w:rPr>
                <w:b/>
              </w:rPr>
              <w:t xml:space="preserve">Стратегическое направление 2. </w:t>
            </w:r>
          </w:p>
          <w:p w14:paraId="1A5C15CE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  <w:rPr>
                <w:b/>
              </w:rPr>
            </w:pPr>
            <w:r w:rsidRPr="00C55F7C">
              <w:rPr>
                <w:b/>
              </w:rPr>
              <w:t xml:space="preserve">Развитие кадрового потенциала </w:t>
            </w:r>
          </w:p>
          <w:p w14:paraId="59BD44FE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</w:pPr>
            <w:proofErr w:type="gramStart"/>
            <w:r w:rsidRPr="00C55F7C">
              <w:rPr>
                <w:b/>
              </w:rPr>
              <w:t xml:space="preserve">Цель:  </w:t>
            </w:r>
            <w:r w:rsidRPr="00C55F7C">
              <w:t>усовершенствовать</w:t>
            </w:r>
            <w:proofErr w:type="gramEnd"/>
            <w:r w:rsidRPr="00C55F7C">
              <w:t xml:space="preserve"> практику работы  педагогов через  развитие  новых профессиональных навыков и компетенций в условиях обновленного содержания образования, применение инновационных  образовательных и информационно-коммуникативных  технологий.   </w:t>
            </w:r>
          </w:p>
          <w:p w14:paraId="4D0CB737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  <w:rPr>
                <w:b/>
              </w:rPr>
            </w:pPr>
            <w:proofErr w:type="gramStart"/>
            <w:r w:rsidRPr="00C55F7C">
              <w:rPr>
                <w:b/>
              </w:rPr>
              <w:t>Целевой  проект</w:t>
            </w:r>
            <w:proofErr w:type="gramEnd"/>
            <w:r w:rsidRPr="00C55F7C">
              <w:rPr>
                <w:b/>
              </w:rPr>
              <w:t xml:space="preserve">: </w:t>
            </w:r>
          </w:p>
          <w:p w14:paraId="7BDD84E1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 «Компетентный учитель – залог успеха ученика»</w:t>
            </w:r>
          </w:p>
          <w:p w14:paraId="7C3FAC03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формирование конкурентоспособного педагогического </w:t>
            </w:r>
            <w:proofErr w:type="gramStart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коллектива  через</w:t>
            </w:r>
            <w:proofErr w:type="gramEnd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системы управления профессионально-личностным ростом, ориентированного на получение результата, удовлетворяющего требованиям потребителей</w:t>
            </w:r>
          </w:p>
          <w:p w14:paraId="31B6EE18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</w:pPr>
            <w:r w:rsidRPr="00C55F7C">
              <w:rPr>
                <w:b/>
              </w:rPr>
              <w:t>Стратегическое направление</w:t>
            </w:r>
            <w:r w:rsidRPr="00C55F7C">
              <w:t xml:space="preserve"> </w:t>
            </w:r>
            <w:r w:rsidRPr="00C55F7C">
              <w:rPr>
                <w:b/>
              </w:rPr>
              <w:t>3</w:t>
            </w:r>
            <w:r w:rsidRPr="00C55F7C">
              <w:t xml:space="preserve">. </w:t>
            </w:r>
          </w:p>
          <w:p w14:paraId="51D8E410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  <w:rPr>
                <w:b/>
              </w:rPr>
            </w:pPr>
            <w:r w:rsidRPr="00C55F7C">
              <w:rPr>
                <w:b/>
              </w:rPr>
              <w:t>Развитие коллегиальной формы управления</w:t>
            </w:r>
          </w:p>
          <w:p w14:paraId="08B20F62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</w:pPr>
            <w:r w:rsidRPr="00C55F7C">
              <w:rPr>
                <w:b/>
              </w:rPr>
              <w:t xml:space="preserve">Цель: </w:t>
            </w:r>
            <w:r w:rsidRPr="00C55F7C">
              <w:t xml:space="preserve"> создание комфортной, творческой, социально- ориентированной развивающей среды, необходимой для адаптации и активного проявления обучающихся в образовательном процессе с привлечением педагогической, родительской общественности и социальных партнеров. </w:t>
            </w:r>
          </w:p>
          <w:p w14:paraId="3204E6B6" w14:textId="77777777" w:rsidR="009D325C" w:rsidRPr="00C55F7C" w:rsidRDefault="009D325C" w:rsidP="00C95EFC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ind w:left="0"/>
              <w:jc w:val="both"/>
              <w:rPr>
                <w:b/>
              </w:rPr>
            </w:pPr>
            <w:r w:rsidRPr="00C55F7C">
              <w:rPr>
                <w:b/>
              </w:rPr>
              <w:t>Целевые проекты:</w:t>
            </w:r>
          </w:p>
          <w:p w14:paraId="0113B23B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«Образованный человек – успешный человек»</w:t>
            </w:r>
          </w:p>
          <w:p w14:paraId="6BA93A4D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Цель:  повышение</w:t>
            </w:r>
            <w:proofErr w:type="gramEnd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предпрофильной и профильной подготовки обучающихся через совершенствование учебного процесса, обновление его содержания,    развитие сетевого взаимодействия  с организациями образования города и области.  </w:t>
            </w:r>
          </w:p>
          <w:p w14:paraId="562E9701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«Сотрудничество в действии»</w:t>
            </w:r>
          </w:p>
          <w:p w14:paraId="5463F07B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5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расширению участия субъектов образовательного процесса в коллегиальном управлении школой через </w:t>
            </w:r>
            <w:proofErr w:type="gramStart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координацию  деятельности</w:t>
            </w:r>
            <w:proofErr w:type="gramEnd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администрации, Попечительского совета, родительских комитетов классов, непосредственно самих  родителей, Совета </w:t>
            </w:r>
            <w:proofErr w:type="spellStart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старшеклассинков</w:t>
            </w:r>
            <w:proofErr w:type="spellEnd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управления развитием школы</w:t>
            </w:r>
          </w:p>
          <w:p w14:paraId="190D86D6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5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Проект 4. «Шаги к успеху»</w:t>
            </w:r>
          </w:p>
          <w:p w14:paraId="36FA85A7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Цель: создание образовательно-воспитательной среды, обеспечивающей наиболее благоприятные условия для развития индивидуальных способностей обучающихся, удовлетворение их актуальных и перспективных культурно-образовательных и жизненных потребностей, успешного социального становления.</w:t>
            </w:r>
          </w:p>
          <w:p w14:paraId="43E61D34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проекты:</w:t>
            </w:r>
          </w:p>
          <w:p w14:paraId="6DFB1CF1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1. «Креатив-мастерская»</w:t>
            </w:r>
          </w:p>
          <w:p w14:paraId="55924D93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2. «Эко-теплица на пришкольном участке»</w:t>
            </w:r>
          </w:p>
          <w:p w14:paraId="68B6DC56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3.  Гидропоника «Сады Семирамиды»</w:t>
            </w:r>
          </w:p>
          <w:p w14:paraId="4A2FCA93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4. «Живая красота»</w:t>
            </w:r>
          </w:p>
          <w:p w14:paraId="267B427E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5. «Медицинский класс»</w:t>
            </w:r>
          </w:p>
          <w:p w14:paraId="61B2B47D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6. «Педагогический класс»</w:t>
            </w:r>
          </w:p>
          <w:p w14:paraId="1FC2FBA6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7. «Юный блогер-журналист»</w:t>
            </w:r>
          </w:p>
          <w:p w14:paraId="163CD9C9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8.  «Встречи с успешными людьми»</w:t>
            </w:r>
          </w:p>
          <w:p w14:paraId="377BBCA0" w14:textId="77777777" w:rsidR="009D325C" w:rsidRPr="00C55F7C" w:rsidRDefault="009D325C" w:rsidP="00C95EFC">
            <w:pPr>
              <w:pStyle w:val="a3"/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55F7C">
              <w:rPr>
                <w:b/>
              </w:rPr>
              <w:t xml:space="preserve">Стратегическое направление 4. </w:t>
            </w:r>
          </w:p>
          <w:p w14:paraId="21002057" w14:textId="77777777" w:rsidR="009D325C" w:rsidRPr="00C55F7C" w:rsidRDefault="009D325C" w:rsidP="00C95EFC">
            <w:pPr>
              <w:pStyle w:val="a3"/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55F7C">
              <w:rPr>
                <w:b/>
              </w:rPr>
              <w:t>Создание условий образовательного процесса.</w:t>
            </w:r>
          </w:p>
          <w:p w14:paraId="1CE577C2" w14:textId="77777777" w:rsidR="009D325C" w:rsidRPr="00C55F7C" w:rsidRDefault="009D325C" w:rsidP="00C95EFC">
            <w:pPr>
              <w:pStyle w:val="a3"/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C55F7C">
              <w:rPr>
                <w:b/>
              </w:rPr>
              <w:t xml:space="preserve">Цель: </w:t>
            </w:r>
            <w:r w:rsidRPr="00C55F7C">
              <w:t xml:space="preserve">развитие структуры </w:t>
            </w:r>
            <w:proofErr w:type="gramStart"/>
            <w:r w:rsidRPr="00C55F7C">
              <w:t>информационного  обеспечения</w:t>
            </w:r>
            <w:proofErr w:type="gramEnd"/>
            <w:r w:rsidRPr="00C55F7C">
              <w:t xml:space="preserve"> школы через совершенствование материально-технической базы</w:t>
            </w:r>
          </w:p>
          <w:p w14:paraId="2A301243" w14:textId="77777777" w:rsidR="009D325C" w:rsidRPr="00C55F7C" w:rsidRDefault="009D325C" w:rsidP="00C95EFC">
            <w:pPr>
              <w:pStyle w:val="a3"/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55F7C">
              <w:rPr>
                <w:b/>
              </w:rPr>
              <w:t>Целевой проект:</w:t>
            </w:r>
          </w:p>
          <w:p w14:paraId="11396471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F7C">
              <w:rPr>
                <w:rFonts w:ascii="Times New Roman" w:hAnsi="Times New Roman" w:cs="Times New Roman"/>
                <w:i/>
                <w:sz w:val="24"/>
                <w:szCs w:val="24"/>
              </w:rPr>
              <w:t>.«Информационно-образовательная среда для успешного развития личности»</w:t>
            </w:r>
          </w:p>
          <w:p w14:paraId="61CEFD32" w14:textId="77777777" w:rsidR="009D325C" w:rsidRPr="00C55F7C" w:rsidRDefault="009D325C" w:rsidP="00C95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Повышение  качества</w:t>
            </w:r>
            <w:proofErr w:type="gramEnd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условий для  развития информационной культуры всех участников образовательного процесса за счёт эффективного использования всех компонентов информационно-образовательной среды.</w:t>
            </w:r>
          </w:p>
          <w:p w14:paraId="5CD43F34" w14:textId="77777777" w:rsidR="009D325C" w:rsidRPr="00C55F7C" w:rsidRDefault="009D325C" w:rsidP="00C95EFC">
            <w:pPr>
              <w:pStyle w:val="a3"/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C55F7C">
              <w:rPr>
                <w:b/>
              </w:rPr>
              <w:t>Стратегическое направление</w:t>
            </w:r>
            <w:r w:rsidRPr="00C55F7C">
              <w:t xml:space="preserve"> </w:t>
            </w:r>
            <w:r w:rsidRPr="00C55F7C">
              <w:rPr>
                <w:b/>
              </w:rPr>
              <w:t>5.</w:t>
            </w:r>
            <w:r w:rsidRPr="00C55F7C">
              <w:t xml:space="preserve"> </w:t>
            </w:r>
          </w:p>
          <w:p w14:paraId="55899823" w14:textId="77777777" w:rsidR="009D325C" w:rsidRPr="00C55F7C" w:rsidRDefault="009D325C" w:rsidP="00C95EFC">
            <w:pPr>
              <w:pStyle w:val="a3"/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55F7C">
              <w:rPr>
                <w:b/>
              </w:rPr>
              <w:t xml:space="preserve">Развитие структуры Музея Г. Мустафина </w:t>
            </w:r>
          </w:p>
          <w:p w14:paraId="1A9E6649" w14:textId="77777777" w:rsidR="009D325C" w:rsidRPr="00C55F7C" w:rsidRDefault="009D325C" w:rsidP="00C95EFC">
            <w:pPr>
              <w:pStyle w:val="a3"/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C55F7C">
              <w:rPr>
                <w:b/>
              </w:rPr>
              <w:t xml:space="preserve">Цель: </w:t>
            </w:r>
            <w:r w:rsidRPr="00C55F7C">
              <w:t xml:space="preserve"> развивать</w:t>
            </w:r>
            <w:proofErr w:type="gramEnd"/>
            <w:r w:rsidRPr="00C55F7C">
              <w:t xml:space="preserve"> творческие инициативы учащихся, различные формы гражданской и творческой деятельности через  понимание  </w:t>
            </w:r>
            <w:r w:rsidRPr="00C55F7C">
              <w:lastRenderedPageBreak/>
              <w:t xml:space="preserve">важности национальных ценностей при изучении творческого наследия  </w:t>
            </w:r>
          </w:p>
          <w:p w14:paraId="49C6C3C1" w14:textId="77777777" w:rsidR="009D325C" w:rsidRPr="00C55F7C" w:rsidRDefault="009D325C" w:rsidP="00C95EFC">
            <w:pPr>
              <w:pStyle w:val="a3"/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C55F7C">
              <w:t>Г. Мустафина</w:t>
            </w:r>
          </w:p>
          <w:p w14:paraId="695096A8" w14:textId="77777777" w:rsidR="009D325C" w:rsidRPr="00C55F7C" w:rsidRDefault="009D325C" w:rsidP="00C95EFC">
            <w:pPr>
              <w:pStyle w:val="a3"/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i/>
                <w:u w:val="single"/>
              </w:rPr>
            </w:pPr>
            <w:r w:rsidRPr="00C55F7C">
              <w:rPr>
                <w:i/>
                <w:u w:val="single"/>
              </w:rPr>
              <w:t>1. Школьный проект «Рожденный временем писатель…»</w:t>
            </w:r>
          </w:p>
          <w:p w14:paraId="53B0992D" w14:textId="77777777" w:rsidR="009D325C" w:rsidRPr="00C55F7C" w:rsidRDefault="009D325C" w:rsidP="00C95EFC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55F7C">
              <w:rPr>
                <w:sz w:val="24"/>
                <w:szCs w:val="24"/>
              </w:rPr>
              <w:t xml:space="preserve">   </w:t>
            </w:r>
            <w:proofErr w:type="gramEnd"/>
            <w:r w:rsidRPr="00C55F7C">
              <w:rPr>
                <w:rFonts w:ascii="Times New Roman" w:hAnsi="Times New Roman" w:cs="Times New Roman"/>
                <w:sz w:val="24"/>
                <w:szCs w:val="24"/>
              </w:rPr>
              <w:t>воздействовать на духовно-национальное воспитание нового поколения через исследование творчества Г. Мустафина</w:t>
            </w:r>
          </w:p>
        </w:tc>
      </w:tr>
      <w:tr w:rsidR="009D325C" w:rsidRPr="00C55F7C" w14:paraId="0C2D8F1A" w14:textId="77777777" w:rsidTr="00C9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9B56" w14:textId="77777777" w:rsidR="009D325C" w:rsidRPr="00C55F7C" w:rsidRDefault="009D325C" w:rsidP="00C95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F2E7" w14:textId="77777777" w:rsidR="009D325C" w:rsidRPr="00C55F7C" w:rsidRDefault="009D325C" w:rsidP="00C9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</w:rPr>
              <w:t>2020 -2025 гг.</w:t>
            </w:r>
          </w:p>
          <w:p w14:paraId="708A7EC0" w14:textId="77777777" w:rsidR="009D325C" w:rsidRPr="00C55F7C" w:rsidRDefault="009D325C" w:rsidP="00C95EFC">
            <w:pPr>
              <w:pStyle w:val="a3"/>
              <w:tabs>
                <w:tab w:val="left" w:pos="318"/>
              </w:tabs>
              <w:ind w:left="34"/>
              <w:jc w:val="both"/>
            </w:pPr>
          </w:p>
        </w:tc>
      </w:tr>
      <w:tr w:rsidR="009D325C" w:rsidRPr="00C55F7C" w14:paraId="5702629A" w14:textId="77777777" w:rsidTr="00C95EFC">
        <w:trPr>
          <w:trHeight w:val="14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9BF5" w14:textId="77777777" w:rsidR="009D325C" w:rsidRPr="00C55F7C" w:rsidRDefault="009D325C" w:rsidP="00C95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контроль исполнения</w:t>
            </w:r>
          </w:p>
          <w:p w14:paraId="4C86D2BB" w14:textId="77777777" w:rsidR="009D325C" w:rsidRPr="00C55F7C" w:rsidRDefault="009D325C" w:rsidP="00C95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F29C5" w14:textId="77777777" w:rsidR="009D325C" w:rsidRPr="00C55F7C" w:rsidRDefault="009D325C" w:rsidP="00C9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F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декабрь каждого года</w:t>
            </w:r>
          </w:p>
        </w:tc>
      </w:tr>
    </w:tbl>
    <w:p w14:paraId="5A8EE710" w14:textId="77777777" w:rsidR="00E5158D" w:rsidRDefault="00E5158D"/>
    <w:sectPr w:rsidR="00E5158D" w:rsidSect="009D32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FA8"/>
    <w:multiLevelType w:val="multilevel"/>
    <w:tmpl w:val="03FAE76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6C251C0"/>
    <w:multiLevelType w:val="hybridMultilevel"/>
    <w:tmpl w:val="22F0BF9E"/>
    <w:lvl w:ilvl="0" w:tplc="9B56D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7F13"/>
    <w:multiLevelType w:val="hybridMultilevel"/>
    <w:tmpl w:val="D6D0751A"/>
    <w:lvl w:ilvl="0" w:tplc="F91EA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AD"/>
    <w:rsid w:val="004229AD"/>
    <w:rsid w:val="009D325C"/>
    <w:rsid w:val="00E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9A0E"/>
  <w15:chartTrackingRefBased/>
  <w15:docId w15:val="{2AAC39BD-4BF3-42E2-8E90-1FFCB354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D325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D325C"/>
  </w:style>
  <w:style w:type="numbering" w:customStyle="1" w:styleId="WWNum2">
    <w:name w:val="WWNum2"/>
    <w:basedOn w:val="a2"/>
    <w:rsid w:val="009D325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6692</Words>
  <Characters>38151</Characters>
  <Application>Microsoft Office Word</Application>
  <DocSecurity>0</DocSecurity>
  <Lines>317</Lines>
  <Paragraphs>89</Paragraphs>
  <ScaleCrop>false</ScaleCrop>
  <Company/>
  <LinksUpToDate>false</LinksUpToDate>
  <CharactersWithSpaces>44754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2021-03-13T08:29:00Z</dcterms:created>
  <dcterms:modified xsi:type="dcterms:W3CDTF">2021-03-13T08:33:00Z</dcterms:modified>
</cp:coreProperties>
</file>