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C42" w:rsidRPr="00A67482" w:rsidRDefault="00A27C42" w:rsidP="00A27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67482">
        <w:rPr>
          <w:rFonts w:ascii="Times New Roman" w:eastAsia="Times New Roman" w:hAnsi="Times New Roman" w:cs="Times New Roman"/>
          <w:sz w:val="28"/>
          <w:szCs w:val="28"/>
          <w:lang w:eastAsia="ko-KR"/>
        </w:rPr>
        <w:t>Утверждаю</w:t>
      </w:r>
    </w:p>
    <w:p w:rsidR="00A27C42" w:rsidRPr="00A67482" w:rsidRDefault="00A27C42" w:rsidP="00A27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67482">
        <w:rPr>
          <w:rFonts w:ascii="Times New Roman" w:eastAsia="Times New Roman" w:hAnsi="Times New Roman" w:cs="Times New Roman"/>
          <w:sz w:val="28"/>
          <w:szCs w:val="28"/>
          <w:lang w:eastAsia="ko-KR"/>
        </w:rPr>
        <w:t>Директор КГУ «Гимназия № 1»</w:t>
      </w:r>
    </w:p>
    <w:p w:rsidR="00A27C42" w:rsidRPr="00A67482" w:rsidRDefault="00A27C42" w:rsidP="00A27C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67482">
        <w:rPr>
          <w:rFonts w:ascii="Times New Roman" w:eastAsia="Times New Roman" w:hAnsi="Times New Roman" w:cs="Times New Roman"/>
          <w:sz w:val="28"/>
          <w:szCs w:val="28"/>
          <w:lang w:eastAsia="ko-KR"/>
        </w:rPr>
        <w:t>____________Т. И. Шнель</w:t>
      </w:r>
    </w:p>
    <w:p w:rsidR="00A27C42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A27C42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A27C42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:rsidR="00A27C42" w:rsidRPr="00A920EF" w:rsidRDefault="00A27C42" w:rsidP="00A27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Антикоррупционный стандарт</w:t>
      </w:r>
    </w:p>
    <w:p w:rsidR="00A27C42" w:rsidRPr="00A920EF" w:rsidRDefault="00A27C42" w:rsidP="00A27C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7B036B">
        <w:rPr>
          <w:rFonts w:ascii="Times New Roman" w:eastAsia="Times New Roman" w:hAnsi="Times New Roman" w:cs="Times New Roman"/>
          <w:sz w:val="28"/>
          <w:szCs w:val="28"/>
          <w:lang w:eastAsia="ko-KR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Коммунального государственного учреждения «Гимназия № 1» акимата города Караганды государственного учреждения «Отдел образования города Караганды»___</w:t>
      </w:r>
    </w:p>
    <w:p w:rsidR="00A27C42" w:rsidRPr="00A920EF" w:rsidRDefault="00A27C42" w:rsidP="00A27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>(наименование организации)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1. Настоящий антикоррупционный стандарт разработан в соответствии со статьей 10 Закона Республики Казахстан от 18 ноября 2015 года «О противодействии коррупции», Методическими рекомендациями по разработке антикоррупционных стандартов, утвержденными Агентством по делам государственной службы Республики Казахстан и противодействия коррупции и носит рекомендательный характер.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2. Разработчиком ан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тикоррупционного стандарта являе</w:t>
      </w: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тся __</w:t>
      </w:r>
      <w:r>
        <w:rPr>
          <w:rFonts w:ascii="Times New Roman" w:eastAsia="Times New Roman" w:hAnsi="Times New Roman" w:cs="Times New Roman"/>
          <w:sz w:val="28"/>
          <w:szCs w:val="28"/>
          <w:lang w:eastAsia="ko-KR"/>
        </w:rPr>
        <w:t>уполномоченный по этике и противодействию коррупции</w:t>
      </w: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__(структурное подразделение).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3. Антикоррупционный стандарт направлен на установление для обособленной сферы общественных отношений системы рекомендаций, направленной на предупреждение коррупции.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4. Задачами разработки антикоррупционного стандарта является: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формирование устойчивого антикоррупционного поведения у лиц, работающих в обособленной сфере общественных отношений;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своевременное выявление коррупционных проявлений и предотвращение их негативных последствий.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5. Принципами антикоррупционного стандарта являются: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законность;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транспарентность;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этичность;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соблюдение прав и законных интересов физических и юридических лиц и их защита от коррупционных проявлений;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5) недопущение конфликта интересов.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6. Антикоррупционный стандарт определяет рекомендации для лиц, работающих в обособленной сфере общественных отношений, направленные на соблюдение антикоррупционного поведения и предотвращение коррупционных проявлений.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7. В основе антикоррупционного стандарта заложены непосредственные действия по исполнению должностных обязанностей с точки зрения недопущения проявлений коррупции при: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1) реализации прав и законных интересов физических и юридических лиц в сфере, затрагиваемой антикоррупционным стандартом;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подготовке и принятии управленческих и иных решений в пределах своей компетенции;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подготовке проектов нормативных правовых актов Республики Казахстан;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иных общественно значимых отношениях в зависимости от специфики соответствующей сферы жизнедеятельности.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2. Стандарты (рекомендации) поведения (действий) лиц,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работающих в обособленной сфере общественных отношений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8. При реализации прав и законных интересов физических и юридических лиц в сфере, затрагиваемой антикоррупционным стандартом: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руководствоваться Конституцией и законами Республики Казахстан, актами Президента, Правительства Республики Казахстан, иными нормативными правовыми актами;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быть честным, справедливым, скромным, соблюдать общепринятые морально-этические нормы в обращении с физическими лицами, представителями юридических лиц и коллегами, проявлять вежливость и корректность;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обеспечивать прозрачность принятия решений, затрагивающих права и законные интересы физических и юридических лиц;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5)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6)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7) не распространять сведения, не соответствующие действительности;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8) не допускать совершения проступков и иных правонарушений, за которые законом предусмотрена дисциплинарная, административная либо уголовная ответственность;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9) обеспечить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9. При оказании государственных услуг и иных разрешительных функций: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на постоянной основе принимать меры по повышению качества оказания государственных услуг;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2) предоставлять полную и достоверную информацию о порядке оказания государственных услуг услугополучателям в доступной форме;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не допускать истребования не предусмотренных документов, а равно избегать всяческой волокиты (бюрократии) в ходе оказания государственных услуг и иных разрешительных функций;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докладывать руководству при склонении к совершению коррупционного правонарушения;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5) обеспечивать постоянное совершенствование процесса оказания государственных услуг, экономичности и эффективности при оказании государственных услуг.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10. При осуществлении государственных закупок, связанных с приобретением товаров, работ, услуг: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оптимально и эффективно расходовать денежные средства, используемые для государственных закупок;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предоставлять потенциальным поставщикам равные возможности для участия в процедуре проведения государственных закупок, кроме случаев, предусмотренных Законом;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обеспечивать открытость и прозрачность процесса государственных закупок;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не допускать коррупционных проявлений;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5) не допускать участие в качестве потенциального поставщика и (или) привлекаемого им субподрядчика (соисполнителя), имеющих неисполненные обязательства по исполнительным документам и включенных в Единый реестр должников.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11. При подготовке и принятии управленческих и иных решений в рамках своей компетенции: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докладывать непосредственному или прямому руководителю о возникновении конфликта интересов, личной заинтересованности при исполнении служебных обязанностей, о склонении к коррупционному поведению и получению подарков;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не дарить коллегам, руководителям и иным должностным лицам подарки и не оказывать неслужебные услуги для получения с использованием должностных полномочий имущественной выгоды, блага либо преимущества;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проявлять активность в противодействии коррупции, раскрытии коррупционных правонарушений;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5) докладывать руководству о ставших им известными фактах коррупции, а также о склонении к получению какой-либо выгоды за ускоренное рассмотрение материалов либо волокиты;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6) в письменной форме сообщать непосредственному руководителю о сомнениях в правомерности полученного для исполнения распоряжения;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7) обращаться к вышестоящему руководству, если непосредственный руководитель сам вовлечен в конфликт интересов;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8) воздерживаться от оказания содействия кому-либо в осуществлении предпринимательской и иной деятельности, связанной с извлечением доходов.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12. При подготовке проектов нормативных правовых актов: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обеспечивать обязательное участие общественности, средств массовой информации в подготовке и обсуждении проектов нормативных правовых актов;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обеспечивать координацию ведения структурными подразделениями организации мониторинга правовых актов и подготовка соответствующих отчетов на постоянной основе;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разработанные проекты нормативных правовых актов до направления на согласование в заинтересованные государственные органы размещать для публичного обсуждения на интернет-портале открытых нормативных правовых актов;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не использовать в нормативных правовых актах нормы, содержащие коррупционные факторы или их признаки.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13. При организации кадровой работы по подбору и расстановке сотрудников/работников: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соблюдать установленные сроки рассмотрения материалов на назначения;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при приеме на службу/работу в организацию разъяснять основные обязанности, запреты и ограничение, возлагаемые на должностных лиц;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соблюдать требования законодательства Республики Казахстан при отборе кадров;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не допускать необоснованной передачи сведений о персональных данных государственных служащих;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5) не требовать от кандидатов на службу/работу документы, не имеющие отношения для заключения трудового договора;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6) объективно и всесторонне проводить служебные расследования в отношении работников.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14. При иных взаимоотношениях, возникающих в зависимости от специфики сферы жизнедеятельности: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1) конкретно и четко определять задачи и объем служебных полномочий подчиненных должностных лиц;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2) не допускать неравномерного распределения трудовой нагрузки между должностными лицами, находящимися в подчинении;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3) проявлять справедливость и объективность при оценке результатов их деятельности, а также при применении мер поощрения и взысканий;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4)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>5) не отдавать явно невыполнимых распоряжений или выходящих за рамки их должностных обязанностей, а также противоречащих законодательству;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6) не использовать служебное положение для оказания влияния на деятельность подчиненных при решении вопросов внеслужебного характера;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7) не принуждать подчиненных к совершению коррупционных правонарушений;</w:t>
      </w:r>
    </w:p>
    <w:p w:rsidR="00A27C42" w:rsidRPr="00A920EF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8) своевременно принимать исчерпывающие меры по урегулированию конфликта интересов, возникшего у коллег в ходе выполнения ими своих должностных обязанностей;</w:t>
      </w:r>
    </w:p>
    <w:p w:rsidR="00A27C42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A920EF">
        <w:rPr>
          <w:rFonts w:ascii="Times New Roman" w:eastAsia="Times New Roman" w:hAnsi="Times New Roman" w:cs="Times New Roman"/>
          <w:sz w:val="28"/>
          <w:szCs w:val="28"/>
          <w:lang w:eastAsia="ko-KR"/>
        </w:rPr>
        <w:t>9) обеспечивать сохранность имущества, рационально, эффективно в служебных целях использовать собственность, включая автотранспортные средства.</w:t>
      </w:r>
    </w:p>
    <w:p w:rsidR="00A27C42" w:rsidRDefault="00A27C42" w:rsidP="00A27C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830554" w:rsidRDefault="00830554">
      <w:bookmarkStart w:id="0" w:name="_GoBack"/>
      <w:bookmarkEnd w:id="0"/>
    </w:p>
    <w:sectPr w:rsidR="0083055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42"/>
    <w:rsid w:val="00830554"/>
    <w:rsid w:val="00A2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E5893-B1F0-482E-85A7-BCF7E59B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C4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1405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2021-03-12T10:15:00Z</dcterms:created>
  <dcterms:modified xsi:type="dcterms:W3CDTF">2021-03-12T10:16:00Z</dcterms:modified>
</cp:coreProperties>
</file>