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90013B" w:rsidRPr="0090013B" w:rsidTr="00AD0FED">
        <w:tc>
          <w:tcPr>
            <w:tcW w:w="5920" w:type="dxa"/>
            <w:shd w:val="clear" w:color="auto" w:fill="auto"/>
          </w:tcPr>
          <w:p w:rsidR="00AD0FED" w:rsidRPr="0090013B" w:rsidRDefault="00AD0FED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Келісілді                                                                                  «Қарағанды қаласының                                                           білім бөлімі» ММ                                                                             </w:t>
            </w:r>
          </w:p>
          <w:p w:rsidR="00AD0FED" w:rsidRPr="0090013B" w:rsidRDefault="00791B88" w:rsidP="00457D95">
            <w:pPr>
              <w:jc w:val="both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б</w:t>
            </w:r>
            <w:r w:rsidR="00337B33" w:rsidRPr="0090013B">
              <w:rPr>
                <w:sz w:val="28"/>
                <w:szCs w:val="28"/>
                <w:lang w:val="kk-KZ"/>
              </w:rPr>
              <w:t xml:space="preserve">асшысының міндетін </w:t>
            </w:r>
            <w:r w:rsidR="00AD0FED" w:rsidRPr="0090013B">
              <w:rPr>
                <w:sz w:val="28"/>
                <w:szCs w:val="28"/>
                <w:lang w:val="kk-KZ"/>
              </w:rPr>
              <w:t xml:space="preserve">атқарушы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D0FED" w:rsidRPr="0090013B" w:rsidRDefault="00AD0FED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__________Г. Ш. Кожахметова                                                                     2019 ж. «___» тамыз                   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AF1A66" w:rsidRPr="0090013B" w:rsidRDefault="00AF1A66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Бекітемін</w:t>
            </w:r>
          </w:p>
          <w:p w:rsidR="00476C76" w:rsidRPr="0090013B" w:rsidRDefault="00AF1A66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«Алтын бесік» </w:t>
            </w:r>
          </w:p>
          <w:p w:rsidR="00AD0FED" w:rsidRPr="0090013B" w:rsidRDefault="00AF1A66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бөбекжайы» КМҚК-ң</w:t>
            </w:r>
          </w:p>
          <w:p w:rsidR="00AD0FED" w:rsidRPr="0090013B" w:rsidRDefault="00AD0FED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директоры</w:t>
            </w:r>
          </w:p>
          <w:p w:rsidR="00AD0FED" w:rsidRPr="0090013B" w:rsidRDefault="00476C76" w:rsidP="00457D95">
            <w:pPr>
              <w:jc w:val="both"/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  <w:lang w:val="kk-KZ"/>
              </w:rPr>
              <w:t>_________Л.К.</w:t>
            </w:r>
            <w:r w:rsidRPr="0090013B">
              <w:rPr>
                <w:sz w:val="28"/>
                <w:szCs w:val="28"/>
              </w:rPr>
              <w:t>Сулейменова</w:t>
            </w:r>
          </w:p>
          <w:p w:rsidR="00AD0FED" w:rsidRPr="0090013B" w:rsidRDefault="00AD0FED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2019 ж. «___» тамыз</w:t>
            </w:r>
          </w:p>
        </w:tc>
      </w:tr>
    </w:tbl>
    <w:p w:rsidR="00AD0FED" w:rsidRPr="0090013B" w:rsidRDefault="00AD0FED" w:rsidP="00457D95">
      <w:pPr>
        <w:rPr>
          <w:sz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both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5691E" w:rsidRPr="0090013B" w:rsidRDefault="00A5691E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52"/>
          <w:szCs w:val="52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52"/>
          <w:szCs w:val="52"/>
          <w:lang w:val="kk-KZ"/>
        </w:rPr>
      </w:pPr>
    </w:p>
    <w:p w:rsidR="0090013B" w:rsidRPr="0090013B" w:rsidRDefault="0090013B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32"/>
          <w:szCs w:val="52"/>
          <w:lang w:val="kk-KZ"/>
        </w:rPr>
      </w:pPr>
    </w:p>
    <w:p w:rsidR="00D76199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32"/>
          <w:szCs w:val="52"/>
          <w:lang w:val="kk-KZ"/>
        </w:rPr>
      </w:pPr>
      <w:r w:rsidRPr="0090013B">
        <w:rPr>
          <w:b/>
          <w:sz w:val="32"/>
          <w:szCs w:val="52"/>
          <w:lang w:val="kk-KZ"/>
        </w:rPr>
        <w:t>2019-20</w:t>
      </w:r>
      <w:r w:rsidR="00D76199" w:rsidRPr="0090013B">
        <w:rPr>
          <w:b/>
          <w:sz w:val="32"/>
          <w:szCs w:val="52"/>
          <w:lang w:val="kk-KZ"/>
        </w:rPr>
        <w:t>20</w:t>
      </w:r>
      <w:r w:rsidRPr="0090013B">
        <w:rPr>
          <w:b/>
          <w:sz w:val="32"/>
          <w:szCs w:val="52"/>
          <w:lang w:val="kk-KZ"/>
        </w:rPr>
        <w:t xml:space="preserve"> оқу жылына арналған </w:t>
      </w:r>
    </w:p>
    <w:p w:rsidR="006A6187" w:rsidRPr="0090013B" w:rsidRDefault="006A6187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32"/>
          <w:szCs w:val="52"/>
          <w:lang w:val="kk-KZ"/>
        </w:rPr>
      </w:pPr>
      <w:r w:rsidRPr="0090013B">
        <w:rPr>
          <w:b/>
          <w:sz w:val="32"/>
          <w:szCs w:val="52"/>
          <w:lang w:val="kk-KZ"/>
        </w:rPr>
        <w:t>«Алтын бесік</w:t>
      </w:r>
      <w:r w:rsidR="00AD0FED" w:rsidRPr="0090013B">
        <w:rPr>
          <w:b/>
          <w:sz w:val="32"/>
          <w:szCs w:val="52"/>
          <w:lang w:val="kk-KZ"/>
        </w:rPr>
        <w:t>» бөбекжайы»</w:t>
      </w:r>
      <w:r w:rsidR="00D76199" w:rsidRPr="0090013B">
        <w:rPr>
          <w:b/>
          <w:sz w:val="32"/>
          <w:szCs w:val="52"/>
          <w:lang w:val="kk-KZ"/>
        </w:rPr>
        <w:t xml:space="preserve"> </w:t>
      </w:r>
      <w:r w:rsidR="00AD0FED" w:rsidRPr="0090013B">
        <w:rPr>
          <w:b/>
          <w:sz w:val="32"/>
          <w:szCs w:val="52"/>
          <w:lang w:val="kk-KZ"/>
        </w:rPr>
        <w:t xml:space="preserve">КМҚК </w:t>
      </w:r>
    </w:p>
    <w:p w:rsidR="00AD0FED" w:rsidRPr="00C4436B" w:rsidRDefault="00C4436B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32"/>
          <w:szCs w:val="52"/>
          <w:lang w:val="kk-KZ"/>
        </w:rPr>
      </w:pPr>
      <w:r w:rsidRPr="0090013B">
        <w:rPr>
          <w:b/>
          <w:sz w:val="32"/>
          <w:szCs w:val="52"/>
          <w:lang w:val="kk-KZ"/>
        </w:rPr>
        <w:t xml:space="preserve">жұмыс </w:t>
      </w:r>
      <w:r w:rsidR="00D37B93" w:rsidRPr="0090013B">
        <w:rPr>
          <w:b/>
          <w:sz w:val="32"/>
          <w:szCs w:val="52"/>
          <w:lang w:val="kk-KZ"/>
        </w:rPr>
        <w:t>о</w:t>
      </w:r>
      <w:r w:rsidR="00A24C5A" w:rsidRPr="0090013B">
        <w:rPr>
          <w:b/>
          <w:sz w:val="32"/>
          <w:szCs w:val="52"/>
          <w:lang w:val="kk-KZ"/>
        </w:rPr>
        <w:t>қу жоспары</w:t>
      </w: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sz w:val="52"/>
          <w:szCs w:val="52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52"/>
          <w:szCs w:val="52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52"/>
          <w:szCs w:val="52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52"/>
          <w:szCs w:val="52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90013B" w:rsidRPr="0090013B" w:rsidRDefault="0090013B" w:rsidP="00457D95">
      <w:pPr>
        <w:widowControl w:val="0"/>
        <w:autoSpaceDE w:val="0"/>
        <w:autoSpaceDN w:val="0"/>
        <w:adjustRightInd w:val="0"/>
        <w:ind w:firstLine="300"/>
        <w:jc w:val="center"/>
        <w:rPr>
          <w:b/>
          <w:sz w:val="28"/>
          <w:szCs w:val="28"/>
          <w:lang w:val="kk-KZ"/>
        </w:rPr>
      </w:pPr>
    </w:p>
    <w:p w:rsidR="00AD0FED" w:rsidRPr="0090013B" w:rsidRDefault="00AD0FED" w:rsidP="00457D95">
      <w:pPr>
        <w:widowControl w:val="0"/>
        <w:autoSpaceDE w:val="0"/>
        <w:autoSpaceDN w:val="0"/>
        <w:adjustRightInd w:val="0"/>
        <w:ind w:firstLine="300"/>
        <w:jc w:val="center"/>
        <w:rPr>
          <w:sz w:val="28"/>
          <w:szCs w:val="36"/>
          <w:lang w:val="kk-KZ"/>
        </w:rPr>
      </w:pPr>
      <w:r w:rsidRPr="0090013B">
        <w:rPr>
          <w:sz w:val="28"/>
          <w:szCs w:val="36"/>
          <w:lang w:val="kk-KZ"/>
        </w:rPr>
        <w:t>Қарағанды 201</w:t>
      </w:r>
      <w:r w:rsidR="00D76199" w:rsidRPr="0090013B">
        <w:rPr>
          <w:sz w:val="28"/>
          <w:szCs w:val="36"/>
          <w:lang w:val="kk-KZ"/>
        </w:rPr>
        <w:t>9</w:t>
      </w:r>
    </w:p>
    <w:p w:rsidR="00791B88" w:rsidRPr="001B6787" w:rsidRDefault="00791B88" w:rsidP="00457D95">
      <w:pPr>
        <w:widowControl w:val="0"/>
        <w:autoSpaceDE w:val="0"/>
        <w:autoSpaceDN w:val="0"/>
        <w:adjustRightInd w:val="0"/>
        <w:ind w:left="567"/>
        <w:jc w:val="center"/>
        <w:rPr>
          <w:b/>
          <w:sz w:val="28"/>
          <w:szCs w:val="28"/>
          <w:lang w:val="kk-KZ"/>
        </w:rPr>
      </w:pPr>
      <w:r w:rsidRPr="001B6787">
        <w:rPr>
          <w:b/>
          <w:sz w:val="28"/>
          <w:szCs w:val="28"/>
          <w:lang w:val="kk-KZ"/>
        </w:rPr>
        <w:lastRenderedPageBreak/>
        <w:t>Түсінік хат</w:t>
      </w:r>
    </w:p>
    <w:p w:rsidR="00791B88" w:rsidRPr="0090013B" w:rsidRDefault="00791B88" w:rsidP="00457D95">
      <w:pPr>
        <w:ind w:left="567" w:hanging="425"/>
        <w:jc w:val="both"/>
        <w:rPr>
          <w:rFonts w:eastAsiaTheme="minorEastAsia" w:cstheme="minorBidi"/>
          <w:sz w:val="28"/>
          <w:szCs w:val="22"/>
          <w:lang w:val="kk-KZ"/>
        </w:rPr>
      </w:pPr>
      <w:r w:rsidRPr="0090013B">
        <w:rPr>
          <w:rFonts w:eastAsiaTheme="minorEastAsia" w:cstheme="minorBidi"/>
          <w:sz w:val="28"/>
          <w:szCs w:val="28"/>
          <w:lang w:val="kk-KZ"/>
        </w:rPr>
        <w:t xml:space="preserve"> </w:t>
      </w:r>
      <w:r w:rsidRPr="0090013B">
        <w:rPr>
          <w:rFonts w:eastAsiaTheme="minorEastAsia" w:cstheme="minorBidi"/>
          <w:sz w:val="28"/>
          <w:szCs w:val="28"/>
          <w:lang w:val="kk-KZ"/>
        </w:rPr>
        <w:tab/>
        <w:t>«Алтын бесік» бөбекжайы КМҚК өз қызметін:</w:t>
      </w:r>
    </w:p>
    <w:p w:rsidR="00337B33" w:rsidRPr="0090013B" w:rsidRDefault="00337B33" w:rsidP="00457D95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67" w:hanging="425"/>
        <w:jc w:val="both"/>
        <w:rPr>
          <w:rFonts w:eastAsiaTheme="minorEastAsia" w:cstheme="minorBidi"/>
          <w:sz w:val="28"/>
          <w:szCs w:val="28"/>
          <w:lang w:val="kk-KZ"/>
        </w:rPr>
      </w:pPr>
      <w:r w:rsidRPr="0090013B">
        <w:rPr>
          <w:sz w:val="28"/>
          <w:szCs w:val="28"/>
          <w:lang w:val="kk-KZ"/>
        </w:rPr>
        <w:t xml:space="preserve">«Білім туралы» Қазақстан Республикасының 2007 жылғы 27 шілдедегі № 319 Заңы. </w:t>
      </w:r>
      <w:r w:rsidR="00357D6E" w:rsidRPr="0090013B">
        <w:rPr>
          <w:sz w:val="28"/>
          <w:szCs w:val="28"/>
          <w:lang w:val="kk-KZ"/>
        </w:rPr>
        <w:t xml:space="preserve">(өзгертулер мен толықтырулар енгізілген 01.04.2019ж. </w:t>
      </w:r>
      <w:r w:rsidR="00357D6E" w:rsidRPr="0090013B">
        <w:rPr>
          <w:sz w:val="28"/>
          <w:szCs w:val="28"/>
        </w:rPr>
        <w:t>№240-</w:t>
      </w:r>
      <w:r w:rsidR="00357D6E" w:rsidRPr="0090013B">
        <w:rPr>
          <w:sz w:val="28"/>
          <w:szCs w:val="28"/>
          <w:lang w:val="en-US"/>
        </w:rPr>
        <w:t>VI</w:t>
      </w:r>
      <w:r w:rsidR="00357D6E" w:rsidRPr="0090013B">
        <w:rPr>
          <w:sz w:val="28"/>
          <w:szCs w:val="28"/>
          <w:lang w:val="kk-KZ"/>
        </w:rPr>
        <w:t>)</w:t>
      </w:r>
      <w:r w:rsidR="00FA7C62" w:rsidRPr="0090013B">
        <w:rPr>
          <w:sz w:val="28"/>
          <w:szCs w:val="28"/>
          <w:lang w:val="en-US"/>
        </w:rPr>
        <w:t>.</w:t>
      </w:r>
    </w:p>
    <w:p w:rsidR="00FA7C62" w:rsidRPr="0090013B" w:rsidRDefault="00A5073D" w:rsidP="00FA7C62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67" w:hanging="425"/>
        <w:jc w:val="both"/>
        <w:rPr>
          <w:rFonts w:eastAsiaTheme="minorEastAsia" w:cstheme="minorBidi"/>
          <w:sz w:val="28"/>
          <w:szCs w:val="28"/>
          <w:lang w:val="kk-KZ"/>
        </w:rPr>
      </w:pPr>
      <w:r w:rsidRPr="0090013B">
        <w:rPr>
          <w:sz w:val="28"/>
          <w:szCs w:val="28"/>
          <w:lang w:val="kk-KZ"/>
        </w:rPr>
        <w:t xml:space="preserve"> </w:t>
      </w:r>
      <w:r w:rsidR="00357D6E" w:rsidRPr="0090013B">
        <w:rPr>
          <w:sz w:val="28"/>
          <w:szCs w:val="28"/>
          <w:lang w:val="kk-KZ"/>
        </w:rPr>
        <w:t>Қазақстан Республикасындағы баланың құқықтары туралы Қазақстан Республикасының 2002 жылғы 8 тамыздағы № 345 Заңы</w:t>
      </w:r>
      <w:r w:rsidR="00FA7C62" w:rsidRPr="0090013B">
        <w:rPr>
          <w:sz w:val="28"/>
          <w:szCs w:val="28"/>
          <w:lang w:val="kk-KZ"/>
        </w:rPr>
        <w:t xml:space="preserve"> (өзгертулер мен толықтырулар енгізілген 02.07.2018ж. №170-VI).</w:t>
      </w:r>
    </w:p>
    <w:p w:rsidR="00F119E1" w:rsidRPr="0090013B" w:rsidRDefault="00A5073D" w:rsidP="00F119E1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67" w:hanging="425"/>
        <w:jc w:val="both"/>
        <w:rPr>
          <w:rFonts w:eastAsiaTheme="minorEastAsia" w:cstheme="minorBidi"/>
          <w:sz w:val="28"/>
          <w:szCs w:val="28"/>
          <w:lang w:val="kk-KZ"/>
        </w:rPr>
      </w:pPr>
      <w:r w:rsidRPr="0090013B">
        <w:rPr>
          <w:sz w:val="28"/>
          <w:szCs w:val="28"/>
          <w:lang w:val="kk-KZ"/>
        </w:rPr>
        <w:t>«Қазақстан Республикасындағы тіл туралы» Қазақстан Республикасының 199</w:t>
      </w:r>
      <w:r w:rsidR="00F119E1" w:rsidRPr="0090013B">
        <w:rPr>
          <w:sz w:val="28"/>
          <w:szCs w:val="28"/>
          <w:lang w:val="kk-KZ"/>
        </w:rPr>
        <w:t>7 жылғы 11 шілдедегі № 151 Заңы (өзгертулер мен толықтырулар енгізілген 24.05.2018ж. №156-V).</w:t>
      </w:r>
    </w:p>
    <w:p w:rsidR="00337B33" w:rsidRPr="0090013B" w:rsidRDefault="00337B33" w:rsidP="00457D95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67" w:hanging="425"/>
        <w:jc w:val="both"/>
        <w:rPr>
          <w:rFonts w:eastAsiaTheme="minorEastAsia"/>
          <w:sz w:val="28"/>
          <w:szCs w:val="28"/>
          <w:lang w:val="kk-KZ"/>
        </w:rPr>
      </w:pPr>
      <w:r w:rsidRPr="0090013B">
        <w:rPr>
          <w:sz w:val="28"/>
          <w:szCs w:val="28"/>
          <w:lang w:val="kk-KZ"/>
        </w:rPr>
        <w:t xml:space="preserve">«Білім берудің барлық деңгейінің мемлекеттік жалпыға міндетті білім беру стандарттарын бекіту туралы» </w:t>
      </w:r>
      <w:r w:rsidR="00A5073D" w:rsidRPr="0090013B">
        <w:rPr>
          <w:sz w:val="28"/>
          <w:szCs w:val="28"/>
          <w:shd w:val="clear" w:color="auto" w:fill="FFFFFF"/>
          <w:lang w:val="kk-KZ"/>
        </w:rPr>
        <w:t>Қазақстан Республикасы Білім және ғылым министрінің</w:t>
      </w:r>
      <w:r w:rsidRPr="0090013B">
        <w:rPr>
          <w:sz w:val="28"/>
          <w:szCs w:val="28"/>
          <w:lang w:val="kk-KZ"/>
        </w:rPr>
        <w:t xml:space="preserve"> 2018 жылғы 31 қазандағы № 604 бұйрығына </w:t>
      </w:r>
      <w:r w:rsidR="00357D6E" w:rsidRPr="0090013B">
        <w:rPr>
          <w:sz w:val="28"/>
          <w:szCs w:val="28"/>
          <w:lang w:val="kk-KZ"/>
        </w:rPr>
        <w:t>-өз</w:t>
      </w:r>
      <w:r w:rsidRPr="0090013B">
        <w:rPr>
          <w:sz w:val="28"/>
          <w:szCs w:val="28"/>
          <w:lang w:val="kk-KZ"/>
        </w:rPr>
        <w:t>герістер м</w:t>
      </w:r>
      <w:r w:rsidR="001B6787">
        <w:rPr>
          <w:sz w:val="28"/>
          <w:szCs w:val="28"/>
          <w:lang w:val="kk-KZ"/>
        </w:rPr>
        <w:t>ен толықтырулар енгізу туралы», 1 – қосымша.</w:t>
      </w:r>
    </w:p>
    <w:p w:rsidR="00337B33" w:rsidRPr="0090013B" w:rsidRDefault="00337B33" w:rsidP="001B6787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67" w:hanging="425"/>
        <w:jc w:val="both"/>
        <w:rPr>
          <w:rFonts w:eastAsiaTheme="minorEastAsia"/>
          <w:sz w:val="28"/>
          <w:szCs w:val="28"/>
          <w:lang w:val="kk-KZ"/>
        </w:rPr>
      </w:pPr>
      <w:r w:rsidRPr="0090013B">
        <w:rPr>
          <w:sz w:val="28"/>
          <w:szCs w:val="28"/>
          <w:lang w:val="kk-KZ"/>
        </w:rPr>
        <w:t>«Қазақстан Республикасында мектепке дейінгі тәрбие мен оқытудың үлгілік оқу жоспар</w:t>
      </w:r>
      <w:r w:rsidR="001059CA" w:rsidRPr="0090013B">
        <w:rPr>
          <w:sz w:val="28"/>
          <w:szCs w:val="28"/>
          <w:lang w:val="kk-KZ"/>
        </w:rPr>
        <w:t xml:space="preserve">ларын бекіту туралы» </w:t>
      </w:r>
      <w:r w:rsidR="00A5073D" w:rsidRPr="0090013B">
        <w:rPr>
          <w:sz w:val="28"/>
          <w:szCs w:val="28"/>
          <w:shd w:val="clear" w:color="auto" w:fill="FFFFFF"/>
          <w:lang w:val="kk-KZ"/>
        </w:rPr>
        <w:t>Қазақстан Республикасы Білім және ғылым министрінің</w:t>
      </w:r>
      <w:r w:rsidR="001059CA" w:rsidRPr="0090013B">
        <w:rPr>
          <w:sz w:val="28"/>
          <w:szCs w:val="28"/>
          <w:lang w:val="kk-KZ"/>
        </w:rPr>
        <w:t xml:space="preserve"> </w:t>
      </w:r>
      <w:r w:rsidR="001B6787" w:rsidRPr="001B6787">
        <w:rPr>
          <w:color w:val="000000"/>
          <w:sz w:val="28"/>
          <w:szCs w:val="28"/>
          <w:shd w:val="clear" w:color="auto" w:fill="FFFFFF"/>
          <w:lang w:val="kk-KZ"/>
        </w:rPr>
        <w:t>2012 жылғы 20 желтоқсандағы</w:t>
      </w:r>
      <w:r w:rsidR="001B6787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B6787" w:rsidRPr="001B6787">
        <w:rPr>
          <w:color w:val="000000"/>
          <w:sz w:val="28"/>
          <w:szCs w:val="28"/>
          <w:shd w:val="clear" w:color="auto" w:fill="FFFFFF"/>
          <w:lang w:val="kk-KZ"/>
        </w:rPr>
        <w:t>№ 557 бұйрығына 1-қосымша</w:t>
      </w:r>
      <w:r w:rsidR="001B678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kk-KZ"/>
        </w:rPr>
        <w:t xml:space="preserve"> </w:t>
      </w:r>
      <w:r w:rsidR="001059CA" w:rsidRPr="0090013B">
        <w:rPr>
          <w:sz w:val="28"/>
          <w:szCs w:val="28"/>
          <w:lang w:val="kk-KZ"/>
        </w:rPr>
        <w:t>2018 жылғы 10 қазан</w:t>
      </w:r>
      <w:r w:rsidRPr="0090013B">
        <w:rPr>
          <w:sz w:val="28"/>
          <w:szCs w:val="28"/>
          <w:lang w:val="kk-KZ"/>
        </w:rPr>
        <w:t>дағы № 55</w:t>
      </w:r>
      <w:r w:rsidR="001059CA" w:rsidRPr="0090013B">
        <w:rPr>
          <w:sz w:val="28"/>
          <w:szCs w:val="28"/>
          <w:lang w:val="kk-KZ"/>
        </w:rPr>
        <w:t>6</w:t>
      </w:r>
      <w:r w:rsidRPr="0090013B">
        <w:rPr>
          <w:sz w:val="28"/>
          <w:szCs w:val="28"/>
          <w:lang w:val="kk-KZ"/>
        </w:rPr>
        <w:t xml:space="preserve"> бұйрығы</w:t>
      </w:r>
      <w:r w:rsidR="0090013B" w:rsidRPr="0090013B">
        <w:rPr>
          <w:sz w:val="28"/>
          <w:szCs w:val="28"/>
          <w:lang w:val="kk-KZ"/>
        </w:rPr>
        <w:t>.</w:t>
      </w:r>
      <w:r w:rsidRPr="0090013B">
        <w:rPr>
          <w:sz w:val="28"/>
          <w:szCs w:val="28"/>
          <w:lang w:val="kk-KZ"/>
        </w:rPr>
        <w:t xml:space="preserve"> </w:t>
      </w:r>
    </w:p>
    <w:p w:rsidR="00A5073D" w:rsidRPr="0090013B" w:rsidRDefault="00337B33" w:rsidP="00457D95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  <w:lang w:val="kk-KZ"/>
        </w:rPr>
      </w:pPr>
      <w:r w:rsidRPr="0090013B">
        <w:rPr>
          <w:sz w:val="28"/>
          <w:szCs w:val="28"/>
          <w:lang w:val="kk-KZ"/>
        </w:rPr>
        <w:t>«Мектепке дейінгі тәрбие мен оқытудың үлгілік оқу бағдарламасы» (</w:t>
      </w:r>
      <w:r w:rsidR="00A5073D" w:rsidRPr="0090013B">
        <w:rPr>
          <w:sz w:val="28"/>
          <w:szCs w:val="28"/>
          <w:shd w:val="clear" w:color="auto" w:fill="FFFFFF"/>
          <w:lang w:val="kk-KZ"/>
        </w:rPr>
        <w:t>Қазақстан Республикасы Білім және ғылым министрінің</w:t>
      </w:r>
      <w:r w:rsidRPr="0090013B">
        <w:rPr>
          <w:sz w:val="28"/>
          <w:szCs w:val="28"/>
          <w:lang w:val="kk-KZ"/>
        </w:rPr>
        <w:t xml:space="preserve"> 2016 жылғы 12 тамыздағы № 499 бұйрығы). </w:t>
      </w:r>
    </w:p>
    <w:p w:rsidR="00A5073D" w:rsidRPr="0090013B" w:rsidRDefault="00A5073D" w:rsidP="00457D95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67" w:hanging="425"/>
        <w:jc w:val="both"/>
        <w:rPr>
          <w:rFonts w:eastAsiaTheme="minorEastAsia"/>
          <w:sz w:val="28"/>
          <w:szCs w:val="28"/>
          <w:lang w:val="kk-KZ"/>
        </w:rPr>
      </w:pPr>
      <w:r w:rsidRPr="0090013B">
        <w:rPr>
          <w:sz w:val="28"/>
          <w:szCs w:val="28"/>
          <w:lang w:val="kk-KZ"/>
        </w:rPr>
        <w:t xml:space="preserve">«Мектепке дейінгі ұйымдарға және сәбилер үйлеріне қойылатын санитариялық-эпидемиологиялық талаптар» санитариялық қағидалары Қазақстан Республикасының Денсаулық сақтау министрінің 2017 жылғы 17 тамыздағы № 615 бұйрығы. </w:t>
      </w:r>
    </w:p>
    <w:p w:rsidR="00A5073D" w:rsidRPr="0090013B" w:rsidRDefault="00A5073D" w:rsidP="00457D95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  <w:lang w:val="kk-KZ"/>
        </w:rPr>
      </w:pPr>
      <w:r w:rsidRPr="0090013B">
        <w:rPr>
          <w:bCs/>
          <w:sz w:val="28"/>
          <w:szCs w:val="28"/>
          <w:lang w:val="kk-KZ"/>
        </w:rPr>
        <w:t xml:space="preserve">Мектепке дейiнгi ұйымдар қызметiнiң үлгілік қағидалары </w:t>
      </w:r>
      <w:r w:rsidRPr="0090013B">
        <w:rPr>
          <w:sz w:val="28"/>
          <w:szCs w:val="28"/>
          <w:shd w:val="clear" w:color="auto" w:fill="FFFFFF"/>
          <w:lang w:val="kk-KZ"/>
        </w:rPr>
        <w:t>Қазақстан Республикасы Білім және ғылым министрінің 2018 жылғы 30 қазандағы</w:t>
      </w:r>
      <w:r w:rsidRPr="0090013B">
        <w:rPr>
          <w:sz w:val="28"/>
          <w:szCs w:val="28"/>
          <w:lang w:val="kk-KZ"/>
        </w:rPr>
        <w:br/>
      </w:r>
      <w:r w:rsidRPr="0090013B">
        <w:rPr>
          <w:sz w:val="28"/>
          <w:szCs w:val="28"/>
          <w:shd w:val="clear" w:color="auto" w:fill="FFFFFF"/>
          <w:lang w:val="kk-KZ"/>
        </w:rPr>
        <w:t>№ 595 бұйрығы</w:t>
      </w:r>
      <w:r w:rsidR="001B6787">
        <w:rPr>
          <w:sz w:val="28"/>
          <w:szCs w:val="28"/>
          <w:shd w:val="clear" w:color="auto" w:fill="FFFFFF"/>
          <w:lang w:val="kk-KZ"/>
        </w:rPr>
        <w:t>, 1 – қосымша.</w:t>
      </w:r>
    </w:p>
    <w:p w:rsidR="00A5073D" w:rsidRPr="0090013B" w:rsidRDefault="00A5073D" w:rsidP="00457D95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67" w:hanging="425"/>
        <w:jc w:val="both"/>
        <w:rPr>
          <w:rFonts w:eastAsiaTheme="minorEastAsia"/>
          <w:sz w:val="28"/>
          <w:szCs w:val="28"/>
          <w:lang w:val="kk-KZ"/>
        </w:rPr>
      </w:pPr>
      <w:r w:rsidRPr="0090013B">
        <w:rPr>
          <w:sz w:val="28"/>
          <w:szCs w:val="28"/>
          <w:lang w:val="kk-KZ"/>
        </w:rPr>
        <w:t>Қазақстан Республикасының мектепке дейінгі ұйымдарында 2019-2020 оқу жылында тәрбиелеу</w:t>
      </w:r>
      <w:r w:rsidR="001C2DBF">
        <w:rPr>
          <w:sz w:val="28"/>
          <w:szCs w:val="28"/>
          <w:lang w:val="kk-KZ"/>
        </w:rPr>
        <w:t xml:space="preserve"> </w:t>
      </w:r>
      <w:r w:rsidRPr="0090013B">
        <w:rPr>
          <w:sz w:val="28"/>
          <w:szCs w:val="28"/>
          <w:lang w:val="kk-KZ"/>
        </w:rPr>
        <w:t>-</w:t>
      </w:r>
      <w:r w:rsidR="001C2DBF">
        <w:rPr>
          <w:sz w:val="28"/>
          <w:szCs w:val="28"/>
          <w:lang w:val="kk-KZ"/>
        </w:rPr>
        <w:t xml:space="preserve"> </w:t>
      </w:r>
      <w:r w:rsidRPr="0090013B">
        <w:rPr>
          <w:sz w:val="28"/>
          <w:szCs w:val="28"/>
          <w:lang w:val="kk-KZ"/>
        </w:rPr>
        <w:t>білім беру процесін ұйымдастыру туралы әдістемелік нұсқау хат. Аталған әдістемелік нұсқау хат «Мектепке дейінгі балалық шақ» республикалық орталығының Ғылыми-әдістемелік кеңесінің шешімімен ұсынылады (2019 жылғы 5 маусымдағы № 4 хаттама).</w:t>
      </w:r>
    </w:p>
    <w:p w:rsidR="00791B88" w:rsidRPr="0090013B" w:rsidRDefault="00337B33" w:rsidP="00457D95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67" w:hanging="425"/>
        <w:jc w:val="both"/>
        <w:rPr>
          <w:rFonts w:eastAsiaTheme="minorEastAsia"/>
          <w:sz w:val="28"/>
          <w:szCs w:val="28"/>
          <w:lang w:val="kk-KZ"/>
        </w:rPr>
      </w:pPr>
      <w:r w:rsidRPr="0090013B">
        <w:rPr>
          <w:rFonts w:eastAsiaTheme="minorEastAsia"/>
          <w:sz w:val="28"/>
          <w:szCs w:val="28"/>
          <w:lang w:val="kk-KZ"/>
        </w:rPr>
        <w:t xml:space="preserve"> </w:t>
      </w:r>
      <w:r w:rsidR="00791B88" w:rsidRPr="0090013B">
        <w:rPr>
          <w:rFonts w:eastAsiaTheme="minorEastAsia"/>
          <w:sz w:val="28"/>
          <w:szCs w:val="28"/>
          <w:lang w:val="kk-KZ"/>
        </w:rPr>
        <w:t>«Алтын бесік» б/ж КМҚК 30.05.2019ж. №5 педагогикалық кеңестің хаттамасы</w:t>
      </w:r>
      <w:r w:rsidR="00A5073D" w:rsidRPr="0090013B">
        <w:rPr>
          <w:rFonts w:eastAsiaTheme="minorEastAsia"/>
          <w:sz w:val="28"/>
          <w:szCs w:val="28"/>
          <w:lang w:val="kk-KZ"/>
        </w:rPr>
        <w:t xml:space="preserve"> «</w:t>
      </w:r>
      <w:r w:rsidR="00A5073D" w:rsidRPr="0090013B">
        <w:rPr>
          <w:sz w:val="28"/>
          <w:szCs w:val="28"/>
          <w:lang w:val="kk-KZ"/>
        </w:rPr>
        <w:t>2019-2020 оқу жылына арналған оқу жоспарының жобасын қарастыру туралы»</w:t>
      </w:r>
      <w:r w:rsidR="0090013B" w:rsidRPr="0090013B">
        <w:rPr>
          <w:sz w:val="28"/>
          <w:szCs w:val="28"/>
          <w:lang w:val="kk-KZ"/>
        </w:rPr>
        <w:t>.</w:t>
      </w:r>
    </w:p>
    <w:p w:rsidR="00862ABD" w:rsidRDefault="00791B88" w:rsidP="00457D95">
      <w:pPr>
        <w:widowControl w:val="0"/>
        <w:tabs>
          <w:tab w:val="left" w:pos="426"/>
        </w:tabs>
        <w:autoSpaceDE w:val="0"/>
        <w:autoSpaceDN w:val="0"/>
        <w:adjustRightInd w:val="0"/>
        <w:ind w:left="284" w:right="24" w:firstLine="283"/>
        <w:jc w:val="both"/>
        <w:rPr>
          <w:sz w:val="28"/>
          <w:szCs w:val="28"/>
          <w:lang w:val="kk-KZ"/>
        </w:rPr>
      </w:pPr>
      <w:r w:rsidRPr="0090013B">
        <w:rPr>
          <w:sz w:val="28"/>
          <w:szCs w:val="28"/>
          <w:lang w:val="kk-KZ"/>
        </w:rPr>
        <w:t>Барлық жас ерекшелігі бар топртарда оқу жүктемесі санитарлық–</w:t>
      </w:r>
      <w:bookmarkStart w:id="0" w:name="_GoBack"/>
      <w:bookmarkEnd w:id="0"/>
      <w:r w:rsidRPr="0090013B">
        <w:rPr>
          <w:sz w:val="28"/>
          <w:szCs w:val="28"/>
          <w:lang w:val="kk-KZ"/>
        </w:rPr>
        <w:t xml:space="preserve">гигиеналық нормалар мен ережелерге сәйкес келеді. Оқу </w:t>
      </w:r>
      <w:r w:rsidR="00862ABD">
        <w:rPr>
          <w:sz w:val="28"/>
          <w:szCs w:val="28"/>
          <w:lang w:val="kk-KZ"/>
        </w:rPr>
        <w:t>жүктемесінің көлемі бойынша балабақша қазіргі үнемі өзгеріп</w:t>
      </w:r>
      <w:r w:rsidRPr="0090013B">
        <w:rPr>
          <w:sz w:val="28"/>
          <w:szCs w:val="28"/>
          <w:lang w:val="kk-KZ"/>
        </w:rPr>
        <w:t xml:space="preserve"> отырған заманға бейімделуге қабылетті баланың жеке тұлға ретінде қалыптасып,</w:t>
      </w:r>
      <w:r w:rsidR="00862ABD">
        <w:rPr>
          <w:sz w:val="28"/>
          <w:szCs w:val="28"/>
          <w:lang w:val="kk-KZ"/>
        </w:rPr>
        <w:t xml:space="preserve"> дамуына жағдай жасайды. Білім </w:t>
      </w:r>
      <w:r w:rsidRPr="0090013B">
        <w:rPr>
          <w:sz w:val="28"/>
          <w:szCs w:val="28"/>
          <w:lang w:val="kk-KZ"/>
        </w:rPr>
        <w:t xml:space="preserve">беру саласының мазмұнын оқып-үйренуге </w:t>
      </w:r>
      <w:r w:rsidR="00862ABD">
        <w:rPr>
          <w:sz w:val="28"/>
          <w:szCs w:val="28"/>
          <w:lang w:val="kk-KZ"/>
        </w:rPr>
        <w:t>бөлінген ұйымдастырылған оқу іс–</w:t>
      </w:r>
      <w:r w:rsidRPr="0090013B">
        <w:rPr>
          <w:sz w:val="28"/>
          <w:szCs w:val="28"/>
          <w:lang w:val="kk-KZ"/>
        </w:rPr>
        <w:t xml:space="preserve">әрекетінің саны мен көлемі оқытудың жас ерекшелік сатысының нақты базистік жоспарының саны мен көлеміне </w:t>
      </w:r>
      <w:r w:rsidRPr="0090013B">
        <w:rPr>
          <w:sz w:val="28"/>
          <w:szCs w:val="28"/>
          <w:lang w:val="kk-KZ"/>
        </w:rPr>
        <w:lastRenderedPageBreak/>
        <w:t>сәйкес келеді. Апталық жүктеме берілген нормадан  аспайды.</w:t>
      </w:r>
    </w:p>
    <w:p w:rsidR="00862ABD" w:rsidRDefault="00791B88" w:rsidP="00862ABD">
      <w:pPr>
        <w:widowControl w:val="0"/>
        <w:tabs>
          <w:tab w:val="left" w:pos="426"/>
        </w:tabs>
        <w:autoSpaceDE w:val="0"/>
        <w:autoSpaceDN w:val="0"/>
        <w:adjustRightInd w:val="0"/>
        <w:ind w:left="284" w:right="24"/>
        <w:jc w:val="both"/>
        <w:rPr>
          <w:sz w:val="28"/>
          <w:szCs w:val="28"/>
          <w:lang w:val="kk-KZ"/>
        </w:rPr>
      </w:pPr>
      <w:r w:rsidRPr="0090013B">
        <w:rPr>
          <w:sz w:val="28"/>
          <w:szCs w:val="28"/>
          <w:lang w:val="kk-KZ"/>
        </w:rPr>
        <w:t>Тәрбиеленушілердің апталық оқу жүктемесінің рұқсат етілетін максималды көлемі мен ұйымдастырылған оқу іс–әрекетінің ұзақтығы бала</w:t>
      </w:r>
    </w:p>
    <w:p w:rsidR="00791B88" w:rsidRPr="0090013B" w:rsidRDefault="00791B88" w:rsidP="00862ABD">
      <w:pPr>
        <w:widowControl w:val="0"/>
        <w:tabs>
          <w:tab w:val="left" w:pos="426"/>
        </w:tabs>
        <w:autoSpaceDE w:val="0"/>
        <w:autoSpaceDN w:val="0"/>
        <w:adjustRightInd w:val="0"/>
        <w:ind w:left="284" w:right="24"/>
        <w:jc w:val="both"/>
        <w:rPr>
          <w:sz w:val="28"/>
          <w:szCs w:val="28"/>
          <w:lang w:val="kk-KZ"/>
        </w:rPr>
      </w:pPr>
      <w:r w:rsidRPr="0090013B">
        <w:rPr>
          <w:sz w:val="28"/>
          <w:szCs w:val="28"/>
          <w:lang w:val="kk-KZ"/>
        </w:rPr>
        <w:t>денсаулығының және психикасының мүддесін қорғау негізінде енгізіледі.</w:t>
      </w:r>
    </w:p>
    <w:p w:rsidR="00791B88" w:rsidRPr="0090013B" w:rsidRDefault="00791B88" w:rsidP="00457D95">
      <w:pPr>
        <w:widowControl w:val="0"/>
        <w:pBdr>
          <w:bottom w:val="single" w:sz="4" w:space="0" w:color="FFFFFF"/>
        </w:pBdr>
        <w:tabs>
          <w:tab w:val="left" w:pos="426"/>
        </w:tabs>
        <w:autoSpaceDE w:val="0"/>
        <w:autoSpaceDN w:val="0"/>
        <w:adjustRightInd w:val="0"/>
        <w:ind w:left="284" w:right="-1" w:hanging="284"/>
        <w:jc w:val="both"/>
        <w:rPr>
          <w:sz w:val="28"/>
          <w:szCs w:val="28"/>
          <w:lang w:val="kk-KZ"/>
        </w:rPr>
      </w:pPr>
      <w:r w:rsidRPr="0090013B">
        <w:rPr>
          <w:sz w:val="28"/>
          <w:szCs w:val="28"/>
          <w:lang w:val="kk-KZ"/>
        </w:rPr>
        <w:tab/>
      </w:r>
      <w:r w:rsidRPr="0090013B">
        <w:rPr>
          <w:sz w:val="28"/>
          <w:szCs w:val="28"/>
          <w:lang w:val="kk-KZ"/>
        </w:rPr>
        <w:tab/>
      </w:r>
      <w:r w:rsidRPr="0090013B">
        <w:rPr>
          <w:sz w:val="28"/>
          <w:szCs w:val="28"/>
          <w:lang w:val="kk-KZ"/>
        </w:rPr>
        <w:tab/>
        <w:t>Стандартта мектеп жасына дейінгі балалардың дайындық деңгейіне, мектепке дейінгі тәрбие мен оқытудың мазмұнына, оқу жүктемесінің ең жоғарғы көлеміне қойылатын талаптар айқындалған.</w:t>
      </w:r>
    </w:p>
    <w:p w:rsidR="00791B88" w:rsidRPr="0090013B" w:rsidRDefault="00791B88" w:rsidP="00457D95">
      <w:pPr>
        <w:widowControl w:val="0"/>
        <w:tabs>
          <w:tab w:val="left" w:pos="426"/>
          <w:tab w:val="left" w:pos="567"/>
          <w:tab w:val="left" w:pos="993"/>
          <w:tab w:val="left" w:pos="1276"/>
        </w:tabs>
        <w:suppressAutoHyphens/>
        <w:autoSpaceDE w:val="0"/>
        <w:autoSpaceDN w:val="0"/>
        <w:adjustRightInd w:val="0"/>
        <w:ind w:left="567" w:right="-1" w:hanging="283"/>
        <w:contextualSpacing/>
        <w:jc w:val="both"/>
        <w:rPr>
          <w:sz w:val="28"/>
          <w:szCs w:val="28"/>
          <w:lang w:val="kk-KZ"/>
        </w:rPr>
      </w:pPr>
      <w:r w:rsidRPr="0090013B">
        <w:rPr>
          <w:sz w:val="28"/>
          <w:szCs w:val="28"/>
          <w:lang w:val="kk-KZ"/>
        </w:rPr>
        <w:t>Мектепке дейінгі тәрбие мен оқытудың жаңартылған мазмұны:</w:t>
      </w:r>
    </w:p>
    <w:p w:rsidR="00791B88" w:rsidRPr="001C2DBF" w:rsidRDefault="001C2DBF" w:rsidP="00E87303">
      <w:pPr>
        <w:widowControl w:val="0"/>
        <w:numPr>
          <w:ilvl w:val="0"/>
          <w:numId w:val="37"/>
        </w:numPr>
        <w:tabs>
          <w:tab w:val="left" w:pos="284"/>
          <w:tab w:val="left" w:pos="709"/>
          <w:tab w:val="left" w:pos="1276"/>
        </w:tabs>
        <w:suppressAutoHyphens/>
        <w:autoSpaceDE w:val="0"/>
        <w:autoSpaceDN w:val="0"/>
        <w:adjustRightInd w:val="0"/>
        <w:ind w:left="567" w:right="-1" w:hanging="283"/>
        <w:contextualSpacing/>
        <w:jc w:val="both"/>
        <w:rPr>
          <w:sz w:val="32"/>
          <w:szCs w:val="28"/>
          <w:lang w:val="kk-KZ"/>
        </w:rPr>
      </w:pPr>
      <w:r w:rsidRPr="001C2DBF">
        <w:rPr>
          <w:sz w:val="28"/>
          <w:szCs w:val="27"/>
          <w:lang w:val="kk-KZ"/>
        </w:rPr>
        <w:t xml:space="preserve">перспективалық жоспарлау </w:t>
      </w:r>
      <w:r w:rsidR="00791B88" w:rsidRPr="001C2DBF">
        <w:rPr>
          <w:sz w:val="28"/>
          <w:szCs w:val="27"/>
          <w:lang w:val="kk-KZ"/>
        </w:rPr>
        <w:t>(Мектепке дейінгі ұйымдарда</w:t>
      </w:r>
      <w:r w:rsidRPr="001C2DBF">
        <w:rPr>
          <w:sz w:val="28"/>
          <w:szCs w:val="27"/>
          <w:lang w:val="kk-KZ"/>
        </w:rPr>
        <w:t xml:space="preserve"> </w:t>
      </w:r>
      <w:r w:rsidR="00791B88" w:rsidRPr="001C2DBF">
        <w:rPr>
          <w:sz w:val="28"/>
          <w:szCs w:val="27"/>
          <w:lang w:val="kk-KZ"/>
        </w:rPr>
        <w:t xml:space="preserve"> перспективалық жоспар және циклограмма жасау бойынша әдістемелік ұсынымдар, ҚР БҒМ ДЦД, Астана 2018</w:t>
      </w:r>
      <w:r>
        <w:rPr>
          <w:sz w:val="28"/>
          <w:szCs w:val="27"/>
          <w:lang w:val="kk-KZ"/>
        </w:rPr>
        <w:t xml:space="preserve"> </w:t>
      </w:r>
      <w:r w:rsidR="00791B88" w:rsidRPr="001C2DBF">
        <w:rPr>
          <w:sz w:val="28"/>
          <w:szCs w:val="27"/>
          <w:lang w:val="kk-KZ"/>
        </w:rPr>
        <w:t>ж.), толассыз тақырыптар негізінде жасалған (ҚТБТ үлгілік бағдарламасының мазмұнын іске асыру үшін толассыз тақырыптарды пайдалану бойынша әдістемелік ұсынымдар, ҚР БҒМ ДДДО, Астана 2017</w:t>
      </w:r>
      <w:r w:rsidRPr="001C2DBF">
        <w:rPr>
          <w:sz w:val="28"/>
          <w:szCs w:val="27"/>
          <w:lang w:val="kk-KZ"/>
        </w:rPr>
        <w:t xml:space="preserve"> </w:t>
      </w:r>
      <w:r w:rsidR="00791B88" w:rsidRPr="001C2DBF">
        <w:rPr>
          <w:sz w:val="28"/>
          <w:szCs w:val="27"/>
          <w:lang w:val="kk-KZ"/>
        </w:rPr>
        <w:t>ж.);</w:t>
      </w:r>
    </w:p>
    <w:p w:rsidR="00791B88" w:rsidRPr="0090013B" w:rsidRDefault="00791B88" w:rsidP="00457D95">
      <w:pPr>
        <w:widowControl w:val="0"/>
        <w:numPr>
          <w:ilvl w:val="0"/>
          <w:numId w:val="37"/>
        </w:numPr>
        <w:tabs>
          <w:tab w:val="left" w:pos="284"/>
          <w:tab w:val="left" w:pos="709"/>
          <w:tab w:val="left" w:pos="1276"/>
        </w:tabs>
        <w:suppressAutoHyphens/>
        <w:autoSpaceDE w:val="0"/>
        <w:autoSpaceDN w:val="0"/>
        <w:adjustRightInd w:val="0"/>
        <w:ind w:left="567" w:right="-1" w:hanging="283"/>
        <w:contextualSpacing/>
        <w:jc w:val="both"/>
        <w:rPr>
          <w:sz w:val="32"/>
          <w:szCs w:val="28"/>
          <w:lang w:val="kk-KZ"/>
        </w:rPr>
      </w:pPr>
      <w:r w:rsidRPr="0090013B">
        <w:rPr>
          <w:sz w:val="28"/>
          <w:szCs w:val="27"/>
          <w:lang w:val="kk-KZ"/>
        </w:rPr>
        <w:t>апталық циклограмма (мектепке дейінгі ұйымдарда перспективалық жоспар және циклограмма жасау бойынша әдістемелік ұсынымдар, ҚР БҒМ ДЦД, Астана 2018</w:t>
      </w:r>
      <w:r w:rsidR="001C2DBF">
        <w:rPr>
          <w:sz w:val="28"/>
          <w:szCs w:val="27"/>
          <w:lang w:val="kk-KZ"/>
        </w:rPr>
        <w:t xml:space="preserve"> </w:t>
      </w:r>
      <w:r w:rsidRPr="0090013B">
        <w:rPr>
          <w:sz w:val="28"/>
          <w:szCs w:val="27"/>
          <w:lang w:val="kk-KZ"/>
        </w:rPr>
        <w:t>ж</w:t>
      </w:r>
      <w:r w:rsidR="001C2DBF">
        <w:rPr>
          <w:sz w:val="28"/>
          <w:szCs w:val="27"/>
          <w:lang w:val="kk-KZ"/>
        </w:rPr>
        <w:t>.</w:t>
      </w:r>
      <w:r w:rsidRPr="0090013B">
        <w:rPr>
          <w:sz w:val="28"/>
          <w:szCs w:val="27"/>
          <w:lang w:val="kk-KZ"/>
        </w:rPr>
        <w:t>);</w:t>
      </w:r>
    </w:p>
    <w:p w:rsidR="00791B88" w:rsidRPr="0090013B" w:rsidRDefault="00791B88" w:rsidP="00457D95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567" w:right="-1" w:hanging="283"/>
        <w:contextualSpacing/>
        <w:jc w:val="both"/>
        <w:rPr>
          <w:bCs/>
          <w:sz w:val="28"/>
          <w:szCs w:val="28"/>
          <w:lang w:val="kk-KZ"/>
        </w:rPr>
      </w:pPr>
      <w:r w:rsidRPr="0090013B">
        <w:rPr>
          <w:sz w:val="28"/>
          <w:szCs w:val="27"/>
          <w:lang w:val="kk-KZ"/>
        </w:rPr>
        <w:t>мектепке дейінгі жастағы балалардың іскерліктері мен дағдыларын дамыту деңгейін қадағалау мониторингі (мектепке дейінгі жастағы балалардың іскерліктері мен дағдыларын дамыту мониторингі бойынша әдістемелік ұсынымдар, ҚР БҒМ ДЦД, Астана 2018</w:t>
      </w:r>
      <w:r w:rsidR="001C2DBF">
        <w:rPr>
          <w:sz w:val="28"/>
          <w:szCs w:val="27"/>
          <w:lang w:val="kk-KZ"/>
        </w:rPr>
        <w:t xml:space="preserve"> </w:t>
      </w:r>
      <w:r w:rsidRPr="0090013B">
        <w:rPr>
          <w:sz w:val="28"/>
          <w:szCs w:val="27"/>
          <w:lang w:val="kk-KZ"/>
        </w:rPr>
        <w:t>ж.).</w:t>
      </w:r>
    </w:p>
    <w:p w:rsidR="00791B88" w:rsidRPr="0090013B" w:rsidRDefault="00791B88" w:rsidP="00457D95">
      <w:pPr>
        <w:widowControl w:val="0"/>
        <w:autoSpaceDE w:val="0"/>
        <w:autoSpaceDN w:val="0"/>
        <w:adjustRightInd w:val="0"/>
        <w:ind w:right="-1" w:firstLine="284"/>
        <w:jc w:val="both"/>
        <w:rPr>
          <w:bCs/>
          <w:sz w:val="28"/>
          <w:szCs w:val="28"/>
          <w:lang w:val="kk-KZ"/>
        </w:rPr>
      </w:pPr>
      <w:r w:rsidRPr="0090013B">
        <w:rPr>
          <w:bCs/>
          <w:sz w:val="28"/>
          <w:szCs w:val="28"/>
          <w:lang w:val="kk-KZ"/>
        </w:rPr>
        <w:t>Үлгілік бағдарламаның мазмұнын іске асыру балалардың жас және жеке ерекшеліктерін ескеріп олардың жан-жақты дамытуға бағытталған «Денсаулық», «Коммуникация», «Таным», «Шығармашылық», «Әлеумет» білім беру салаларын кіріктіру арқылы қамтамассыз етіледі.</w:t>
      </w:r>
    </w:p>
    <w:p w:rsidR="00791B88" w:rsidRPr="0090013B" w:rsidRDefault="00791B88" w:rsidP="00457D95">
      <w:pPr>
        <w:widowControl w:val="0"/>
        <w:autoSpaceDE w:val="0"/>
        <w:autoSpaceDN w:val="0"/>
        <w:adjustRightInd w:val="0"/>
        <w:ind w:right="-1" w:firstLine="284"/>
        <w:jc w:val="both"/>
        <w:rPr>
          <w:bCs/>
          <w:sz w:val="28"/>
          <w:szCs w:val="28"/>
          <w:lang w:val="kk-KZ"/>
        </w:rPr>
      </w:pPr>
      <w:r w:rsidRPr="0090013B">
        <w:rPr>
          <w:bCs/>
          <w:sz w:val="28"/>
          <w:szCs w:val="28"/>
          <w:lang w:val="kk-KZ"/>
        </w:rPr>
        <w:t>Білім беру салаларының бірлескен мазмұны төмендегі мәселелерді қамтамассыз етеді:</w:t>
      </w:r>
    </w:p>
    <w:p w:rsidR="00791B88" w:rsidRPr="0090013B" w:rsidRDefault="00791B88" w:rsidP="0090013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709" w:right="-1"/>
        <w:contextualSpacing/>
        <w:jc w:val="both"/>
        <w:rPr>
          <w:bCs/>
          <w:sz w:val="28"/>
          <w:szCs w:val="28"/>
          <w:lang w:val="kk-KZ"/>
        </w:rPr>
      </w:pPr>
      <w:r w:rsidRPr="0090013B">
        <w:rPr>
          <w:bCs/>
          <w:sz w:val="28"/>
          <w:szCs w:val="28"/>
          <w:lang w:val="kk-KZ"/>
        </w:rPr>
        <w:t>біртұтас жүйе шеңберінде білім беру салаларының мазмұнын жүзеге асыру;</w:t>
      </w:r>
    </w:p>
    <w:p w:rsidR="00791B88" w:rsidRPr="0090013B" w:rsidRDefault="00791B88" w:rsidP="0090013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709" w:right="-1"/>
        <w:contextualSpacing/>
        <w:jc w:val="both"/>
        <w:rPr>
          <w:bCs/>
          <w:sz w:val="28"/>
          <w:szCs w:val="28"/>
          <w:lang w:val="kk-KZ"/>
        </w:rPr>
      </w:pPr>
      <w:r w:rsidRPr="0090013B">
        <w:rPr>
          <w:bCs/>
          <w:sz w:val="28"/>
          <w:szCs w:val="28"/>
          <w:lang w:val="kk-KZ"/>
        </w:rPr>
        <w:t>баланың жеке тұлға  болып қалыптасуы мен</w:t>
      </w:r>
      <w:r w:rsidR="001B6787">
        <w:rPr>
          <w:bCs/>
          <w:sz w:val="28"/>
          <w:szCs w:val="28"/>
          <w:lang w:val="kk-KZ"/>
        </w:rPr>
        <w:t xml:space="preserve"> оның  әлеуметке үйлесімді енуі.</w:t>
      </w:r>
    </w:p>
    <w:p w:rsidR="00862ABD" w:rsidRDefault="00791B88" w:rsidP="00457D95">
      <w:pPr>
        <w:widowControl w:val="0"/>
        <w:autoSpaceDE w:val="0"/>
        <w:autoSpaceDN w:val="0"/>
        <w:adjustRightInd w:val="0"/>
        <w:ind w:right="-1" w:firstLine="426"/>
        <w:jc w:val="both"/>
        <w:rPr>
          <w:bCs/>
          <w:sz w:val="28"/>
          <w:szCs w:val="28"/>
          <w:lang w:val="kk-KZ"/>
        </w:rPr>
      </w:pPr>
      <w:r w:rsidRPr="0090013B">
        <w:rPr>
          <w:bCs/>
          <w:sz w:val="28"/>
          <w:szCs w:val="28"/>
          <w:lang w:val="kk-KZ"/>
        </w:rPr>
        <w:t>Оқу  жоспарына</w:t>
      </w:r>
      <w:r w:rsidR="0090013B" w:rsidRPr="0090013B">
        <w:rPr>
          <w:bCs/>
          <w:sz w:val="28"/>
          <w:szCs w:val="28"/>
          <w:lang w:val="kk-KZ"/>
        </w:rPr>
        <w:t xml:space="preserve">  вариативтік  бөлім енгізіледі </w:t>
      </w:r>
      <w:r w:rsidRPr="0090013B">
        <w:rPr>
          <w:bCs/>
          <w:sz w:val="28"/>
          <w:szCs w:val="28"/>
          <w:lang w:val="kk-KZ"/>
        </w:rPr>
        <w:t>(мектепке дейінгі ұйымдарда үлгілік оқу жоспарының в</w:t>
      </w:r>
      <w:r w:rsidR="00457D95" w:rsidRPr="0090013B">
        <w:rPr>
          <w:bCs/>
          <w:sz w:val="28"/>
          <w:szCs w:val="28"/>
          <w:lang w:val="kk-KZ"/>
        </w:rPr>
        <w:t>ариативтік  бөлімін ұйымдастру б</w:t>
      </w:r>
      <w:r w:rsidRPr="0090013B">
        <w:rPr>
          <w:bCs/>
          <w:sz w:val="28"/>
          <w:szCs w:val="28"/>
          <w:lang w:val="kk-KZ"/>
        </w:rPr>
        <w:t>ойынша</w:t>
      </w:r>
    </w:p>
    <w:p w:rsidR="00791B88" w:rsidRPr="0090013B" w:rsidRDefault="00791B88" w:rsidP="00862ABD">
      <w:pPr>
        <w:widowControl w:val="0"/>
        <w:autoSpaceDE w:val="0"/>
        <w:autoSpaceDN w:val="0"/>
        <w:adjustRightInd w:val="0"/>
        <w:ind w:right="-1"/>
        <w:jc w:val="both"/>
        <w:rPr>
          <w:bCs/>
          <w:sz w:val="28"/>
          <w:szCs w:val="28"/>
          <w:lang w:val="kk-KZ"/>
        </w:rPr>
      </w:pPr>
      <w:r w:rsidRPr="0090013B">
        <w:rPr>
          <w:bCs/>
          <w:sz w:val="28"/>
          <w:szCs w:val="28"/>
          <w:lang w:val="kk-KZ"/>
        </w:rPr>
        <w:t xml:space="preserve"> әдістемелік ұсыныстар, ҚР БҒМ ДДДО, Астана 2016</w:t>
      </w:r>
      <w:r w:rsidR="001C2DBF">
        <w:rPr>
          <w:bCs/>
          <w:sz w:val="28"/>
          <w:szCs w:val="28"/>
          <w:lang w:val="kk-KZ"/>
        </w:rPr>
        <w:t xml:space="preserve"> </w:t>
      </w:r>
      <w:r w:rsidRPr="0090013B">
        <w:rPr>
          <w:bCs/>
          <w:sz w:val="28"/>
          <w:szCs w:val="28"/>
          <w:lang w:val="kk-KZ"/>
        </w:rPr>
        <w:t>ж</w:t>
      </w:r>
      <w:r w:rsidR="001C2DBF">
        <w:rPr>
          <w:bCs/>
          <w:sz w:val="28"/>
          <w:szCs w:val="28"/>
          <w:lang w:val="kk-KZ"/>
        </w:rPr>
        <w:t>.</w:t>
      </w:r>
      <w:r w:rsidRPr="0090013B">
        <w:rPr>
          <w:bCs/>
          <w:sz w:val="28"/>
          <w:szCs w:val="28"/>
          <w:lang w:val="kk-KZ"/>
        </w:rPr>
        <w:t>) бұл білім берудің вариативтілігін қамтамассыз етеді, тәрбиеленушілердің жеке қасиеттерін, қызығушылығы мен икемділігін ескере отырып, білім беру салаларының қызметін кеңейтуге және мектепке дейнгі ұйымның басым бағыттарын көрсетеді.</w:t>
      </w:r>
    </w:p>
    <w:p w:rsidR="00791B88" w:rsidRPr="0090013B" w:rsidRDefault="0090013B" w:rsidP="00457D95">
      <w:pPr>
        <w:widowControl w:val="0"/>
        <w:autoSpaceDE w:val="0"/>
        <w:autoSpaceDN w:val="0"/>
        <w:adjustRightInd w:val="0"/>
        <w:ind w:right="-1" w:firstLine="284"/>
        <w:contextualSpacing/>
        <w:jc w:val="both"/>
        <w:rPr>
          <w:bCs/>
          <w:sz w:val="28"/>
          <w:szCs w:val="28"/>
          <w:lang w:val="kk-KZ"/>
        </w:rPr>
      </w:pPr>
      <w:r w:rsidRPr="0090013B">
        <w:rPr>
          <w:bCs/>
          <w:sz w:val="28"/>
          <w:szCs w:val="28"/>
          <w:lang w:val="kk-KZ"/>
        </w:rPr>
        <w:t>Қазақ</w:t>
      </w:r>
      <w:r w:rsidR="00791B88" w:rsidRPr="0090013B">
        <w:rPr>
          <w:bCs/>
          <w:sz w:val="28"/>
          <w:szCs w:val="28"/>
          <w:lang w:val="kk-KZ"/>
        </w:rPr>
        <w:t xml:space="preserve"> тілде тәрбиелеу және оқыту топтары үшін вариативті компонентті іске асыру шеңберінде бағдарламалар пайдаланылады</w:t>
      </w:r>
    </w:p>
    <w:p w:rsidR="0090013B" w:rsidRPr="0090013B" w:rsidRDefault="00457D95" w:rsidP="00035AE5">
      <w:pPr>
        <w:widowControl w:val="0"/>
        <w:numPr>
          <w:ilvl w:val="0"/>
          <w:numId w:val="42"/>
        </w:numPr>
        <w:tabs>
          <w:tab w:val="left" w:pos="1560"/>
        </w:tabs>
        <w:autoSpaceDE w:val="0"/>
        <w:autoSpaceDN w:val="0"/>
        <w:adjustRightInd w:val="0"/>
        <w:ind w:right="-1"/>
        <w:contextualSpacing/>
        <w:jc w:val="both"/>
        <w:rPr>
          <w:bCs/>
          <w:sz w:val="28"/>
          <w:szCs w:val="28"/>
          <w:lang w:val="kk-KZ"/>
        </w:rPr>
      </w:pPr>
      <w:r w:rsidRPr="0090013B">
        <w:rPr>
          <w:sz w:val="28"/>
          <w:szCs w:val="28"/>
          <w:lang w:val="kk-KZ"/>
        </w:rPr>
        <w:t>Мектепке дейінгі орта жастағы балалардың танымдық-зерттеу қызметін дам</w:t>
      </w:r>
      <w:r w:rsidR="00862ABD">
        <w:rPr>
          <w:sz w:val="28"/>
          <w:szCs w:val="28"/>
          <w:lang w:val="kk-KZ"/>
        </w:rPr>
        <w:t xml:space="preserve">ыту бағдарламасы «Менің елім - </w:t>
      </w:r>
      <w:r w:rsidRPr="0090013B">
        <w:rPr>
          <w:sz w:val="28"/>
          <w:szCs w:val="28"/>
          <w:lang w:val="kk-KZ"/>
        </w:rPr>
        <w:t xml:space="preserve">ғажап ел» </w:t>
      </w:r>
      <w:r w:rsidRPr="0090013B">
        <w:rPr>
          <w:bCs/>
          <w:sz w:val="28"/>
          <w:szCs w:val="28"/>
          <w:lang w:val="kk-KZ"/>
        </w:rPr>
        <w:t xml:space="preserve"> </w:t>
      </w:r>
      <w:r w:rsidR="001C2DBF">
        <w:rPr>
          <w:bCs/>
          <w:sz w:val="28"/>
          <w:szCs w:val="28"/>
          <w:lang w:val="kk-KZ"/>
        </w:rPr>
        <w:t>(Бағдарлама "Алтын бесік</w:t>
      </w:r>
      <w:r w:rsidR="00791B88" w:rsidRPr="0090013B">
        <w:rPr>
          <w:bCs/>
          <w:sz w:val="28"/>
          <w:szCs w:val="28"/>
          <w:lang w:val="kk-KZ"/>
        </w:rPr>
        <w:t>"бөбекжай</w:t>
      </w:r>
      <w:r w:rsidR="001C2DBF">
        <w:rPr>
          <w:bCs/>
          <w:sz w:val="28"/>
          <w:szCs w:val="28"/>
          <w:lang w:val="kk-KZ"/>
        </w:rPr>
        <w:t xml:space="preserve"> </w:t>
      </w:r>
      <w:r w:rsidR="00791B88" w:rsidRPr="0090013B">
        <w:rPr>
          <w:bCs/>
          <w:sz w:val="28"/>
          <w:szCs w:val="28"/>
          <w:lang w:val="kk-KZ"/>
        </w:rPr>
        <w:t>-</w:t>
      </w:r>
      <w:r w:rsidR="001C2DBF">
        <w:rPr>
          <w:bCs/>
          <w:sz w:val="28"/>
          <w:szCs w:val="28"/>
          <w:lang w:val="kk-KZ"/>
        </w:rPr>
        <w:t xml:space="preserve"> </w:t>
      </w:r>
      <w:r w:rsidR="00791B88" w:rsidRPr="0090013B">
        <w:rPr>
          <w:bCs/>
          <w:sz w:val="28"/>
          <w:szCs w:val="28"/>
          <w:lang w:val="kk-KZ"/>
        </w:rPr>
        <w:t>бақшасы" КМҚК әдістемелік кеңесінде қарастырылды және ұсынылды, 201</w:t>
      </w:r>
      <w:r w:rsidR="0090013B">
        <w:rPr>
          <w:bCs/>
          <w:sz w:val="28"/>
          <w:szCs w:val="28"/>
          <w:lang w:val="kk-KZ"/>
        </w:rPr>
        <w:t>8</w:t>
      </w:r>
      <w:r w:rsidR="00791B88" w:rsidRPr="0090013B">
        <w:rPr>
          <w:bCs/>
          <w:sz w:val="28"/>
          <w:szCs w:val="28"/>
          <w:lang w:val="kk-KZ"/>
        </w:rPr>
        <w:t xml:space="preserve"> жылғы 2</w:t>
      </w:r>
      <w:r w:rsidR="0090013B">
        <w:rPr>
          <w:bCs/>
          <w:sz w:val="28"/>
          <w:szCs w:val="28"/>
          <w:lang w:val="kk-KZ"/>
        </w:rPr>
        <w:t>1</w:t>
      </w:r>
      <w:r w:rsidR="00791B88" w:rsidRPr="0090013B">
        <w:rPr>
          <w:bCs/>
          <w:sz w:val="28"/>
          <w:szCs w:val="28"/>
          <w:lang w:val="kk-KZ"/>
        </w:rPr>
        <w:t xml:space="preserve"> тамыздағы №</w:t>
      </w:r>
      <w:r w:rsidR="0090013B">
        <w:rPr>
          <w:bCs/>
          <w:sz w:val="28"/>
          <w:szCs w:val="28"/>
          <w:lang w:val="kk-KZ"/>
        </w:rPr>
        <w:t>1</w:t>
      </w:r>
      <w:r w:rsidR="001B6787">
        <w:rPr>
          <w:bCs/>
          <w:sz w:val="28"/>
          <w:szCs w:val="28"/>
          <w:lang w:val="kk-KZ"/>
        </w:rPr>
        <w:t xml:space="preserve"> хаттама).</w:t>
      </w:r>
      <w:r w:rsidR="0090013B" w:rsidRPr="0090013B">
        <w:rPr>
          <w:bCs/>
          <w:sz w:val="28"/>
          <w:szCs w:val="28"/>
          <w:lang w:val="kk-KZ"/>
        </w:rPr>
        <w:t xml:space="preserve"> </w:t>
      </w:r>
    </w:p>
    <w:p w:rsidR="00791B88" w:rsidRPr="00C4436B" w:rsidRDefault="0090013B" w:rsidP="0090013B">
      <w:pPr>
        <w:widowControl w:val="0"/>
        <w:tabs>
          <w:tab w:val="left" w:pos="1560"/>
        </w:tabs>
        <w:autoSpaceDE w:val="0"/>
        <w:autoSpaceDN w:val="0"/>
        <w:adjustRightInd w:val="0"/>
        <w:ind w:left="720" w:right="-1"/>
        <w:contextualSpacing/>
        <w:jc w:val="both"/>
        <w:rPr>
          <w:bCs/>
          <w:sz w:val="28"/>
          <w:szCs w:val="28"/>
          <w:lang w:val="kk-KZ"/>
        </w:rPr>
      </w:pPr>
      <w:r w:rsidRPr="0090013B">
        <w:rPr>
          <w:sz w:val="28"/>
          <w:szCs w:val="28"/>
          <w:lang w:val="kk-KZ"/>
        </w:rPr>
        <w:t xml:space="preserve">- </w:t>
      </w:r>
      <w:r w:rsidRPr="0090013B">
        <w:rPr>
          <w:bCs/>
          <w:sz w:val="28"/>
          <w:szCs w:val="28"/>
          <w:lang w:val="kk-KZ"/>
        </w:rPr>
        <w:t>Ортанғы топ – 1,0</w:t>
      </w:r>
      <w:r w:rsidR="001B6787">
        <w:rPr>
          <w:bCs/>
          <w:sz w:val="28"/>
          <w:szCs w:val="28"/>
          <w:lang w:val="kk-KZ"/>
        </w:rPr>
        <w:t xml:space="preserve"> сағ</w:t>
      </w:r>
      <w:r w:rsidR="001B6787" w:rsidRPr="00C4436B">
        <w:rPr>
          <w:bCs/>
          <w:sz w:val="28"/>
          <w:szCs w:val="28"/>
          <w:lang w:val="kk-KZ"/>
        </w:rPr>
        <w:t>.</w:t>
      </w:r>
    </w:p>
    <w:p w:rsidR="009B44F3" w:rsidRPr="009B44F3" w:rsidRDefault="009B44F3" w:rsidP="009B44F3">
      <w:pPr>
        <w:pStyle w:val="a9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lastRenderedPageBreak/>
        <w:t xml:space="preserve">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Қазақстан Республикасы</w:t>
      </w:r>
      <w:r w:rsidRPr="009B44F3">
        <w:rPr>
          <w:rFonts w:ascii="Times New Roman" w:hAnsi="Times New Roman"/>
          <w:color w:val="000000"/>
          <w:sz w:val="20"/>
          <w:szCs w:val="20"/>
          <w:lang w:val="kk-KZ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Білім және ғылым министрінің</w:t>
      </w:r>
      <w:r w:rsidRPr="009B44F3">
        <w:rPr>
          <w:rFonts w:ascii="Times New Roman" w:hAnsi="Times New Roman"/>
          <w:color w:val="000000"/>
          <w:sz w:val="20"/>
          <w:szCs w:val="20"/>
          <w:lang w:val="kk-KZ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201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8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жылғы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1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0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қазаң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дағы</w:t>
      </w:r>
      <w:r w:rsidRPr="009B44F3">
        <w:rPr>
          <w:rFonts w:ascii="Times New Roman" w:hAnsi="Times New Roman"/>
          <w:color w:val="000000"/>
          <w:sz w:val="20"/>
          <w:szCs w:val="20"/>
          <w:lang w:val="kk-KZ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№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5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56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бұйрығына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1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-қосымша</w:t>
      </w:r>
    </w:p>
    <w:p w:rsidR="009B44F3" w:rsidRDefault="009B44F3" w:rsidP="009B44F3">
      <w:pPr>
        <w:pStyle w:val="a9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</w:t>
      </w:r>
    </w:p>
    <w:p w:rsidR="009B44F3" w:rsidRDefault="009B44F3" w:rsidP="009B44F3">
      <w:pPr>
        <w:pStyle w:val="a9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Қазақстан Республикасы</w:t>
      </w:r>
      <w:r w:rsidRPr="009B44F3">
        <w:rPr>
          <w:rFonts w:ascii="Times New Roman" w:hAnsi="Times New Roman"/>
          <w:color w:val="000000"/>
          <w:sz w:val="20"/>
          <w:szCs w:val="20"/>
          <w:lang w:val="kk-KZ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Білім және ғылым министрінің</w:t>
      </w:r>
      <w:r w:rsidRPr="009B44F3">
        <w:rPr>
          <w:rFonts w:ascii="Times New Roman" w:hAnsi="Times New Roman"/>
          <w:color w:val="000000"/>
          <w:sz w:val="20"/>
          <w:szCs w:val="20"/>
          <w:lang w:val="kk-KZ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2012 жылғы 20 желтоқсандағы</w:t>
      </w:r>
      <w:r w:rsidRPr="009B44F3">
        <w:rPr>
          <w:rFonts w:ascii="Times New Roman" w:hAnsi="Times New Roman"/>
          <w:color w:val="000000"/>
          <w:sz w:val="20"/>
          <w:szCs w:val="20"/>
          <w:lang w:val="kk-KZ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№ 557 бұйрығына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1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-қосымша</w:t>
      </w:r>
    </w:p>
    <w:p w:rsidR="009B44F3" w:rsidRPr="009B44F3" w:rsidRDefault="009B44F3" w:rsidP="009B44F3">
      <w:pPr>
        <w:pStyle w:val="a9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</w:pPr>
    </w:p>
    <w:p w:rsidR="001C2DBF" w:rsidRPr="001C2DBF" w:rsidRDefault="009B44F3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2DBF">
        <w:rPr>
          <w:rFonts w:ascii="Times New Roman" w:hAnsi="Times New Roman"/>
          <w:b/>
          <w:sz w:val="28"/>
          <w:szCs w:val="28"/>
          <w:lang w:val="kk-KZ"/>
        </w:rPr>
        <w:t xml:space="preserve">"Балдырған" ортанғы тобының (3-4 жас) қазақ тіліндегі </w:t>
      </w:r>
    </w:p>
    <w:p w:rsidR="009B44F3" w:rsidRPr="001C2DBF" w:rsidRDefault="009B44F3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2DBF">
        <w:rPr>
          <w:rFonts w:ascii="Times New Roman" w:hAnsi="Times New Roman"/>
          <w:b/>
          <w:sz w:val="28"/>
          <w:szCs w:val="28"/>
          <w:lang w:val="kk-KZ"/>
        </w:rPr>
        <w:t>жұмыс оқу жоспары.</w:t>
      </w:r>
    </w:p>
    <w:p w:rsidR="009B44F3" w:rsidRPr="001C2DBF" w:rsidRDefault="009B44F3" w:rsidP="00457D95">
      <w:pPr>
        <w:pStyle w:val="a9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686"/>
        <w:gridCol w:w="2835"/>
      </w:tblGrid>
      <w:tr w:rsidR="0090013B" w:rsidRPr="0090013B" w:rsidTr="00791B88">
        <w:tc>
          <w:tcPr>
            <w:tcW w:w="3403" w:type="dxa"/>
            <w:vAlign w:val="center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 xml:space="preserve">Білім беру салалары </w:t>
            </w:r>
          </w:p>
        </w:tc>
        <w:tc>
          <w:tcPr>
            <w:tcW w:w="3686" w:type="dxa"/>
            <w:vAlign w:val="center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b/>
                <w:bCs/>
                <w:sz w:val="28"/>
                <w:szCs w:val="28"/>
                <w:lang w:val="kk-KZ"/>
              </w:rPr>
              <w:t>Ұйымдастырылған оқу қызметі</w:t>
            </w:r>
          </w:p>
        </w:tc>
        <w:tc>
          <w:tcPr>
            <w:tcW w:w="2835" w:type="dxa"/>
            <w:vAlign w:val="center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b/>
                <w:bCs/>
                <w:sz w:val="28"/>
                <w:szCs w:val="28"/>
                <w:lang w:val="kk-KZ"/>
              </w:rPr>
              <w:t>Ұйымдастырылған оқу қызметінің көлемі</w:t>
            </w:r>
          </w:p>
        </w:tc>
      </w:tr>
      <w:tr w:rsidR="0090013B" w:rsidRPr="0090013B" w:rsidTr="00791B88">
        <w:tc>
          <w:tcPr>
            <w:tcW w:w="3403" w:type="dxa"/>
            <w:vAlign w:val="center"/>
          </w:tcPr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«Денсаулық»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3</w:t>
            </w:r>
            <w:r w:rsidRPr="0090013B">
              <w:rPr>
                <w:b/>
                <w:sz w:val="28"/>
                <w:szCs w:val="28"/>
                <w:lang w:val="kk-KZ"/>
              </w:rPr>
              <w:t>,0</w:t>
            </w:r>
          </w:p>
        </w:tc>
        <w:tc>
          <w:tcPr>
            <w:tcW w:w="3686" w:type="dxa"/>
          </w:tcPr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Дене шынықтыру </w:t>
            </w:r>
          </w:p>
        </w:tc>
        <w:tc>
          <w:tcPr>
            <w:tcW w:w="2835" w:type="dxa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3,0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0013B" w:rsidRPr="0090013B" w:rsidTr="00791B88">
        <w:tc>
          <w:tcPr>
            <w:tcW w:w="3403" w:type="dxa"/>
            <w:vAlign w:val="center"/>
          </w:tcPr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</w:rPr>
            </w:pPr>
          </w:p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</w:t>
            </w:r>
            <w:r w:rsidR="00457D95" w:rsidRPr="0090013B">
              <w:rPr>
                <w:b/>
                <w:sz w:val="28"/>
                <w:szCs w:val="28"/>
                <w:lang w:val="kk-KZ"/>
              </w:rPr>
              <w:t>Коммуникация</w:t>
            </w:r>
            <w:r w:rsidRPr="0090013B">
              <w:rPr>
                <w:b/>
                <w:sz w:val="28"/>
                <w:szCs w:val="28"/>
                <w:lang w:val="kk-KZ"/>
              </w:rPr>
              <w:t xml:space="preserve">» </w:t>
            </w:r>
            <w:r w:rsidRPr="0090013B">
              <w:rPr>
                <w:sz w:val="28"/>
                <w:szCs w:val="28"/>
              </w:rPr>
              <w:t xml:space="preserve">– </w:t>
            </w:r>
            <w:r w:rsidRPr="0090013B">
              <w:rPr>
                <w:b/>
                <w:sz w:val="28"/>
                <w:szCs w:val="28"/>
              </w:rPr>
              <w:t>2</w:t>
            </w:r>
            <w:r w:rsidRPr="0090013B">
              <w:rPr>
                <w:b/>
                <w:sz w:val="28"/>
                <w:szCs w:val="28"/>
                <w:lang w:val="kk-KZ"/>
              </w:rPr>
              <w:t>,0</w:t>
            </w:r>
          </w:p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Сөйлеуді дамыту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Көркем әдебиет 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835" w:type="dxa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1,0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</w:rPr>
              <w:t>0,5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0,5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0013B" w:rsidRPr="0090013B" w:rsidTr="00791B88">
        <w:tc>
          <w:tcPr>
            <w:tcW w:w="3403" w:type="dxa"/>
            <w:vAlign w:val="center"/>
          </w:tcPr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«Таным»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2,5</w:t>
            </w:r>
          </w:p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</w:rPr>
            </w:pP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Қарапайым математикалық ұғымдарды қалыптастыру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Құрастыру </w:t>
            </w:r>
          </w:p>
          <w:p w:rsidR="00791B88" w:rsidRPr="0090013B" w:rsidRDefault="00791B88" w:rsidP="00457D95">
            <w:pPr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2835" w:type="dxa"/>
          </w:tcPr>
          <w:p w:rsidR="00457D95" w:rsidRPr="0090013B" w:rsidRDefault="00457D95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0,5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</w:tc>
      </w:tr>
      <w:tr w:rsidR="0090013B" w:rsidRPr="0090013B" w:rsidTr="00791B88">
        <w:tc>
          <w:tcPr>
            <w:tcW w:w="3403" w:type="dxa"/>
            <w:vAlign w:val="center"/>
          </w:tcPr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«Шығармашылық»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3</w:t>
            </w:r>
            <w:r w:rsidRPr="0090013B">
              <w:rPr>
                <w:b/>
                <w:sz w:val="28"/>
                <w:szCs w:val="28"/>
                <w:lang w:val="kk-KZ"/>
              </w:rPr>
              <w:t>,0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Сурет 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Мүсіндеу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Аппликация</w:t>
            </w:r>
          </w:p>
          <w:p w:rsidR="00791B88" w:rsidRPr="0090013B" w:rsidRDefault="00791B88" w:rsidP="00457D95">
            <w:pPr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</w:rPr>
              <w:t>Музыка</w:t>
            </w:r>
          </w:p>
        </w:tc>
        <w:tc>
          <w:tcPr>
            <w:tcW w:w="2835" w:type="dxa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0,25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0,25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1,5</w:t>
            </w:r>
          </w:p>
        </w:tc>
      </w:tr>
      <w:tr w:rsidR="0090013B" w:rsidRPr="0090013B" w:rsidTr="00791B88">
        <w:tc>
          <w:tcPr>
            <w:tcW w:w="3403" w:type="dxa"/>
            <w:vAlign w:val="center"/>
          </w:tcPr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«Әлеумет»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0,5</w:t>
            </w:r>
          </w:p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Қоршаған ор</w:t>
            </w:r>
            <w:r w:rsidR="001C2DBF">
              <w:rPr>
                <w:sz w:val="28"/>
                <w:szCs w:val="28"/>
                <w:lang w:val="kk-KZ"/>
              </w:rPr>
              <w:t>т</w:t>
            </w:r>
            <w:r w:rsidRPr="0090013B">
              <w:rPr>
                <w:sz w:val="28"/>
                <w:szCs w:val="28"/>
                <w:lang w:val="kk-KZ"/>
              </w:rPr>
              <w:t>амен таныстыру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Экология негіздері</w:t>
            </w:r>
          </w:p>
        </w:tc>
        <w:tc>
          <w:tcPr>
            <w:tcW w:w="2835" w:type="dxa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</w:rPr>
              <w:t>0,25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0,25</w:t>
            </w:r>
          </w:p>
        </w:tc>
      </w:tr>
      <w:tr w:rsidR="0090013B" w:rsidRPr="0090013B" w:rsidTr="00791B88">
        <w:tc>
          <w:tcPr>
            <w:tcW w:w="7089" w:type="dxa"/>
            <w:gridSpan w:val="2"/>
          </w:tcPr>
          <w:p w:rsidR="00791B88" w:rsidRPr="001B6787" w:rsidRDefault="00791B88" w:rsidP="00457D95">
            <w:pPr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  <w:p w:rsidR="00791B88" w:rsidRPr="001B6787" w:rsidRDefault="00791B88" w:rsidP="00457D9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91B88" w:rsidRPr="001B6787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7-15 минут</w:t>
            </w:r>
          </w:p>
        </w:tc>
      </w:tr>
      <w:tr w:rsidR="0090013B" w:rsidRPr="0090013B" w:rsidTr="00791B88">
        <w:tc>
          <w:tcPr>
            <w:tcW w:w="7089" w:type="dxa"/>
            <w:gridSpan w:val="2"/>
          </w:tcPr>
          <w:p w:rsidR="00791B88" w:rsidRPr="001B6787" w:rsidRDefault="00791B88" w:rsidP="00457D95">
            <w:pPr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Ұйымдастырылған оқу қызметінің жалпы көлемі</w:t>
            </w:r>
          </w:p>
          <w:p w:rsidR="00791B88" w:rsidRPr="001B6787" w:rsidRDefault="00791B88" w:rsidP="00457D9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91B88" w:rsidRPr="001B6787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11</w:t>
            </w:r>
          </w:p>
        </w:tc>
      </w:tr>
      <w:tr w:rsidR="0090013B" w:rsidRPr="0090013B" w:rsidTr="00791B88">
        <w:tc>
          <w:tcPr>
            <w:tcW w:w="7089" w:type="dxa"/>
            <w:gridSpan w:val="2"/>
          </w:tcPr>
          <w:p w:rsidR="001C2DBF" w:rsidRDefault="001C2DBF" w:rsidP="00457D9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Вариативтік компонент</w:t>
            </w:r>
            <w:r w:rsidRPr="001C2DBF">
              <w:rPr>
                <w:b/>
                <w:sz w:val="28"/>
                <w:szCs w:val="28"/>
                <w:lang w:val="kk-KZ"/>
              </w:rPr>
              <w:t xml:space="preserve">: </w:t>
            </w:r>
          </w:p>
          <w:p w:rsidR="00791B88" w:rsidRPr="001B6787" w:rsidRDefault="001C2DBF" w:rsidP="001C2DBF">
            <w:pPr>
              <w:rPr>
                <w:b/>
                <w:sz w:val="28"/>
                <w:szCs w:val="28"/>
                <w:lang w:val="kk-KZ"/>
              </w:rPr>
            </w:pPr>
            <w:r w:rsidRPr="001C2DBF">
              <w:rPr>
                <w:b/>
                <w:sz w:val="28"/>
                <w:szCs w:val="28"/>
                <w:lang w:val="kk-KZ"/>
              </w:rPr>
              <w:t>«Менің елім -  ғажап ел»</w:t>
            </w:r>
          </w:p>
        </w:tc>
        <w:tc>
          <w:tcPr>
            <w:tcW w:w="2835" w:type="dxa"/>
          </w:tcPr>
          <w:p w:rsidR="001C2DBF" w:rsidRDefault="001C2DBF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91B88" w:rsidRPr="001B6787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1</w:t>
            </w:r>
            <w:r w:rsidR="001C2DBF">
              <w:rPr>
                <w:b/>
                <w:sz w:val="28"/>
                <w:szCs w:val="28"/>
                <w:lang w:val="kk-KZ"/>
              </w:rPr>
              <w:t>,0</w:t>
            </w:r>
          </w:p>
        </w:tc>
      </w:tr>
      <w:tr w:rsidR="0090013B" w:rsidRPr="0090013B" w:rsidTr="00791B88">
        <w:tc>
          <w:tcPr>
            <w:tcW w:w="7089" w:type="dxa"/>
            <w:gridSpan w:val="2"/>
          </w:tcPr>
          <w:p w:rsidR="00791B88" w:rsidRPr="001B6787" w:rsidRDefault="00791B88" w:rsidP="00457D95">
            <w:pPr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 xml:space="preserve">Барлығы </w:t>
            </w:r>
          </w:p>
        </w:tc>
        <w:tc>
          <w:tcPr>
            <w:tcW w:w="2835" w:type="dxa"/>
          </w:tcPr>
          <w:p w:rsidR="00791B88" w:rsidRPr="001B6787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12</w:t>
            </w:r>
          </w:p>
        </w:tc>
      </w:tr>
    </w:tbl>
    <w:p w:rsidR="00791B88" w:rsidRPr="0090013B" w:rsidRDefault="00791B88" w:rsidP="00457D95">
      <w:pPr>
        <w:jc w:val="both"/>
        <w:rPr>
          <w:sz w:val="28"/>
          <w:szCs w:val="28"/>
          <w:lang w:val="kk-KZ"/>
        </w:rPr>
      </w:pPr>
    </w:p>
    <w:p w:rsidR="00791B88" w:rsidRDefault="00791B88" w:rsidP="00457D95">
      <w:pPr>
        <w:jc w:val="center"/>
        <w:rPr>
          <w:b/>
          <w:sz w:val="28"/>
          <w:szCs w:val="28"/>
          <w:lang w:val="kk-KZ"/>
        </w:rPr>
      </w:pPr>
    </w:p>
    <w:p w:rsidR="001C2DBF" w:rsidRDefault="001C2DBF" w:rsidP="00457D95">
      <w:pPr>
        <w:jc w:val="center"/>
        <w:rPr>
          <w:b/>
          <w:sz w:val="28"/>
          <w:szCs w:val="28"/>
          <w:lang w:val="kk-KZ"/>
        </w:rPr>
      </w:pPr>
    </w:p>
    <w:p w:rsidR="001C2DBF" w:rsidRDefault="001C2DBF" w:rsidP="00457D95">
      <w:pPr>
        <w:jc w:val="center"/>
        <w:rPr>
          <w:b/>
          <w:sz w:val="28"/>
          <w:szCs w:val="28"/>
          <w:lang w:val="kk-KZ"/>
        </w:rPr>
      </w:pPr>
    </w:p>
    <w:p w:rsidR="001C2DBF" w:rsidRPr="0090013B" w:rsidRDefault="001C2DBF" w:rsidP="00457D95">
      <w:pPr>
        <w:jc w:val="center"/>
        <w:rPr>
          <w:b/>
          <w:sz w:val="28"/>
          <w:szCs w:val="28"/>
          <w:lang w:val="kk-KZ"/>
        </w:rPr>
      </w:pPr>
    </w:p>
    <w:p w:rsidR="00791B88" w:rsidRPr="0090013B" w:rsidRDefault="00791B88" w:rsidP="00457D95">
      <w:pPr>
        <w:jc w:val="center"/>
        <w:rPr>
          <w:b/>
          <w:sz w:val="28"/>
          <w:szCs w:val="28"/>
          <w:lang w:val="kk-KZ"/>
        </w:rPr>
      </w:pPr>
    </w:p>
    <w:p w:rsidR="009B44F3" w:rsidRDefault="009B44F3" w:rsidP="009B44F3">
      <w:pPr>
        <w:pStyle w:val="a9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</w:t>
      </w:r>
    </w:p>
    <w:p w:rsidR="009B44F3" w:rsidRDefault="009B44F3" w:rsidP="009B44F3">
      <w:pPr>
        <w:pStyle w:val="a9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</w:pPr>
    </w:p>
    <w:p w:rsidR="009B44F3" w:rsidRPr="009B44F3" w:rsidRDefault="009B44F3" w:rsidP="009B44F3">
      <w:pPr>
        <w:pStyle w:val="a9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lastRenderedPageBreak/>
        <w:t xml:space="preserve">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Қазақстан Республикасы</w:t>
      </w:r>
      <w:r w:rsidRPr="009B44F3">
        <w:rPr>
          <w:rFonts w:ascii="Times New Roman" w:hAnsi="Times New Roman"/>
          <w:color w:val="000000"/>
          <w:sz w:val="20"/>
          <w:szCs w:val="20"/>
          <w:lang w:val="kk-KZ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Білім және ғылым министрінің</w:t>
      </w:r>
      <w:r w:rsidRPr="009B44F3">
        <w:rPr>
          <w:rFonts w:ascii="Times New Roman" w:hAnsi="Times New Roman"/>
          <w:color w:val="000000"/>
          <w:sz w:val="20"/>
          <w:szCs w:val="20"/>
          <w:lang w:val="kk-KZ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201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8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жылғы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1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0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қазаң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дағы</w:t>
      </w:r>
      <w:r w:rsidRPr="009B44F3">
        <w:rPr>
          <w:rFonts w:ascii="Times New Roman" w:hAnsi="Times New Roman"/>
          <w:color w:val="000000"/>
          <w:sz w:val="20"/>
          <w:szCs w:val="20"/>
          <w:lang w:val="kk-KZ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№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5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56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бұйрығына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2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-қосымша</w:t>
      </w:r>
    </w:p>
    <w:p w:rsidR="009B44F3" w:rsidRDefault="009B44F3" w:rsidP="009B44F3">
      <w:pPr>
        <w:pStyle w:val="a9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</w:t>
      </w:r>
    </w:p>
    <w:p w:rsidR="009B44F3" w:rsidRPr="009B44F3" w:rsidRDefault="009B44F3" w:rsidP="009B44F3">
      <w:pPr>
        <w:pStyle w:val="a9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Қазақстан Республикасы</w:t>
      </w:r>
      <w:r w:rsidRPr="009B44F3">
        <w:rPr>
          <w:rFonts w:ascii="Times New Roman" w:hAnsi="Times New Roman"/>
          <w:color w:val="000000"/>
          <w:sz w:val="20"/>
          <w:szCs w:val="20"/>
          <w:lang w:val="kk-KZ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Білім және ғылым министрінің</w:t>
      </w:r>
      <w:r w:rsidRPr="009B44F3">
        <w:rPr>
          <w:rFonts w:ascii="Times New Roman" w:hAnsi="Times New Roman"/>
          <w:color w:val="000000"/>
          <w:sz w:val="20"/>
          <w:szCs w:val="20"/>
          <w:lang w:val="kk-KZ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2012 жылғы 20 желтоқсандағы</w:t>
      </w:r>
      <w:r w:rsidRPr="009B44F3">
        <w:rPr>
          <w:rFonts w:ascii="Times New Roman" w:hAnsi="Times New Roman"/>
          <w:color w:val="000000"/>
          <w:sz w:val="20"/>
          <w:szCs w:val="20"/>
          <w:lang w:val="kk-KZ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№ 557 бұйрығына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2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-қосымша</w:t>
      </w:r>
    </w:p>
    <w:p w:rsidR="00791B88" w:rsidRPr="0090013B" w:rsidRDefault="00791B88" w:rsidP="00457D95">
      <w:pPr>
        <w:jc w:val="center"/>
        <w:rPr>
          <w:b/>
          <w:sz w:val="28"/>
          <w:szCs w:val="28"/>
          <w:lang w:val="kk-KZ"/>
        </w:rPr>
      </w:pPr>
    </w:p>
    <w:p w:rsidR="001C2DBF" w:rsidRDefault="001C2DBF" w:rsidP="009B44F3">
      <w:pPr>
        <w:pStyle w:val="a9"/>
        <w:jc w:val="center"/>
        <w:rPr>
          <w:rFonts w:ascii="Times New Roman" w:hAnsi="Times New Roman"/>
          <w:b/>
          <w:color w:val="333333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«Балауса», </w:t>
      </w:r>
      <w:r w:rsidR="009B44F3" w:rsidRPr="009B44F3">
        <w:rPr>
          <w:rFonts w:ascii="Times New Roman" w:hAnsi="Times New Roman"/>
          <w:b/>
          <w:sz w:val="28"/>
          <w:szCs w:val="28"/>
          <w:lang w:val="kk-KZ"/>
        </w:rPr>
        <w:t>«Қуаныш»</w:t>
      </w:r>
      <w:r w:rsidR="009B44F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B44F3">
        <w:rPr>
          <w:rFonts w:ascii="Times New Roman" w:hAnsi="Times New Roman"/>
          <w:b/>
          <w:color w:val="333333"/>
          <w:sz w:val="28"/>
          <w:szCs w:val="28"/>
          <w:lang w:val="kk-KZ"/>
        </w:rPr>
        <w:t>ересек</w:t>
      </w:r>
      <w:r w:rsidR="009B44F3" w:rsidRPr="009B44F3">
        <w:rPr>
          <w:rFonts w:ascii="Times New Roman" w:hAnsi="Times New Roman"/>
          <w:b/>
          <w:color w:val="333333"/>
          <w:sz w:val="28"/>
          <w:szCs w:val="28"/>
          <w:lang w:val="kk-KZ"/>
        </w:rPr>
        <w:t xml:space="preserve"> тобының (</w:t>
      </w:r>
      <w:r w:rsidR="009B44F3" w:rsidRPr="009B44F3">
        <w:rPr>
          <w:rFonts w:ascii="Times New Roman" w:hAnsi="Times New Roman"/>
          <w:b/>
          <w:sz w:val="28"/>
          <w:szCs w:val="28"/>
          <w:lang w:val="kk-KZ"/>
        </w:rPr>
        <w:t>4-5 жас</w:t>
      </w:r>
      <w:r w:rsidR="009B44F3" w:rsidRPr="009B44F3">
        <w:rPr>
          <w:rFonts w:ascii="Times New Roman" w:hAnsi="Times New Roman"/>
          <w:b/>
          <w:color w:val="333333"/>
          <w:sz w:val="28"/>
          <w:szCs w:val="28"/>
          <w:lang w:val="kk-KZ"/>
        </w:rPr>
        <w:t xml:space="preserve">) </w:t>
      </w:r>
      <w:r w:rsidR="009B44F3">
        <w:rPr>
          <w:rFonts w:ascii="Times New Roman" w:hAnsi="Times New Roman"/>
          <w:b/>
          <w:color w:val="333333"/>
          <w:sz w:val="28"/>
          <w:szCs w:val="28"/>
          <w:lang w:val="kk-KZ"/>
        </w:rPr>
        <w:t>орыс</w:t>
      </w:r>
      <w:r w:rsidR="009B44F3" w:rsidRPr="009B44F3">
        <w:rPr>
          <w:rFonts w:ascii="Times New Roman" w:hAnsi="Times New Roman"/>
          <w:b/>
          <w:color w:val="333333"/>
          <w:sz w:val="28"/>
          <w:szCs w:val="28"/>
          <w:lang w:val="kk-KZ"/>
        </w:rPr>
        <w:t xml:space="preserve"> тілінде</w:t>
      </w:r>
      <w:r w:rsidR="009B44F3">
        <w:rPr>
          <w:rFonts w:ascii="Times New Roman" w:hAnsi="Times New Roman"/>
          <w:b/>
          <w:color w:val="333333"/>
          <w:sz w:val="28"/>
          <w:szCs w:val="28"/>
          <w:lang w:val="kk-KZ"/>
        </w:rPr>
        <w:t>гі</w:t>
      </w:r>
      <w:r w:rsidR="009B44F3" w:rsidRPr="009B44F3">
        <w:rPr>
          <w:rFonts w:ascii="Times New Roman" w:hAnsi="Times New Roman"/>
          <w:b/>
          <w:color w:val="333333"/>
          <w:sz w:val="28"/>
          <w:szCs w:val="28"/>
          <w:lang w:val="kk-KZ"/>
        </w:rPr>
        <w:t xml:space="preserve"> </w:t>
      </w:r>
    </w:p>
    <w:p w:rsidR="009B44F3" w:rsidRDefault="009B44F3" w:rsidP="009B44F3">
      <w:pPr>
        <w:pStyle w:val="a9"/>
        <w:jc w:val="center"/>
        <w:rPr>
          <w:rFonts w:ascii="Times New Roman" w:hAnsi="Times New Roman"/>
          <w:b/>
          <w:color w:val="333333"/>
          <w:sz w:val="28"/>
          <w:szCs w:val="28"/>
          <w:lang w:val="kk-KZ"/>
        </w:rPr>
      </w:pPr>
      <w:r w:rsidRPr="009B44F3">
        <w:rPr>
          <w:rFonts w:ascii="Times New Roman" w:hAnsi="Times New Roman"/>
          <w:b/>
          <w:color w:val="333333"/>
          <w:sz w:val="28"/>
          <w:szCs w:val="28"/>
          <w:lang w:val="kk-KZ"/>
        </w:rPr>
        <w:t>жұмыс оқу жоспары</w:t>
      </w:r>
      <w:r>
        <w:rPr>
          <w:rFonts w:ascii="Times New Roman" w:hAnsi="Times New Roman"/>
          <w:b/>
          <w:color w:val="333333"/>
          <w:sz w:val="28"/>
          <w:szCs w:val="28"/>
          <w:lang w:val="kk-KZ"/>
        </w:rPr>
        <w:t>.</w:t>
      </w:r>
    </w:p>
    <w:p w:rsidR="009B44F3" w:rsidRDefault="009B44F3" w:rsidP="009B44F3">
      <w:pPr>
        <w:pStyle w:val="a9"/>
        <w:jc w:val="center"/>
        <w:rPr>
          <w:rFonts w:ascii="Times New Roman" w:hAnsi="Times New Roman"/>
          <w:b/>
          <w:color w:val="333333"/>
          <w:sz w:val="28"/>
          <w:szCs w:val="28"/>
          <w:lang w:val="kk-KZ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969"/>
        <w:gridCol w:w="2410"/>
      </w:tblGrid>
      <w:tr w:rsidR="0090013B" w:rsidRPr="0090013B" w:rsidTr="00C61C01">
        <w:tc>
          <w:tcPr>
            <w:tcW w:w="3403" w:type="dxa"/>
            <w:vAlign w:val="center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 xml:space="preserve">Білім беру салалары </w:t>
            </w:r>
          </w:p>
        </w:tc>
        <w:tc>
          <w:tcPr>
            <w:tcW w:w="3969" w:type="dxa"/>
            <w:vAlign w:val="center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b/>
                <w:bCs/>
                <w:sz w:val="28"/>
                <w:szCs w:val="28"/>
                <w:lang w:val="kk-KZ"/>
              </w:rPr>
              <w:t>Ұйымдастырылған оқу қызметі</w:t>
            </w:r>
          </w:p>
        </w:tc>
        <w:tc>
          <w:tcPr>
            <w:tcW w:w="2410" w:type="dxa"/>
            <w:vAlign w:val="center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b/>
                <w:bCs/>
                <w:sz w:val="28"/>
                <w:szCs w:val="28"/>
                <w:lang w:val="kk-KZ"/>
              </w:rPr>
              <w:t>Ұйымдастырылған оқу қызметінің көлемі</w:t>
            </w:r>
          </w:p>
        </w:tc>
      </w:tr>
      <w:tr w:rsidR="0090013B" w:rsidRPr="0090013B" w:rsidTr="00C61C01">
        <w:tc>
          <w:tcPr>
            <w:tcW w:w="3403" w:type="dxa"/>
            <w:vAlign w:val="center"/>
          </w:tcPr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«Денсаулық»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3</w:t>
            </w:r>
            <w:r w:rsidRPr="0090013B">
              <w:rPr>
                <w:b/>
                <w:sz w:val="28"/>
                <w:szCs w:val="28"/>
                <w:lang w:val="kk-KZ"/>
              </w:rPr>
              <w:t>,0</w:t>
            </w:r>
          </w:p>
        </w:tc>
        <w:tc>
          <w:tcPr>
            <w:tcW w:w="3969" w:type="dxa"/>
          </w:tcPr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Дене шынықтыру </w:t>
            </w:r>
          </w:p>
        </w:tc>
        <w:tc>
          <w:tcPr>
            <w:tcW w:w="2410" w:type="dxa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3,0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0013B" w:rsidRPr="0090013B" w:rsidTr="00C61C01">
        <w:tc>
          <w:tcPr>
            <w:tcW w:w="3403" w:type="dxa"/>
            <w:vAlign w:val="center"/>
          </w:tcPr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</w:rPr>
            </w:pPr>
          </w:p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</w:t>
            </w:r>
            <w:r w:rsidR="00457D95" w:rsidRPr="0090013B">
              <w:rPr>
                <w:b/>
                <w:sz w:val="28"/>
                <w:szCs w:val="28"/>
                <w:lang w:val="kk-KZ"/>
              </w:rPr>
              <w:t>Коммуникация</w:t>
            </w:r>
            <w:r w:rsidRPr="0090013B">
              <w:rPr>
                <w:b/>
                <w:sz w:val="28"/>
                <w:szCs w:val="28"/>
                <w:lang w:val="kk-KZ"/>
              </w:rPr>
              <w:t xml:space="preserve">» </w:t>
            </w:r>
            <w:r w:rsidRPr="0090013B">
              <w:rPr>
                <w:sz w:val="28"/>
                <w:szCs w:val="28"/>
              </w:rPr>
              <w:t xml:space="preserve">– </w:t>
            </w:r>
            <w:r w:rsidR="00E04D88" w:rsidRPr="0090013B">
              <w:rPr>
                <w:b/>
                <w:sz w:val="28"/>
                <w:szCs w:val="28"/>
              </w:rPr>
              <w:t>3,0</w:t>
            </w:r>
          </w:p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Сөйлеуді дамыту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Көркем әдебиет 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Қазақ  тілі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Драма </w:t>
            </w:r>
          </w:p>
        </w:tc>
        <w:tc>
          <w:tcPr>
            <w:tcW w:w="2410" w:type="dxa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1,0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</w:rPr>
              <w:t>0,5</w:t>
            </w:r>
          </w:p>
          <w:p w:rsidR="00791B88" w:rsidRPr="0090013B" w:rsidRDefault="00E04D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1,0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0,5</w:t>
            </w:r>
          </w:p>
        </w:tc>
      </w:tr>
      <w:tr w:rsidR="0090013B" w:rsidRPr="0090013B" w:rsidTr="00C61C01">
        <w:tc>
          <w:tcPr>
            <w:tcW w:w="3403" w:type="dxa"/>
            <w:vAlign w:val="center"/>
          </w:tcPr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«Таным»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2,5</w:t>
            </w:r>
          </w:p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</w:rPr>
            </w:pP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Қарапайым математикалық ұғымдарды қалыптастыру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Құрастыру </w:t>
            </w:r>
          </w:p>
          <w:p w:rsidR="00791B88" w:rsidRPr="0090013B" w:rsidRDefault="00791B88" w:rsidP="00457D95">
            <w:pPr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2410" w:type="dxa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0,5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</w:tc>
      </w:tr>
      <w:tr w:rsidR="0090013B" w:rsidRPr="0090013B" w:rsidTr="00C61C01">
        <w:tc>
          <w:tcPr>
            <w:tcW w:w="3403" w:type="dxa"/>
            <w:vAlign w:val="center"/>
          </w:tcPr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«Шығармашылық»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3</w:t>
            </w:r>
            <w:r w:rsidRPr="0090013B">
              <w:rPr>
                <w:b/>
                <w:sz w:val="28"/>
                <w:szCs w:val="28"/>
                <w:lang w:val="kk-KZ"/>
              </w:rPr>
              <w:t>,5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Сурет 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Мүсіндеу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Аппликация</w:t>
            </w:r>
          </w:p>
          <w:p w:rsidR="00791B88" w:rsidRPr="0090013B" w:rsidRDefault="00791B88" w:rsidP="00457D95">
            <w:pPr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</w:rPr>
              <w:t>Музыка</w:t>
            </w:r>
          </w:p>
        </w:tc>
        <w:tc>
          <w:tcPr>
            <w:tcW w:w="2410" w:type="dxa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0,5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0,5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1,5</w:t>
            </w:r>
          </w:p>
        </w:tc>
      </w:tr>
      <w:tr w:rsidR="0090013B" w:rsidRPr="0090013B" w:rsidTr="00C61C01">
        <w:tc>
          <w:tcPr>
            <w:tcW w:w="3403" w:type="dxa"/>
            <w:vAlign w:val="center"/>
          </w:tcPr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«Әлеумет»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0,5</w:t>
            </w:r>
          </w:p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Қоршаған ор</w:t>
            </w:r>
            <w:r w:rsidR="00862ABD">
              <w:rPr>
                <w:sz w:val="28"/>
                <w:szCs w:val="28"/>
                <w:lang w:val="kk-KZ"/>
              </w:rPr>
              <w:t>т</w:t>
            </w:r>
            <w:r w:rsidRPr="0090013B">
              <w:rPr>
                <w:sz w:val="28"/>
                <w:szCs w:val="28"/>
                <w:lang w:val="kk-KZ"/>
              </w:rPr>
              <w:t>амен таныстыру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Экология негіздері</w:t>
            </w:r>
          </w:p>
        </w:tc>
        <w:tc>
          <w:tcPr>
            <w:tcW w:w="2410" w:type="dxa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</w:rPr>
              <w:t>0,25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0,25</w:t>
            </w:r>
          </w:p>
        </w:tc>
      </w:tr>
      <w:tr w:rsidR="0090013B" w:rsidRPr="0090013B" w:rsidTr="00C61C01">
        <w:tc>
          <w:tcPr>
            <w:tcW w:w="7372" w:type="dxa"/>
            <w:gridSpan w:val="2"/>
          </w:tcPr>
          <w:p w:rsidR="00791B88" w:rsidRPr="001B6787" w:rsidRDefault="00791B88" w:rsidP="00457D95">
            <w:pPr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  <w:p w:rsidR="00791B88" w:rsidRPr="001B6787" w:rsidRDefault="00791B88" w:rsidP="00457D95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91B88" w:rsidRPr="001B6787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15-20 минут</w:t>
            </w:r>
          </w:p>
        </w:tc>
      </w:tr>
      <w:tr w:rsidR="0090013B" w:rsidRPr="0090013B" w:rsidTr="00C61C01">
        <w:tc>
          <w:tcPr>
            <w:tcW w:w="7372" w:type="dxa"/>
            <w:gridSpan w:val="2"/>
          </w:tcPr>
          <w:p w:rsidR="00791B88" w:rsidRPr="001B6787" w:rsidRDefault="00791B88" w:rsidP="00457D95">
            <w:pPr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Ұйымдастырылған оқу қызметінің жалпы көлемі</w:t>
            </w:r>
          </w:p>
          <w:p w:rsidR="00791B88" w:rsidRPr="001B6787" w:rsidRDefault="00791B88" w:rsidP="00457D95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91B88" w:rsidRPr="001B6787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12</w:t>
            </w:r>
            <w:r w:rsidR="00E04D88" w:rsidRPr="001B6787">
              <w:rPr>
                <w:b/>
                <w:sz w:val="28"/>
                <w:szCs w:val="28"/>
                <w:lang w:val="kk-KZ"/>
              </w:rPr>
              <w:t>,5</w:t>
            </w:r>
          </w:p>
        </w:tc>
      </w:tr>
      <w:tr w:rsidR="0090013B" w:rsidRPr="0090013B" w:rsidTr="00C61C01">
        <w:tc>
          <w:tcPr>
            <w:tcW w:w="7372" w:type="dxa"/>
            <w:gridSpan w:val="2"/>
          </w:tcPr>
          <w:p w:rsidR="00791B88" w:rsidRPr="001B6787" w:rsidRDefault="00791B88" w:rsidP="00457D95">
            <w:pPr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 xml:space="preserve">Вариативтік компонент </w:t>
            </w:r>
          </w:p>
          <w:p w:rsidR="001C2DBF" w:rsidRPr="001C2DBF" w:rsidRDefault="001C2DBF" w:rsidP="001C2DBF">
            <w:pPr>
              <w:pStyle w:val="aa"/>
              <w:numPr>
                <w:ilvl w:val="0"/>
                <w:numId w:val="18"/>
              </w:numPr>
              <w:spacing w:line="240" w:lineRule="auto"/>
              <w:rPr>
                <w:b/>
                <w:sz w:val="28"/>
                <w:szCs w:val="28"/>
                <w:lang w:val="kk-KZ"/>
              </w:rPr>
            </w:pPr>
            <w:r w:rsidRPr="001C2D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«Волшебный мир - театр» </w:t>
            </w:r>
          </w:p>
          <w:p w:rsidR="00791B88" w:rsidRPr="001B6787" w:rsidRDefault="001C2DBF" w:rsidP="001C2DBF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b/>
                <w:sz w:val="28"/>
                <w:szCs w:val="28"/>
                <w:lang w:val="kk-KZ"/>
              </w:rPr>
            </w:pPr>
            <w:r w:rsidRPr="001C2D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«Играй-ка»</w:t>
            </w:r>
            <w:r w:rsidRPr="009B44F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1C2DBF" w:rsidRDefault="001C2DBF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91B88" w:rsidRDefault="00E04D88" w:rsidP="001C2DB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1,</w:t>
            </w:r>
            <w:r w:rsidR="001C2DBF">
              <w:rPr>
                <w:b/>
                <w:sz w:val="28"/>
                <w:szCs w:val="28"/>
                <w:lang w:val="kk-KZ"/>
              </w:rPr>
              <w:t>0</w:t>
            </w:r>
          </w:p>
          <w:p w:rsidR="001C2DBF" w:rsidRPr="001B6787" w:rsidRDefault="001C2DBF" w:rsidP="001C2DB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90013B" w:rsidRPr="0090013B" w:rsidTr="00C61C01">
        <w:tc>
          <w:tcPr>
            <w:tcW w:w="7372" w:type="dxa"/>
            <w:gridSpan w:val="2"/>
          </w:tcPr>
          <w:p w:rsidR="00791B88" w:rsidRPr="001B6787" w:rsidRDefault="00791B88" w:rsidP="00457D95">
            <w:pPr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410" w:type="dxa"/>
          </w:tcPr>
          <w:p w:rsidR="00791B88" w:rsidRPr="001B6787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14</w:t>
            </w:r>
          </w:p>
        </w:tc>
      </w:tr>
    </w:tbl>
    <w:p w:rsidR="00791B88" w:rsidRPr="0090013B" w:rsidRDefault="00791B88" w:rsidP="00457D95">
      <w:pPr>
        <w:jc w:val="center"/>
        <w:rPr>
          <w:b/>
          <w:sz w:val="28"/>
          <w:szCs w:val="28"/>
          <w:lang w:val="kk-KZ"/>
        </w:rPr>
      </w:pPr>
    </w:p>
    <w:p w:rsidR="009B44F3" w:rsidRDefault="009B44F3" w:rsidP="009B44F3">
      <w:pPr>
        <w:rPr>
          <w:sz w:val="28"/>
          <w:szCs w:val="28"/>
          <w:lang w:val="kk-KZ"/>
        </w:rPr>
      </w:pPr>
    </w:p>
    <w:p w:rsidR="001C2DBF" w:rsidRDefault="001C2DBF" w:rsidP="009B44F3">
      <w:pPr>
        <w:rPr>
          <w:sz w:val="28"/>
          <w:szCs w:val="28"/>
          <w:lang w:val="kk-KZ"/>
        </w:rPr>
      </w:pPr>
    </w:p>
    <w:p w:rsidR="001C2DBF" w:rsidRDefault="001C2DBF" w:rsidP="009B44F3">
      <w:pPr>
        <w:rPr>
          <w:sz w:val="28"/>
          <w:szCs w:val="28"/>
          <w:lang w:val="kk-KZ"/>
        </w:rPr>
      </w:pPr>
    </w:p>
    <w:p w:rsidR="001C2DBF" w:rsidRDefault="001C2DBF" w:rsidP="009B44F3">
      <w:pPr>
        <w:rPr>
          <w:sz w:val="28"/>
          <w:szCs w:val="28"/>
          <w:lang w:val="kk-KZ"/>
        </w:rPr>
      </w:pPr>
    </w:p>
    <w:p w:rsidR="001C2DBF" w:rsidRPr="009B44F3" w:rsidRDefault="001C2DBF" w:rsidP="009B44F3">
      <w:pPr>
        <w:rPr>
          <w:sz w:val="28"/>
          <w:szCs w:val="28"/>
          <w:lang w:val="kk-KZ"/>
        </w:rPr>
      </w:pPr>
    </w:p>
    <w:p w:rsidR="009B44F3" w:rsidRPr="009B44F3" w:rsidRDefault="009B44F3" w:rsidP="009B44F3">
      <w:pPr>
        <w:pStyle w:val="a9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lastRenderedPageBreak/>
        <w:t xml:space="preserve">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Қазақстан Республикасы</w:t>
      </w:r>
      <w:r w:rsidRPr="009B44F3">
        <w:rPr>
          <w:rFonts w:ascii="Times New Roman" w:hAnsi="Times New Roman"/>
          <w:color w:val="000000"/>
          <w:sz w:val="20"/>
          <w:szCs w:val="20"/>
          <w:lang w:val="kk-KZ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Білім және ғылым министрінің</w:t>
      </w:r>
      <w:r w:rsidRPr="009B44F3">
        <w:rPr>
          <w:rFonts w:ascii="Times New Roman" w:hAnsi="Times New Roman"/>
          <w:color w:val="000000"/>
          <w:sz w:val="20"/>
          <w:szCs w:val="20"/>
          <w:lang w:val="kk-KZ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201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8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жылғы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1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0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қазаң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дағы</w:t>
      </w:r>
      <w:r w:rsidRPr="009B44F3">
        <w:rPr>
          <w:rFonts w:ascii="Times New Roman" w:hAnsi="Times New Roman"/>
          <w:color w:val="000000"/>
          <w:sz w:val="20"/>
          <w:szCs w:val="20"/>
          <w:lang w:val="kk-KZ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№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5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56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бұйрығына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2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-қосымша</w:t>
      </w:r>
    </w:p>
    <w:p w:rsidR="009B44F3" w:rsidRDefault="009B44F3" w:rsidP="009B44F3">
      <w:pPr>
        <w:pStyle w:val="a9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</w:t>
      </w:r>
    </w:p>
    <w:p w:rsidR="009B44F3" w:rsidRPr="009B44F3" w:rsidRDefault="009B44F3" w:rsidP="009B44F3">
      <w:pPr>
        <w:pStyle w:val="a9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Қазақстан Республикасы</w:t>
      </w:r>
      <w:r w:rsidRPr="009B44F3">
        <w:rPr>
          <w:rFonts w:ascii="Times New Roman" w:hAnsi="Times New Roman"/>
          <w:color w:val="000000"/>
          <w:sz w:val="20"/>
          <w:szCs w:val="20"/>
          <w:lang w:val="kk-KZ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Білім және ғылым министрінің</w:t>
      </w:r>
      <w:r w:rsidRPr="009B44F3">
        <w:rPr>
          <w:rFonts w:ascii="Times New Roman" w:hAnsi="Times New Roman"/>
          <w:color w:val="000000"/>
          <w:sz w:val="20"/>
          <w:szCs w:val="20"/>
          <w:lang w:val="kk-KZ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2012 жылғы 20 желтоқсандағы</w:t>
      </w:r>
      <w:r w:rsidRPr="009B44F3">
        <w:rPr>
          <w:rFonts w:ascii="Times New Roman" w:hAnsi="Times New Roman"/>
          <w:color w:val="000000"/>
          <w:sz w:val="20"/>
          <w:szCs w:val="20"/>
          <w:lang w:val="kk-KZ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 xml:space="preserve">№ 557 бұйрығына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2</w:t>
      </w:r>
      <w:r w:rsidRPr="009B44F3">
        <w:rPr>
          <w:rFonts w:ascii="Times New Roman" w:hAnsi="Times New Roman"/>
          <w:color w:val="000000"/>
          <w:sz w:val="20"/>
          <w:szCs w:val="20"/>
          <w:shd w:val="clear" w:color="auto" w:fill="FFFFFF"/>
          <w:lang w:val="kk-KZ"/>
        </w:rPr>
        <w:t>-қосымша</w:t>
      </w:r>
    </w:p>
    <w:p w:rsidR="00457D95" w:rsidRPr="009B44F3" w:rsidRDefault="00457D95" w:rsidP="009B44F3">
      <w:pPr>
        <w:jc w:val="center"/>
        <w:rPr>
          <w:sz w:val="28"/>
          <w:szCs w:val="28"/>
          <w:lang w:val="kk-KZ"/>
        </w:rPr>
      </w:pPr>
    </w:p>
    <w:p w:rsidR="009B44F3" w:rsidRPr="009B44F3" w:rsidRDefault="009B44F3" w:rsidP="009B44F3">
      <w:pPr>
        <w:jc w:val="center"/>
        <w:rPr>
          <w:b/>
          <w:sz w:val="28"/>
          <w:szCs w:val="28"/>
          <w:lang w:val="kk-KZ"/>
        </w:rPr>
      </w:pPr>
      <w:r w:rsidRPr="009B44F3">
        <w:rPr>
          <w:b/>
          <w:sz w:val="28"/>
          <w:szCs w:val="28"/>
          <w:lang w:val="kk-KZ"/>
        </w:rPr>
        <w:t xml:space="preserve">«Балапан» мектепалды даярлық тобының (5-6 жас) </w:t>
      </w:r>
    </w:p>
    <w:p w:rsidR="009B44F3" w:rsidRPr="009B44F3" w:rsidRDefault="009B44F3" w:rsidP="009B44F3">
      <w:pPr>
        <w:jc w:val="center"/>
        <w:rPr>
          <w:b/>
          <w:sz w:val="28"/>
          <w:szCs w:val="28"/>
          <w:lang w:val="kk-KZ"/>
        </w:rPr>
      </w:pPr>
      <w:r w:rsidRPr="009B44F3">
        <w:rPr>
          <w:b/>
          <w:sz w:val="28"/>
          <w:szCs w:val="28"/>
          <w:lang w:val="kk-KZ"/>
        </w:rPr>
        <w:t>орыс тіліндегі жұмыс оқу жоспары.</w:t>
      </w:r>
    </w:p>
    <w:p w:rsidR="009B44F3" w:rsidRPr="009B44F3" w:rsidRDefault="009B44F3" w:rsidP="00457D95">
      <w:pPr>
        <w:jc w:val="center"/>
        <w:rPr>
          <w:b/>
          <w:sz w:val="28"/>
          <w:szCs w:val="28"/>
          <w:lang w:val="kk-KZ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969"/>
        <w:gridCol w:w="2410"/>
      </w:tblGrid>
      <w:tr w:rsidR="0090013B" w:rsidRPr="0090013B" w:rsidTr="000E1CC1">
        <w:tc>
          <w:tcPr>
            <w:tcW w:w="3403" w:type="dxa"/>
          </w:tcPr>
          <w:p w:rsidR="00791B88" w:rsidRPr="0090013B" w:rsidRDefault="00457D95" w:rsidP="00457D95">
            <w:pPr>
              <w:jc w:val="center"/>
              <w:rPr>
                <w:b/>
                <w:sz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 xml:space="preserve"> </w:t>
            </w:r>
            <w:r w:rsidR="00791B88" w:rsidRPr="0090013B">
              <w:rPr>
                <w:b/>
                <w:sz w:val="28"/>
                <w:lang w:val="kk-KZ"/>
              </w:rPr>
              <w:t>Білім беру салалары</w:t>
            </w:r>
          </w:p>
        </w:tc>
        <w:tc>
          <w:tcPr>
            <w:tcW w:w="3969" w:type="dxa"/>
          </w:tcPr>
          <w:p w:rsidR="00791B88" w:rsidRPr="0090013B" w:rsidRDefault="00791B88" w:rsidP="00457D95">
            <w:pPr>
              <w:jc w:val="center"/>
              <w:rPr>
                <w:b/>
                <w:sz w:val="28"/>
                <w:lang w:val="kk-KZ"/>
              </w:rPr>
            </w:pPr>
            <w:r w:rsidRPr="0090013B">
              <w:rPr>
                <w:b/>
                <w:sz w:val="28"/>
                <w:lang w:val="kk-KZ"/>
              </w:rPr>
              <w:t>Ұйымдастырылған оқу қызметі</w:t>
            </w:r>
          </w:p>
        </w:tc>
        <w:tc>
          <w:tcPr>
            <w:tcW w:w="2410" w:type="dxa"/>
          </w:tcPr>
          <w:p w:rsidR="00791B88" w:rsidRPr="0090013B" w:rsidRDefault="00791B88" w:rsidP="00457D95">
            <w:pPr>
              <w:jc w:val="center"/>
              <w:rPr>
                <w:b/>
                <w:sz w:val="28"/>
                <w:lang w:val="kk-KZ"/>
              </w:rPr>
            </w:pPr>
            <w:r w:rsidRPr="0090013B">
              <w:rPr>
                <w:b/>
                <w:sz w:val="28"/>
                <w:lang w:val="kk-KZ"/>
              </w:rPr>
              <w:t>Ұйымдастырылған оқу қызметінің көлемі</w:t>
            </w:r>
          </w:p>
        </w:tc>
      </w:tr>
      <w:tr w:rsidR="0090013B" w:rsidRPr="0090013B" w:rsidTr="00C61C01">
        <w:tc>
          <w:tcPr>
            <w:tcW w:w="3403" w:type="dxa"/>
            <w:vAlign w:val="center"/>
          </w:tcPr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«Денсаулық»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3</w:t>
            </w:r>
            <w:r w:rsidRPr="0090013B">
              <w:rPr>
                <w:b/>
                <w:sz w:val="28"/>
                <w:szCs w:val="28"/>
                <w:lang w:val="kk-KZ"/>
              </w:rPr>
              <w:t>,0</w:t>
            </w:r>
          </w:p>
        </w:tc>
        <w:tc>
          <w:tcPr>
            <w:tcW w:w="3969" w:type="dxa"/>
          </w:tcPr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Дене шынықтыру </w:t>
            </w:r>
          </w:p>
          <w:p w:rsidR="00457D95" w:rsidRPr="0090013B" w:rsidRDefault="00457D95" w:rsidP="00457D95">
            <w:pPr>
              <w:rPr>
                <w:sz w:val="28"/>
                <w:szCs w:val="28"/>
                <w:lang w:val="kk-KZ"/>
              </w:rPr>
            </w:pPr>
            <w:r w:rsidRPr="001C2DBF">
              <w:rPr>
                <w:spacing w:val="2"/>
                <w:sz w:val="28"/>
                <w:szCs w:val="28"/>
                <w:shd w:val="clear" w:color="auto" w:fill="FFFFFF"/>
                <w:lang w:val="kk-KZ"/>
              </w:rPr>
              <w:t>Қауіпсіз мінез-құлық негіздері</w:t>
            </w:r>
          </w:p>
        </w:tc>
        <w:tc>
          <w:tcPr>
            <w:tcW w:w="2410" w:type="dxa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2,5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0,5</w:t>
            </w:r>
          </w:p>
        </w:tc>
      </w:tr>
      <w:tr w:rsidR="0090013B" w:rsidRPr="0090013B" w:rsidTr="00C61C01">
        <w:tc>
          <w:tcPr>
            <w:tcW w:w="3403" w:type="dxa"/>
            <w:vAlign w:val="center"/>
          </w:tcPr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 xml:space="preserve">«Әлеумет» </w:t>
            </w:r>
            <w:r w:rsidRPr="0090013B">
              <w:rPr>
                <w:sz w:val="28"/>
                <w:szCs w:val="28"/>
              </w:rPr>
              <w:t xml:space="preserve">– </w:t>
            </w:r>
            <w:r w:rsidR="00457D95" w:rsidRPr="0090013B">
              <w:rPr>
                <w:b/>
                <w:sz w:val="28"/>
                <w:szCs w:val="28"/>
                <w:lang w:val="kk-KZ"/>
              </w:rPr>
              <w:t>6,0</w:t>
            </w:r>
          </w:p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Сөйлеуді дамыту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Көркем әдебиет 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Сауат ашу</w:t>
            </w:r>
            <w:r w:rsidR="00457D95" w:rsidRPr="0090013B">
              <w:rPr>
                <w:sz w:val="28"/>
                <w:szCs w:val="28"/>
                <w:lang w:val="kk-KZ"/>
              </w:rPr>
              <w:t xml:space="preserve"> негіздері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Қазақ  тілі</w:t>
            </w:r>
          </w:p>
          <w:p w:rsidR="00457D95" w:rsidRPr="0090013B" w:rsidRDefault="00457D95" w:rsidP="00457D95">
            <w:pPr>
              <w:rPr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90013B">
              <w:rPr>
                <w:spacing w:val="2"/>
                <w:sz w:val="28"/>
                <w:szCs w:val="28"/>
                <w:shd w:val="clear" w:color="auto" w:fill="FFFFFF"/>
                <w:lang w:val="kk-KZ"/>
              </w:rPr>
              <w:t>Шет тілдерінің бірі</w:t>
            </w:r>
            <w:r w:rsidR="0090013B" w:rsidRPr="0090013B">
              <w:rPr>
                <w:spacing w:val="2"/>
                <w:sz w:val="28"/>
                <w:szCs w:val="28"/>
                <w:shd w:val="clear" w:color="auto" w:fill="FFFFFF"/>
                <w:lang w:val="kk-KZ"/>
              </w:rPr>
              <w:t xml:space="preserve"> (ағылшын тілі)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Драма </w:t>
            </w:r>
          </w:p>
        </w:tc>
        <w:tc>
          <w:tcPr>
            <w:tcW w:w="2410" w:type="dxa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1,0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0,5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791B88" w:rsidRPr="0090013B" w:rsidRDefault="00E04D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2</w:t>
            </w:r>
            <w:r w:rsidR="00791B88" w:rsidRPr="0090013B">
              <w:rPr>
                <w:sz w:val="28"/>
                <w:szCs w:val="28"/>
                <w:lang w:val="kk-KZ"/>
              </w:rPr>
              <w:t>,0</w:t>
            </w:r>
          </w:p>
          <w:p w:rsidR="0090013B" w:rsidRPr="0090013B" w:rsidRDefault="0090013B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0,5</w:t>
            </w:r>
          </w:p>
        </w:tc>
      </w:tr>
      <w:tr w:rsidR="0090013B" w:rsidRPr="0090013B" w:rsidTr="00C61C01">
        <w:tc>
          <w:tcPr>
            <w:tcW w:w="3403" w:type="dxa"/>
            <w:vAlign w:val="center"/>
          </w:tcPr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«Таным»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2,5</w:t>
            </w:r>
          </w:p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</w:rPr>
            </w:pP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Қарапайым математикалық ұғымдарды қалыптастыру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Құрастыру </w:t>
            </w:r>
          </w:p>
          <w:p w:rsidR="00791B88" w:rsidRPr="0090013B" w:rsidRDefault="00791B88" w:rsidP="00457D95">
            <w:pPr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2410" w:type="dxa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0,5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</w:tc>
      </w:tr>
      <w:tr w:rsidR="0090013B" w:rsidRPr="0090013B" w:rsidTr="00C61C01">
        <w:tc>
          <w:tcPr>
            <w:tcW w:w="3403" w:type="dxa"/>
            <w:vAlign w:val="center"/>
          </w:tcPr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«Шығармашылық»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  <w:lang w:val="kk-KZ"/>
              </w:rPr>
              <w:t>5</w:t>
            </w:r>
            <w:r w:rsidR="00457D95" w:rsidRPr="0090013B">
              <w:rPr>
                <w:b/>
                <w:sz w:val="28"/>
                <w:szCs w:val="28"/>
                <w:lang w:val="kk-KZ"/>
              </w:rPr>
              <w:t>,0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Сурет 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Мүсіндеу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Аппликация</w:t>
            </w:r>
          </w:p>
          <w:p w:rsidR="00791B88" w:rsidRPr="0090013B" w:rsidRDefault="00791B88" w:rsidP="00457D95">
            <w:pPr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</w:rPr>
              <w:t>Музыка</w:t>
            </w:r>
          </w:p>
        </w:tc>
        <w:tc>
          <w:tcPr>
            <w:tcW w:w="2410" w:type="dxa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2,0</w:t>
            </w:r>
          </w:p>
        </w:tc>
      </w:tr>
      <w:tr w:rsidR="0090013B" w:rsidRPr="0090013B" w:rsidTr="00C61C01">
        <w:tc>
          <w:tcPr>
            <w:tcW w:w="3403" w:type="dxa"/>
            <w:vAlign w:val="center"/>
          </w:tcPr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«Әлеумет»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1,5</w:t>
            </w:r>
          </w:p>
          <w:p w:rsidR="00791B88" w:rsidRPr="0090013B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Өзін-өзі тану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Қоршаған ор</w:t>
            </w:r>
            <w:r w:rsidR="00862ABD">
              <w:rPr>
                <w:sz w:val="28"/>
                <w:szCs w:val="28"/>
                <w:lang w:val="kk-KZ"/>
              </w:rPr>
              <w:t>т</w:t>
            </w:r>
            <w:r w:rsidRPr="0090013B">
              <w:rPr>
                <w:sz w:val="28"/>
                <w:szCs w:val="28"/>
                <w:lang w:val="kk-KZ"/>
              </w:rPr>
              <w:t>амен таныстыру</w:t>
            </w:r>
          </w:p>
          <w:p w:rsidR="00791B88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Экология негіздері</w:t>
            </w:r>
          </w:p>
        </w:tc>
        <w:tc>
          <w:tcPr>
            <w:tcW w:w="2410" w:type="dxa"/>
          </w:tcPr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</w:rPr>
              <w:t>0,25</w:t>
            </w:r>
          </w:p>
          <w:p w:rsidR="00791B88" w:rsidRPr="0090013B" w:rsidRDefault="00791B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0,25</w:t>
            </w:r>
          </w:p>
        </w:tc>
      </w:tr>
      <w:tr w:rsidR="0090013B" w:rsidRPr="0090013B" w:rsidTr="00C61C01">
        <w:tc>
          <w:tcPr>
            <w:tcW w:w="7372" w:type="dxa"/>
            <w:gridSpan w:val="2"/>
          </w:tcPr>
          <w:p w:rsidR="00791B88" w:rsidRPr="001B6787" w:rsidRDefault="00791B88" w:rsidP="00457D95">
            <w:pPr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  <w:p w:rsidR="00791B88" w:rsidRPr="001B6787" w:rsidRDefault="00791B88" w:rsidP="00457D95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91B88" w:rsidRPr="001B6787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25-30 минут</w:t>
            </w:r>
          </w:p>
        </w:tc>
      </w:tr>
      <w:tr w:rsidR="0090013B" w:rsidRPr="0090013B" w:rsidTr="00C61C01">
        <w:tc>
          <w:tcPr>
            <w:tcW w:w="7372" w:type="dxa"/>
            <w:gridSpan w:val="2"/>
          </w:tcPr>
          <w:p w:rsidR="00791B88" w:rsidRPr="001B6787" w:rsidRDefault="00791B88" w:rsidP="009B44F3">
            <w:pPr>
              <w:rPr>
                <w:b/>
                <w:sz w:val="28"/>
                <w:szCs w:val="28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Ұйымдастырылған оқу қызметінің жалпы көлемі</w:t>
            </w:r>
          </w:p>
        </w:tc>
        <w:tc>
          <w:tcPr>
            <w:tcW w:w="2410" w:type="dxa"/>
          </w:tcPr>
          <w:p w:rsidR="00791B88" w:rsidRPr="001B6787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1</w:t>
            </w:r>
            <w:r w:rsidR="00E04D88" w:rsidRPr="001B6787">
              <w:rPr>
                <w:b/>
                <w:sz w:val="28"/>
                <w:szCs w:val="28"/>
                <w:lang w:val="kk-KZ"/>
              </w:rPr>
              <w:t>8</w:t>
            </w:r>
          </w:p>
        </w:tc>
      </w:tr>
      <w:tr w:rsidR="0090013B" w:rsidRPr="0090013B" w:rsidTr="00C61C01">
        <w:tc>
          <w:tcPr>
            <w:tcW w:w="7372" w:type="dxa"/>
            <w:gridSpan w:val="2"/>
          </w:tcPr>
          <w:p w:rsidR="00791B88" w:rsidRDefault="00791B88" w:rsidP="00862ABD">
            <w:pPr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Вариативтік компонент</w:t>
            </w:r>
            <w:r w:rsidR="00862ABD">
              <w:rPr>
                <w:b/>
                <w:sz w:val="28"/>
                <w:szCs w:val="28"/>
                <w:lang w:val="kk-KZ"/>
              </w:rPr>
              <w:t>:</w:t>
            </w:r>
          </w:p>
          <w:p w:rsidR="00862ABD" w:rsidRPr="00862ABD" w:rsidRDefault="00862ABD" w:rsidP="00862ABD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2A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«Волшебный мир - театр»</w:t>
            </w:r>
          </w:p>
          <w:p w:rsidR="00862ABD" w:rsidRPr="001B6787" w:rsidRDefault="00862ABD" w:rsidP="00862ABD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b/>
                <w:sz w:val="28"/>
                <w:szCs w:val="28"/>
                <w:lang w:val="kk-KZ"/>
              </w:rPr>
            </w:pPr>
            <w:r w:rsidRPr="00862A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«Играй-ка»</w:t>
            </w:r>
          </w:p>
        </w:tc>
        <w:tc>
          <w:tcPr>
            <w:tcW w:w="2410" w:type="dxa"/>
          </w:tcPr>
          <w:p w:rsidR="00862ABD" w:rsidRDefault="00862ABD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91B88" w:rsidRDefault="00862ABD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1,0</w:t>
            </w:r>
          </w:p>
          <w:p w:rsidR="00862ABD" w:rsidRPr="001B6787" w:rsidRDefault="00862ABD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1,0</w:t>
            </w:r>
          </w:p>
        </w:tc>
      </w:tr>
      <w:tr w:rsidR="0090013B" w:rsidRPr="0090013B" w:rsidTr="00C61C01">
        <w:tc>
          <w:tcPr>
            <w:tcW w:w="7372" w:type="dxa"/>
            <w:gridSpan w:val="2"/>
          </w:tcPr>
          <w:p w:rsidR="00791B88" w:rsidRPr="001B6787" w:rsidRDefault="00791B88" w:rsidP="00457D95">
            <w:pPr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410" w:type="dxa"/>
          </w:tcPr>
          <w:p w:rsidR="00791B88" w:rsidRPr="001B6787" w:rsidRDefault="00791B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20</w:t>
            </w:r>
          </w:p>
        </w:tc>
      </w:tr>
    </w:tbl>
    <w:p w:rsidR="00791B88" w:rsidRPr="0090013B" w:rsidRDefault="00791B88" w:rsidP="00457D95">
      <w:pPr>
        <w:jc w:val="center"/>
        <w:rPr>
          <w:b/>
          <w:sz w:val="28"/>
          <w:szCs w:val="28"/>
        </w:rPr>
      </w:pPr>
    </w:p>
    <w:p w:rsidR="00862ABD" w:rsidRDefault="00862ABD" w:rsidP="00457D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2ABD" w:rsidRDefault="00862ABD" w:rsidP="00457D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6E1A" w:rsidRDefault="007D6E1A" w:rsidP="00457D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6787">
        <w:rPr>
          <w:b/>
          <w:sz w:val="28"/>
          <w:szCs w:val="28"/>
        </w:rPr>
        <w:lastRenderedPageBreak/>
        <w:t>Пояснительная записка</w:t>
      </w:r>
    </w:p>
    <w:p w:rsidR="001B6787" w:rsidRPr="001B6787" w:rsidRDefault="001B6787" w:rsidP="00457D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</w:p>
    <w:p w:rsidR="001A033F" w:rsidRPr="0090013B" w:rsidRDefault="007D6E1A" w:rsidP="00457D95">
      <w:pPr>
        <w:pStyle w:val="a9"/>
        <w:ind w:firstLine="708"/>
        <w:jc w:val="both"/>
        <w:rPr>
          <w:rFonts w:ascii="Times New Roman" w:hAnsi="Times New Roman"/>
          <w:sz w:val="28"/>
          <w:lang w:val="kk-KZ"/>
        </w:rPr>
      </w:pPr>
      <w:r w:rsidRPr="0090013B">
        <w:rPr>
          <w:rFonts w:ascii="Times New Roman" w:hAnsi="Times New Roman"/>
          <w:sz w:val="28"/>
        </w:rPr>
        <w:t xml:space="preserve">КГКП </w:t>
      </w:r>
      <w:r w:rsidR="00E6238B" w:rsidRPr="0090013B">
        <w:rPr>
          <w:rFonts w:ascii="Times New Roman" w:hAnsi="Times New Roman"/>
          <w:sz w:val="28"/>
        </w:rPr>
        <w:t>«</w:t>
      </w:r>
      <w:r w:rsidR="003222DB" w:rsidRPr="0090013B">
        <w:rPr>
          <w:rFonts w:ascii="Times New Roman" w:hAnsi="Times New Roman"/>
          <w:sz w:val="28"/>
          <w:lang w:val="kk-KZ"/>
        </w:rPr>
        <w:t>Я</w:t>
      </w:r>
      <w:proofErr w:type="spellStart"/>
      <w:r w:rsidR="00E6238B" w:rsidRPr="0090013B">
        <w:rPr>
          <w:rFonts w:ascii="Times New Roman" w:hAnsi="Times New Roman"/>
          <w:sz w:val="28"/>
        </w:rPr>
        <w:t>сли</w:t>
      </w:r>
      <w:proofErr w:type="spellEnd"/>
      <w:r w:rsidR="00E6238B" w:rsidRPr="0090013B">
        <w:rPr>
          <w:rFonts w:ascii="Times New Roman" w:hAnsi="Times New Roman"/>
          <w:sz w:val="28"/>
        </w:rPr>
        <w:t xml:space="preserve">-сад </w:t>
      </w:r>
      <w:r w:rsidR="003222DB" w:rsidRPr="0090013B">
        <w:rPr>
          <w:rFonts w:ascii="Times New Roman" w:hAnsi="Times New Roman"/>
          <w:sz w:val="28"/>
          <w:lang w:val="kk-KZ"/>
        </w:rPr>
        <w:t>«</w:t>
      </w:r>
      <w:r w:rsidR="00494383" w:rsidRPr="0090013B">
        <w:rPr>
          <w:rFonts w:ascii="Times New Roman" w:hAnsi="Times New Roman"/>
          <w:sz w:val="28"/>
        </w:rPr>
        <w:t xml:space="preserve">Алтын </w:t>
      </w:r>
      <w:proofErr w:type="spellStart"/>
      <w:r w:rsidR="006A6187" w:rsidRPr="0090013B">
        <w:rPr>
          <w:rFonts w:ascii="Times New Roman" w:hAnsi="Times New Roman"/>
          <w:sz w:val="28"/>
        </w:rPr>
        <w:t>бесік</w:t>
      </w:r>
      <w:proofErr w:type="spellEnd"/>
      <w:r w:rsidRPr="0090013B">
        <w:rPr>
          <w:rFonts w:ascii="Times New Roman" w:hAnsi="Times New Roman"/>
          <w:sz w:val="28"/>
        </w:rPr>
        <w:t xml:space="preserve">» </w:t>
      </w:r>
      <w:r w:rsidR="00E6238B" w:rsidRPr="0090013B">
        <w:rPr>
          <w:rFonts w:ascii="Times New Roman" w:hAnsi="Times New Roman"/>
          <w:sz w:val="28"/>
        </w:rPr>
        <w:t>осуществляет образовательную деятельность в соответствии с</w:t>
      </w:r>
      <w:r w:rsidR="001A033F" w:rsidRPr="0090013B">
        <w:rPr>
          <w:rFonts w:ascii="Times New Roman" w:hAnsi="Times New Roman"/>
          <w:sz w:val="28"/>
          <w:lang w:val="kk-KZ"/>
        </w:rPr>
        <w:t>:</w:t>
      </w:r>
    </w:p>
    <w:p w:rsidR="001A033F" w:rsidRPr="0090013B" w:rsidRDefault="001A033F" w:rsidP="00357D6E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90013B">
        <w:rPr>
          <w:rFonts w:ascii="Times New Roman" w:hAnsi="Times New Roman"/>
          <w:sz w:val="28"/>
          <w:szCs w:val="28"/>
        </w:rPr>
        <w:t>Закон</w:t>
      </w:r>
      <w:r w:rsidR="00E6238B" w:rsidRPr="0090013B">
        <w:rPr>
          <w:rFonts w:ascii="Times New Roman" w:hAnsi="Times New Roman"/>
          <w:sz w:val="28"/>
          <w:szCs w:val="28"/>
          <w:lang w:val="kk-KZ"/>
        </w:rPr>
        <w:t>ом</w:t>
      </w:r>
      <w:r w:rsidR="00392AFE" w:rsidRPr="0090013B">
        <w:rPr>
          <w:rFonts w:ascii="Times New Roman" w:hAnsi="Times New Roman"/>
          <w:sz w:val="28"/>
          <w:szCs w:val="28"/>
        </w:rPr>
        <w:t xml:space="preserve"> Республики Казахстан </w:t>
      </w:r>
      <w:r w:rsidRPr="0090013B">
        <w:rPr>
          <w:rFonts w:ascii="Times New Roman" w:hAnsi="Times New Roman"/>
          <w:sz w:val="28"/>
          <w:szCs w:val="28"/>
        </w:rPr>
        <w:t xml:space="preserve">«Об образовании» </w:t>
      </w:r>
      <w:r w:rsidR="00AF1A66" w:rsidRPr="0090013B">
        <w:rPr>
          <w:rFonts w:ascii="Times New Roman" w:hAnsi="Times New Roman"/>
          <w:sz w:val="28"/>
          <w:szCs w:val="28"/>
        </w:rPr>
        <w:t>от 27 июля 2007 года №</w:t>
      </w:r>
      <w:r w:rsidR="00BD2BA2" w:rsidRPr="0090013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F1A66" w:rsidRPr="0090013B">
        <w:rPr>
          <w:rFonts w:ascii="Times New Roman" w:hAnsi="Times New Roman"/>
          <w:sz w:val="28"/>
          <w:szCs w:val="28"/>
        </w:rPr>
        <w:t>319</w:t>
      </w:r>
      <w:r w:rsidR="00357D6E" w:rsidRPr="0090013B">
        <w:rPr>
          <w:rFonts w:ascii="Times New Roman" w:hAnsi="Times New Roman"/>
          <w:sz w:val="28"/>
          <w:szCs w:val="28"/>
        </w:rPr>
        <w:t xml:space="preserve"> </w:t>
      </w:r>
      <w:r w:rsidR="00357D6E" w:rsidRPr="0090013B">
        <w:rPr>
          <w:rFonts w:ascii="Times New Roman" w:hAnsi="Times New Roman"/>
          <w:sz w:val="28"/>
          <w:szCs w:val="28"/>
          <w:lang w:val="kk-KZ"/>
        </w:rPr>
        <w:t>(с изменениями и дополнениями по состоянию на 01.04.2019г. № 240-VІ).</w:t>
      </w:r>
    </w:p>
    <w:p w:rsidR="00AF1A66" w:rsidRPr="0090013B" w:rsidRDefault="00AF1A66" w:rsidP="00457D95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90013B">
        <w:rPr>
          <w:rFonts w:ascii="Times New Roman" w:hAnsi="Times New Roman"/>
          <w:sz w:val="28"/>
          <w:szCs w:val="28"/>
        </w:rPr>
        <w:t>Закон</w:t>
      </w:r>
      <w:r w:rsidRPr="0090013B">
        <w:rPr>
          <w:rFonts w:ascii="Times New Roman" w:hAnsi="Times New Roman"/>
          <w:sz w:val="28"/>
          <w:szCs w:val="28"/>
          <w:lang w:val="kk-KZ"/>
        </w:rPr>
        <w:t>ом</w:t>
      </w:r>
      <w:r w:rsidRPr="0090013B">
        <w:rPr>
          <w:rFonts w:ascii="Times New Roman" w:hAnsi="Times New Roman"/>
          <w:sz w:val="28"/>
          <w:szCs w:val="28"/>
        </w:rPr>
        <w:t xml:space="preserve"> Республики Казахстан </w:t>
      </w:r>
      <w:r w:rsidRPr="0090013B">
        <w:rPr>
          <w:rFonts w:ascii="Times New Roman" w:hAnsi="Times New Roman"/>
          <w:sz w:val="28"/>
          <w:szCs w:val="28"/>
          <w:lang w:val="kk-KZ"/>
        </w:rPr>
        <w:t>«</w:t>
      </w:r>
      <w:r w:rsidRPr="0090013B">
        <w:rPr>
          <w:rFonts w:ascii="Times New Roman" w:hAnsi="Times New Roman"/>
          <w:sz w:val="28"/>
          <w:szCs w:val="28"/>
        </w:rPr>
        <w:t>О правах ребенка в Республике Казахстан</w:t>
      </w:r>
      <w:r w:rsidRPr="0090013B">
        <w:rPr>
          <w:rFonts w:ascii="Times New Roman" w:hAnsi="Times New Roman"/>
          <w:sz w:val="28"/>
          <w:szCs w:val="28"/>
          <w:lang w:val="kk-KZ"/>
        </w:rPr>
        <w:t>»</w:t>
      </w:r>
      <w:r w:rsidRPr="0090013B">
        <w:rPr>
          <w:rFonts w:ascii="Times New Roman" w:hAnsi="Times New Roman"/>
          <w:sz w:val="28"/>
          <w:szCs w:val="28"/>
        </w:rPr>
        <w:t xml:space="preserve"> от 08 августа 2002 года №</w:t>
      </w:r>
      <w:r w:rsidR="00BD2BA2" w:rsidRPr="0090013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0013B">
        <w:rPr>
          <w:rFonts w:ascii="Times New Roman" w:hAnsi="Times New Roman"/>
          <w:sz w:val="28"/>
          <w:szCs w:val="28"/>
        </w:rPr>
        <w:t>345</w:t>
      </w:r>
      <w:r w:rsidR="00357D6E" w:rsidRPr="0090013B">
        <w:rPr>
          <w:rFonts w:ascii="Times New Roman" w:hAnsi="Times New Roman"/>
          <w:sz w:val="28"/>
          <w:szCs w:val="28"/>
          <w:lang w:val="kk-KZ"/>
        </w:rPr>
        <w:t xml:space="preserve"> (с изменениями и дополнениями по состоянию на</w:t>
      </w:r>
      <w:r w:rsidR="00357D6E" w:rsidRPr="0090013B">
        <w:rPr>
          <w:rStyle w:val="not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02.07.2018 </w:t>
      </w:r>
      <w:hyperlink r:id="rId8" w:anchor="z54" w:history="1">
        <w:r w:rsidR="00357D6E" w:rsidRPr="0090013B">
          <w:rPr>
            <w:rStyle w:val="af1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№ 170-VІ</w:t>
        </w:r>
      </w:hyperlink>
      <w:r w:rsidR="00357D6E" w:rsidRPr="0090013B">
        <w:rPr>
          <w:rFonts w:ascii="Times New Roman" w:hAnsi="Times New Roman"/>
          <w:sz w:val="28"/>
          <w:szCs w:val="28"/>
        </w:rPr>
        <w:t>).</w:t>
      </w:r>
    </w:p>
    <w:p w:rsidR="00AF1A66" w:rsidRPr="0090013B" w:rsidRDefault="001A033F" w:rsidP="00357D6E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90013B">
        <w:rPr>
          <w:rFonts w:ascii="Times New Roman" w:hAnsi="Times New Roman"/>
          <w:sz w:val="28"/>
          <w:szCs w:val="28"/>
        </w:rPr>
        <w:t>Закон</w:t>
      </w:r>
      <w:r w:rsidR="00E6238B" w:rsidRPr="0090013B">
        <w:rPr>
          <w:rFonts w:ascii="Times New Roman" w:hAnsi="Times New Roman"/>
          <w:sz w:val="28"/>
          <w:szCs w:val="28"/>
          <w:lang w:val="kk-KZ"/>
        </w:rPr>
        <w:t>ом</w:t>
      </w:r>
      <w:r w:rsidRPr="0090013B">
        <w:rPr>
          <w:rFonts w:ascii="Times New Roman" w:hAnsi="Times New Roman"/>
          <w:sz w:val="28"/>
          <w:szCs w:val="28"/>
        </w:rPr>
        <w:t xml:space="preserve"> Республики Казахстан </w:t>
      </w:r>
      <w:r w:rsidR="00E6238B" w:rsidRPr="0090013B">
        <w:rPr>
          <w:rFonts w:ascii="Times New Roman" w:hAnsi="Times New Roman"/>
          <w:sz w:val="28"/>
          <w:szCs w:val="28"/>
          <w:lang w:val="kk-KZ"/>
        </w:rPr>
        <w:t>«</w:t>
      </w:r>
      <w:r w:rsidRPr="0090013B">
        <w:rPr>
          <w:rFonts w:ascii="Times New Roman" w:hAnsi="Times New Roman"/>
          <w:sz w:val="28"/>
          <w:szCs w:val="28"/>
        </w:rPr>
        <w:t>О языках в Республике Казахстан</w:t>
      </w:r>
      <w:r w:rsidR="00E6238B" w:rsidRPr="0090013B">
        <w:rPr>
          <w:rFonts w:ascii="Times New Roman" w:hAnsi="Times New Roman"/>
          <w:sz w:val="28"/>
          <w:szCs w:val="28"/>
          <w:lang w:val="kk-KZ"/>
        </w:rPr>
        <w:t>»</w:t>
      </w:r>
      <w:r w:rsidRPr="0090013B">
        <w:rPr>
          <w:rFonts w:ascii="Times New Roman" w:hAnsi="Times New Roman"/>
          <w:sz w:val="28"/>
          <w:szCs w:val="28"/>
        </w:rPr>
        <w:t xml:space="preserve"> </w:t>
      </w:r>
      <w:r w:rsidR="00AF1A66" w:rsidRPr="0090013B">
        <w:rPr>
          <w:rFonts w:ascii="Times New Roman" w:hAnsi="Times New Roman"/>
          <w:sz w:val="28"/>
          <w:szCs w:val="28"/>
        </w:rPr>
        <w:t>от 11 июля 1997 года №</w:t>
      </w:r>
      <w:r w:rsidR="00BD2BA2" w:rsidRPr="0090013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F1A66" w:rsidRPr="0090013B">
        <w:rPr>
          <w:rFonts w:ascii="Times New Roman" w:hAnsi="Times New Roman"/>
          <w:sz w:val="28"/>
          <w:szCs w:val="28"/>
        </w:rPr>
        <w:t>151</w:t>
      </w:r>
      <w:r w:rsidR="00AF1A66" w:rsidRPr="0090013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57D6E" w:rsidRPr="0090013B">
        <w:rPr>
          <w:rFonts w:ascii="Times New Roman" w:hAnsi="Times New Roman"/>
          <w:sz w:val="28"/>
          <w:szCs w:val="28"/>
          <w:lang w:val="kk-KZ"/>
        </w:rPr>
        <w:t>(с изменениями и дополнениями по состоянию на 24.05.2018г. № 156-V).</w:t>
      </w:r>
    </w:p>
    <w:p w:rsidR="001A033F" w:rsidRPr="0090013B" w:rsidRDefault="00357D6E" w:rsidP="00457D95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90013B">
        <w:rPr>
          <w:rFonts w:ascii="Times New Roman" w:hAnsi="Times New Roman"/>
          <w:sz w:val="28"/>
          <w:szCs w:val="28"/>
        </w:rPr>
        <w:t>Об утверждении г</w:t>
      </w:r>
      <w:r w:rsidR="002530D3" w:rsidRPr="0090013B">
        <w:rPr>
          <w:rFonts w:ascii="Times New Roman" w:hAnsi="Times New Roman"/>
          <w:sz w:val="28"/>
          <w:szCs w:val="28"/>
        </w:rPr>
        <w:t>осударственн</w:t>
      </w:r>
      <w:r w:rsidRPr="0090013B">
        <w:rPr>
          <w:rFonts w:ascii="Times New Roman" w:hAnsi="Times New Roman"/>
          <w:sz w:val="28"/>
          <w:szCs w:val="28"/>
        </w:rPr>
        <w:t>ых</w:t>
      </w:r>
      <w:r w:rsidR="002530D3" w:rsidRPr="0090013B">
        <w:rPr>
          <w:rFonts w:ascii="Times New Roman" w:hAnsi="Times New Roman"/>
          <w:sz w:val="28"/>
          <w:szCs w:val="28"/>
        </w:rPr>
        <w:t xml:space="preserve"> общеобязательн</w:t>
      </w:r>
      <w:r w:rsidRPr="0090013B">
        <w:rPr>
          <w:rFonts w:ascii="Times New Roman" w:hAnsi="Times New Roman"/>
          <w:sz w:val="28"/>
          <w:szCs w:val="28"/>
        </w:rPr>
        <w:t>ых</w:t>
      </w:r>
      <w:r w:rsidR="001A033F" w:rsidRPr="0090013B">
        <w:rPr>
          <w:rFonts w:ascii="Times New Roman" w:hAnsi="Times New Roman"/>
          <w:sz w:val="28"/>
          <w:szCs w:val="28"/>
        </w:rPr>
        <w:t xml:space="preserve"> стандарт</w:t>
      </w:r>
      <w:r w:rsidRPr="0090013B">
        <w:rPr>
          <w:rFonts w:ascii="Times New Roman" w:hAnsi="Times New Roman"/>
          <w:sz w:val="28"/>
          <w:szCs w:val="28"/>
        </w:rPr>
        <w:t>ов соответствующих уровней образования,</w:t>
      </w:r>
      <w:r w:rsidR="00A5073D" w:rsidRPr="0090013B">
        <w:rPr>
          <w:rFonts w:ascii="Times New Roman" w:hAnsi="Times New Roman"/>
          <w:sz w:val="28"/>
          <w:szCs w:val="28"/>
        </w:rPr>
        <w:t xml:space="preserve"> приказ Министра образования и науки Республики Казахстан</w:t>
      </w:r>
      <w:r w:rsidR="00AF1A66" w:rsidRPr="0090013B">
        <w:rPr>
          <w:rFonts w:ascii="Times New Roman" w:hAnsi="Times New Roman"/>
          <w:sz w:val="28"/>
          <w:szCs w:val="28"/>
        </w:rPr>
        <w:t xml:space="preserve"> </w:t>
      </w:r>
      <w:r w:rsidR="00E938BC" w:rsidRPr="0090013B">
        <w:rPr>
          <w:rFonts w:ascii="Times New Roman" w:hAnsi="Times New Roman"/>
          <w:sz w:val="28"/>
          <w:szCs w:val="28"/>
        </w:rPr>
        <w:t xml:space="preserve">от </w:t>
      </w:r>
      <w:r w:rsidR="00BD2BA2" w:rsidRPr="0090013B">
        <w:rPr>
          <w:rFonts w:ascii="Times New Roman" w:hAnsi="Times New Roman"/>
          <w:sz w:val="28"/>
          <w:szCs w:val="28"/>
          <w:lang w:val="kk-KZ"/>
        </w:rPr>
        <w:t>31 октября</w:t>
      </w:r>
      <w:r w:rsidR="00AF1A66" w:rsidRPr="0090013B">
        <w:rPr>
          <w:rFonts w:ascii="Times New Roman" w:hAnsi="Times New Roman"/>
          <w:sz w:val="28"/>
          <w:szCs w:val="28"/>
        </w:rPr>
        <w:t xml:space="preserve"> </w:t>
      </w:r>
      <w:r w:rsidR="002530D3" w:rsidRPr="0090013B">
        <w:rPr>
          <w:rFonts w:ascii="Times New Roman" w:hAnsi="Times New Roman"/>
          <w:sz w:val="28"/>
          <w:szCs w:val="28"/>
        </w:rPr>
        <w:t>201</w:t>
      </w:r>
      <w:r w:rsidR="00BD2BA2" w:rsidRPr="0090013B">
        <w:rPr>
          <w:rFonts w:ascii="Times New Roman" w:hAnsi="Times New Roman"/>
          <w:sz w:val="28"/>
          <w:szCs w:val="28"/>
          <w:lang w:val="kk-KZ"/>
        </w:rPr>
        <w:t>8</w:t>
      </w:r>
      <w:r w:rsidR="003708FF" w:rsidRPr="0090013B">
        <w:rPr>
          <w:rFonts w:ascii="Times New Roman" w:hAnsi="Times New Roman"/>
          <w:sz w:val="28"/>
          <w:szCs w:val="28"/>
        </w:rPr>
        <w:t xml:space="preserve"> года №</w:t>
      </w:r>
      <w:r w:rsidR="00494383" w:rsidRPr="0090013B">
        <w:rPr>
          <w:rFonts w:ascii="Times New Roman" w:hAnsi="Times New Roman"/>
          <w:sz w:val="28"/>
          <w:szCs w:val="28"/>
        </w:rPr>
        <w:t xml:space="preserve"> </w:t>
      </w:r>
      <w:r w:rsidR="001B6787">
        <w:rPr>
          <w:rFonts w:ascii="Times New Roman" w:hAnsi="Times New Roman"/>
          <w:sz w:val="28"/>
          <w:szCs w:val="28"/>
          <w:lang w:val="kk-KZ"/>
        </w:rPr>
        <w:t xml:space="preserve">604, </w:t>
      </w:r>
      <w:r w:rsidR="001B6787">
        <w:rPr>
          <w:rFonts w:ascii="Times New Roman" w:hAnsi="Times New Roman"/>
          <w:sz w:val="28"/>
          <w:szCs w:val="28"/>
        </w:rPr>
        <w:t>приложение – 1.</w:t>
      </w:r>
    </w:p>
    <w:p w:rsidR="0001086E" w:rsidRPr="0090013B" w:rsidRDefault="00D37B93" w:rsidP="00457D95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90013B">
        <w:rPr>
          <w:rFonts w:ascii="Times New Roman" w:hAnsi="Times New Roman"/>
          <w:sz w:val="28"/>
          <w:szCs w:val="28"/>
        </w:rPr>
        <w:t>Об утверждении т</w:t>
      </w:r>
      <w:r w:rsidR="00454524" w:rsidRPr="0090013B">
        <w:rPr>
          <w:rFonts w:ascii="Times New Roman" w:hAnsi="Times New Roman"/>
          <w:sz w:val="28"/>
          <w:szCs w:val="28"/>
        </w:rPr>
        <w:t>ипов</w:t>
      </w:r>
      <w:r w:rsidRPr="0090013B">
        <w:rPr>
          <w:rFonts w:ascii="Times New Roman" w:hAnsi="Times New Roman"/>
          <w:sz w:val="28"/>
          <w:szCs w:val="28"/>
        </w:rPr>
        <w:t>ых</w:t>
      </w:r>
      <w:r w:rsidR="00454524" w:rsidRPr="0090013B">
        <w:rPr>
          <w:rFonts w:ascii="Times New Roman" w:hAnsi="Times New Roman"/>
          <w:sz w:val="28"/>
          <w:szCs w:val="28"/>
        </w:rPr>
        <w:t xml:space="preserve"> </w:t>
      </w:r>
      <w:r w:rsidRPr="0090013B">
        <w:rPr>
          <w:rFonts w:ascii="Times New Roman" w:hAnsi="Times New Roman"/>
          <w:sz w:val="28"/>
          <w:szCs w:val="28"/>
        </w:rPr>
        <w:t>учебных</w:t>
      </w:r>
      <w:r w:rsidR="00454524" w:rsidRPr="0090013B">
        <w:rPr>
          <w:rFonts w:ascii="Times New Roman" w:hAnsi="Times New Roman"/>
          <w:sz w:val="28"/>
          <w:szCs w:val="28"/>
        </w:rPr>
        <w:t xml:space="preserve"> план</w:t>
      </w:r>
      <w:r w:rsidRPr="0090013B">
        <w:rPr>
          <w:rFonts w:ascii="Times New Roman" w:hAnsi="Times New Roman"/>
          <w:sz w:val="28"/>
          <w:szCs w:val="28"/>
        </w:rPr>
        <w:t>ов</w:t>
      </w:r>
      <w:r w:rsidR="00454524" w:rsidRPr="0090013B">
        <w:rPr>
          <w:rFonts w:ascii="Times New Roman" w:hAnsi="Times New Roman"/>
          <w:sz w:val="28"/>
          <w:szCs w:val="28"/>
        </w:rPr>
        <w:t xml:space="preserve"> дошкольного воспитания и обучения </w:t>
      </w:r>
      <w:r w:rsidRPr="0090013B">
        <w:rPr>
          <w:rFonts w:ascii="Times New Roman" w:hAnsi="Times New Roman"/>
          <w:sz w:val="28"/>
          <w:szCs w:val="28"/>
        </w:rPr>
        <w:t>Республики Казахстан</w:t>
      </w:r>
      <w:r w:rsidR="0001086E" w:rsidRPr="0090013B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A5073D" w:rsidRPr="0090013B">
        <w:rPr>
          <w:rFonts w:ascii="Times New Roman" w:hAnsi="Times New Roman"/>
          <w:sz w:val="28"/>
          <w:szCs w:val="28"/>
        </w:rPr>
        <w:t xml:space="preserve">приказ Министра образования и науки Республики Казахстан </w:t>
      </w:r>
      <w:r w:rsidR="0001086E" w:rsidRPr="0090013B">
        <w:rPr>
          <w:rFonts w:ascii="Times New Roman" w:hAnsi="Times New Roman"/>
          <w:sz w:val="28"/>
          <w:szCs w:val="28"/>
        </w:rPr>
        <w:t xml:space="preserve">от </w:t>
      </w:r>
      <w:r w:rsidR="001B6787">
        <w:rPr>
          <w:rFonts w:ascii="Times New Roman" w:hAnsi="Times New Roman"/>
          <w:sz w:val="28"/>
          <w:szCs w:val="28"/>
        </w:rPr>
        <w:t xml:space="preserve">20 декабря 2012 года №557, с изменениями и дополнениями к приложению – 1 с казахским языком обучения, к приложению – 2 с русским языком обучения от </w:t>
      </w:r>
      <w:r w:rsidRPr="0090013B">
        <w:rPr>
          <w:rFonts w:ascii="Times New Roman" w:hAnsi="Times New Roman"/>
          <w:sz w:val="28"/>
          <w:szCs w:val="28"/>
          <w:lang w:val="kk-KZ"/>
        </w:rPr>
        <w:t>10</w:t>
      </w:r>
      <w:r w:rsidR="00AF1A66" w:rsidRPr="0090013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0013B">
        <w:rPr>
          <w:rFonts w:ascii="Times New Roman" w:hAnsi="Times New Roman"/>
          <w:sz w:val="28"/>
          <w:szCs w:val="28"/>
          <w:lang w:val="kk-KZ"/>
        </w:rPr>
        <w:t>октя</w:t>
      </w:r>
      <w:r w:rsidR="00AF1A66" w:rsidRPr="0090013B">
        <w:rPr>
          <w:rFonts w:ascii="Times New Roman" w:hAnsi="Times New Roman"/>
          <w:sz w:val="28"/>
          <w:szCs w:val="28"/>
          <w:lang w:val="kk-KZ"/>
        </w:rPr>
        <w:t xml:space="preserve">бря </w:t>
      </w:r>
      <w:r w:rsidR="0001086E" w:rsidRPr="0090013B">
        <w:rPr>
          <w:rFonts w:ascii="Times New Roman" w:hAnsi="Times New Roman"/>
          <w:sz w:val="28"/>
          <w:szCs w:val="28"/>
        </w:rPr>
        <w:t>201</w:t>
      </w:r>
      <w:r w:rsidRPr="0090013B">
        <w:rPr>
          <w:rFonts w:ascii="Times New Roman" w:hAnsi="Times New Roman"/>
          <w:sz w:val="28"/>
          <w:szCs w:val="28"/>
          <w:lang w:val="kk-KZ"/>
        </w:rPr>
        <w:t>8</w:t>
      </w:r>
      <w:r w:rsidR="00AF1A66" w:rsidRPr="0090013B">
        <w:rPr>
          <w:rFonts w:ascii="Times New Roman" w:hAnsi="Times New Roman"/>
          <w:sz w:val="28"/>
          <w:szCs w:val="28"/>
        </w:rPr>
        <w:t xml:space="preserve"> года №</w:t>
      </w:r>
      <w:r w:rsidR="00BD2BA2" w:rsidRPr="0090013B">
        <w:rPr>
          <w:rFonts w:ascii="Times New Roman" w:hAnsi="Times New Roman"/>
          <w:sz w:val="28"/>
          <w:szCs w:val="28"/>
          <w:lang w:val="kk-KZ"/>
        </w:rPr>
        <w:t xml:space="preserve"> 55</w:t>
      </w:r>
      <w:r w:rsidRPr="0090013B">
        <w:rPr>
          <w:rFonts w:ascii="Times New Roman" w:hAnsi="Times New Roman"/>
          <w:sz w:val="28"/>
          <w:szCs w:val="28"/>
          <w:lang w:val="kk-KZ"/>
        </w:rPr>
        <w:t>6.</w:t>
      </w:r>
    </w:p>
    <w:p w:rsidR="00AF1A66" w:rsidRPr="0090013B" w:rsidRDefault="00D37B93" w:rsidP="00457D95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90013B">
        <w:rPr>
          <w:rFonts w:ascii="Times New Roman" w:hAnsi="Times New Roman"/>
          <w:sz w:val="28"/>
          <w:szCs w:val="28"/>
        </w:rPr>
        <w:t>Об утверждении т</w:t>
      </w:r>
      <w:r w:rsidR="00AF1A66" w:rsidRPr="0090013B">
        <w:rPr>
          <w:rFonts w:ascii="Times New Roman" w:hAnsi="Times New Roman"/>
          <w:sz w:val="28"/>
          <w:szCs w:val="28"/>
        </w:rPr>
        <w:t>ипов</w:t>
      </w:r>
      <w:r w:rsidRPr="0090013B">
        <w:rPr>
          <w:rFonts w:ascii="Times New Roman" w:hAnsi="Times New Roman"/>
          <w:sz w:val="28"/>
          <w:szCs w:val="28"/>
        </w:rPr>
        <w:t xml:space="preserve">ых </w:t>
      </w:r>
      <w:r w:rsidR="00AF1A66" w:rsidRPr="0090013B">
        <w:rPr>
          <w:rFonts w:ascii="Times New Roman" w:hAnsi="Times New Roman"/>
          <w:sz w:val="28"/>
          <w:szCs w:val="28"/>
        </w:rPr>
        <w:t>учебн</w:t>
      </w:r>
      <w:r w:rsidRPr="0090013B">
        <w:rPr>
          <w:rFonts w:ascii="Times New Roman" w:hAnsi="Times New Roman"/>
          <w:sz w:val="28"/>
          <w:szCs w:val="28"/>
        </w:rPr>
        <w:t>ых программ</w:t>
      </w:r>
      <w:r w:rsidR="00AF1A66" w:rsidRPr="0090013B">
        <w:rPr>
          <w:rFonts w:ascii="Times New Roman" w:hAnsi="Times New Roman"/>
          <w:sz w:val="28"/>
          <w:szCs w:val="28"/>
        </w:rPr>
        <w:t xml:space="preserve"> дошкольного воспитания и обучения, </w:t>
      </w:r>
      <w:r w:rsidR="00A5073D" w:rsidRPr="0090013B">
        <w:rPr>
          <w:rFonts w:ascii="Times New Roman" w:hAnsi="Times New Roman"/>
          <w:sz w:val="28"/>
          <w:szCs w:val="28"/>
        </w:rPr>
        <w:t xml:space="preserve">приказ Министра образования и науки Республики Казахстан </w:t>
      </w:r>
      <w:r w:rsidR="00AF1A66" w:rsidRPr="0090013B">
        <w:rPr>
          <w:rFonts w:ascii="Times New Roman" w:hAnsi="Times New Roman"/>
          <w:sz w:val="28"/>
          <w:szCs w:val="28"/>
        </w:rPr>
        <w:t>12 августа 2016 года №</w:t>
      </w:r>
      <w:r w:rsidR="00BD2BA2" w:rsidRPr="0090013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F1A66" w:rsidRPr="0090013B">
        <w:rPr>
          <w:rFonts w:ascii="Times New Roman" w:hAnsi="Times New Roman"/>
          <w:sz w:val="28"/>
          <w:szCs w:val="28"/>
        </w:rPr>
        <w:t>499</w:t>
      </w:r>
      <w:r w:rsidRPr="0090013B">
        <w:rPr>
          <w:rFonts w:ascii="Times New Roman" w:hAnsi="Times New Roman"/>
          <w:sz w:val="28"/>
          <w:szCs w:val="28"/>
        </w:rPr>
        <w:t>.</w:t>
      </w:r>
    </w:p>
    <w:p w:rsidR="00A5073D" w:rsidRPr="0090013B" w:rsidRDefault="001A033F" w:rsidP="00457D95">
      <w:pPr>
        <w:pStyle w:val="a9"/>
        <w:numPr>
          <w:ilvl w:val="0"/>
          <w:numId w:val="43"/>
        </w:numPr>
        <w:jc w:val="both"/>
        <w:rPr>
          <w:sz w:val="28"/>
          <w:szCs w:val="28"/>
        </w:rPr>
      </w:pPr>
      <w:r w:rsidRPr="0090013B">
        <w:rPr>
          <w:rFonts w:ascii="Times New Roman" w:hAnsi="Times New Roman"/>
          <w:sz w:val="28"/>
          <w:szCs w:val="28"/>
        </w:rPr>
        <w:t xml:space="preserve">Санитарные правила «Санитарно-эпидемиологические требования к </w:t>
      </w:r>
      <w:r w:rsidR="00AF1A66" w:rsidRPr="0090013B">
        <w:rPr>
          <w:rFonts w:ascii="Times New Roman" w:hAnsi="Times New Roman"/>
          <w:sz w:val="28"/>
          <w:szCs w:val="28"/>
        </w:rPr>
        <w:t>дошкольным организациям и домам ребенка</w:t>
      </w:r>
      <w:r w:rsidRPr="0090013B">
        <w:rPr>
          <w:rFonts w:ascii="Times New Roman" w:hAnsi="Times New Roman"/>
          <w:sz w:val="28"/>
          <w:szCs w:val="28"/>
        </w:rPr>
        <w:t xml:space="preserve">», приказ Министра </w:t>
      </w:r>
      <w:r w:rsidR="00AF1A66" w:rsidRPr="0090013B">
        <w:rPr>
          <w:rFonts w:ascii="Times New Roman" w:hAnsi="Times New Roman"/>
          <w:sz w:val="28"/>
          <w:szCs w:val="28"/>
        </w:rPr>
        <w:t>здравоохранения РК</w:t>
      </w:r>
      <w:r w:rsidRPr="0090013B">
        <w:rPr>
          <w:rFonts w:ascii="Times New Roman" w:hAnsi="Times New Roman"/>
          <w:sz w:val="28"/>
          <w:szCs w:val="28"/>
        </w:rPr>
        <w:t xml:space="preserve"> от 17</w:t>
      </w:r>
      <w:r w:rsidR="00AF1A66" w:rsidRPr="0090013B">
        <w:rPr>
          <w:rFonts w:ascii="Times New Roman" w:hAnsi="Times New Roman"/>
          <w:sz w:val="28"/>
          <w:szCs w:val="28"/>
        </w:rPr>
        <w:t xml:space="preserve"> августа </w:t>
      </w:r>
      <w:r w:rsidRPr="0090013B">
        <w:rPr>
          <w:rFonts w:ascii="Times New Roman" w:hAnsi="Times New Roman"/>
          <w:sz w:val="28"/>
          <w:szCs w:val="28"/>
        </w:rPr>
        <w:t>201</w:t>
      </w:r>
      <w:r w:rsidR="003222DB" w:rsidRPr="0090013B">
        <w:rPr>
          <w:rFonts w:ascii="Times New Roman" w:hAnsi="Times New Roman"/>
          <w:sz w:val="28"/>
          <w:szCs w:val="28"/>
          <w:lang w:val="kk-KZ"/>
        </w:rPr>
        <w:t>7</w:t>
      </w:r>
      <w:r w:rsidR="00AF1A66" w:rsidRPr="0090013B">
        <w:rPr>
          <w:rFonts w:ascii="Times New Roman" w:hAnsi="Times New Roman"/>
          <w:sz w:val="28"/>
          <w:szCs w:val="28"/>
        </w:rPr>
        <w:t xml:space="preserve"> года №</w:t>
      </w:r>
      <w:r w:rsidR="00BD2BA2" w:rsidRPr="0090013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222DB" w:rsidRPr="0090013B">
        <w:rPr>
          <w:rFonts w:ascii="Times New Roman" w:hAnsi="Times New Roman"/>
          <w:sz w:val="28"/>
          <w:szCs w:val="28"/>
          <w:lang w:val="kk-KZ"/>
        </w:rPr>
        <w:t>615</w:t>
      </w:r>
      <w:r w:rsidR="00D37B93" w:rsidRPr="0090013B">
        <w:rPr>
          <w:rFonts w:ascii="Times New Roman" w:hAnsi="Times New Roman"/>
          <w:sz w:val="28"/>
          <w:szCs w:val="28"/>
          <w:lang w:val="kk-KZ"/>
        </w:rPr>
        <w:t>.</w:t>
      </w:r>
    </w:p>
    <w:p w:rsidR="00AF1A66" w:rsidRPr="0090013B" w:rsidRDefault="00D37B93" w:rsidP="00457D95">
      <w:pPr>
        <w:pStyle w:val="a9"/>
        <w:numPr>
          <w:ilvl w:val="0"/>
          <w:numId w:val="43"/>
        </w:numPr>
        <w:jc w:val="both"/>
        <w:rPr>
          <w:sz w:val="28"/>
          <w:szCs w:val="28"/>
        </w:rPr>
      </w:pPr>
      <w:r w:rsidRPr="0090013B">
        <w:rPr>
          <w:rFonts w:ascii="Times New Roman" w:hAnsi="Times New Roman"/>
          <w:sz w:val="28"/>
          <w:szCs w:val="28"/>
        </w:rPr>
        <w:t>Об утверждении типовых</w:t>
      </w:r>
      <w:r w:rsidR="00A5073D" w:rsidRPr="0090013B">
        <w:rPr>
          <w:rFonts w:ascii="Times New Roman" w:hAnsi="Times New Roman"/>
          <w:sz w:val="28"/>
          <w:szCs w:val="28"/>
        </w:rPr>
        <w:t xml:space="preserve"> правил деятельности организаций</w:t>
      </w:r>
      <w:r w:rsidRPr="0090013B">
        <w:rPr>
          <w:rFonts w:ascii="Times New Roman" w:hAnsi="Times New Roman"/>
          <w:sz w:val="28"/>
          <w:szCs w:val="28"/>
        </w:rPr>
        <w:t xml:space="preserve"> образования соответствующих типов</w:t>
      </w:r>
      <w:r w:rsidR="00A5073D" w:rsidRPr="0090013B">
        <w:rPr>
          <w:rFonts w:ascii="Times New Roman" w:hAnsi="Times New Roman"/>
          <w:sz w:val="28"/>
          <w:szCs w:val="28"/>
        </w:rPr>
        <w:t>, приказ Министра образования и науки Республики Казахстан от 30 октября 2018 года № 595</w:t>
      </w:r>
      <w:r w:rsidR="001B6787">
        <w:rPr>
          <w:rFonts w:ascii="Times New Roman" w:hAnsi="Times New Roman"/>
          <w:sz w:val="28"/>
          <w:szCs w:val="28"/>
          <w:lang w:val="kk-KZ"/>
        </w:rPr>
        <w:t>, приложение – 1.</w:t>
      </w:r>
    </w:p>
    <w:p w:rsidR="00A5073D" w:rsidRPr="0090013B" w:rsidRDefault="00A5073D" w:rsidP="00457D95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90013B">
        <w:rPr>
          <w:rFonts w:ascii="Times New Roman" w:hAnsi="Times New Roman"/>
          <w:sz w:val="28"/>
          <w:szCs w:val="28"/>
        </w:rPr>
        <w:t>Инструктивно-методическое письмо «Об организации воспитательно-образовательного процесса в дошкольных организациях Республики Казахстан в 2019-2020 учебном году» Рекомендовано решением Учебно-методического совета Республиканского центра «Дошкольное детство» (протокол № 4 от 5 июня 2019 г.).</w:t>
      </w:r>
    </w:p>
    <w:p w:rsidR="0001086E" w:rsidRPr="0090013B" w:rsidRDefault="0001086E" w:rsidP="00457D95">
      <w:pPr>
        <w:pStyle w:val="a9"/>
        <w:numPr>
          <w:ilvl w:val="0"/>
          <w:numId w:val="43"/>
        </w:numPr>
        <w:jc w:val="both"/>
        <w:rPr>
          <w:sz w:val="28"/>
          <w:szCs w:val="28"/>
        </w:rPr>
      </w:pPr>
      <w:r w:rsidRPr="0090013B">
        <w:rPr>
          <w:rFonts w:ascii="Times New Roman" w:hAnsi="Times New Roman"/>
          <w:sz w:val="28"/>
          <w:szCs w:val="28"/>
          <w:lang w:val="kk-KZ"/>
        </w:rPr>
        <w:t>Протокол №5 педагогичес</w:t>
      </w:r>
      <w:r w:rsidR="006A6187" w:rsidRPr="0090013B">
        <w:rPr>
          <w:rFonts w:ascii="Times New Roman" w:hAnsi="Times New Roman"/>
          <w:sz w:val="28"/>
          <w:szCs w:val="28"/>
          <w:lang w:val="kk-KZ"/>
        </w:rPr>
        <w:t>кого совета КГКП «ясли-сада «Алтын бесік</w:t>
      </w:r>
      <w:r w:rsidRPr="0090013B">
        <w:rPr>
          <w:rFonts w:ascii="Times New Roman" w:hAnsi="Times New Roman"/>
          <w:sz w:val="28"/>
          <w:szCs w:val="28"/>
          <w:lang w:val="kk-KZ"/>
        </w:rPr>
        <w:t xml:space="preserve">» от </w:t>
      </w:r>
      <w:r w:rsidR="00D76199" w:rsidRPr="0090013B">
        <w:rPr>
          <w:rFonts w:ascii="Times New Roman" w:hAnsi="Times New Roman"/>
          <w:sz w:val="28"/>
          <w:szCs w:val="28"/>
          <w:lang w:val="kk-KZ"/>
        </w:rPr>
        <w:t>30.05.2019г.</w:t>
      </w:r>
      <w:r w:rsidR="00A5073D" w:rsidRPr="0090013B">
        <w:rPr>
          <w:rFonts w:ascii="Times New Roman" w:hAnsi="Times New Roman"/>
          <w:sz w:val="28"/>
          <w:szCs w:val="28"/>
          <w:lang w:val="kk-KZ"/>
        </w:rPr>
        <w:t xml:space="preserve"> «О рассмотрении проекта учебного плана на 2019-2020 учебный год</w:t>
      </w:r>
      <w:r w:rsidR="00A5073D" w:rsidRPr="0090013B">
        <w:rPr>
          <w:rFonts w:ascii="Times New Roman" w:hAnsi="Times New Roman"/>
          <w:sz w:val="28"/>
          <w:szCs w:val="28"/>
        </w:rPr>
        <w:t>»</w:t>
      </w:r>
      <w:r w:rsidR="0090013B">
        <w:rPr>
          <w:rFonts w:ascii="Times New Roman" w:hAnsi="Times New Roman"/>
          <w:sz w:val="28"/>
          <w:szCs w:val="28"/>
          <w:lang w:val="kk-KZ"/>
        </w:rPr>
        <w:t>.</w:t>
      </w:r>
    </w:p>
    <w:p w:rsidR="00862ABD" w:rsidRDefault="007D6E1A" w:rsidP="00457D95">
      <w:pPr>
        <w:widowControl w:val="0"/>
        <w:autoSpaceDE w:val="0"/>
        <w:autoSpaceDN w:val="0"/>
        <w:adjustRightInd w:val="0"/>
        <w:ind w:right="24" w:firstLine="540"/>
        <w:jc w:val="both"/>
        <w:rPr>
          <w:sz w:val="28"/>
          <w:szCs w:val="28"/>
        </w:rPr>
      </w:pPr>
      <w:r w:rsidRPr="0090013B">
        <w:rPr>
          <w:sz w:val="28"/>
          <w:szCs w:val="28"/>
        </w:rPr>
        <w:t>Учебная нагрузка всех возрастных уровней дошкольного образования соответствует санитарно-гигиеническим нормам и правилам. По объему</w:t>
      </w:r>
    </w:p>
    <w:p w:rsidR="000F1B59" w:rsidRPr="0090013B" w:rsidRDefault="007D6E1A" w:rsidP="00862ABD">
      <w:pPr>
        <w:widowControl w:val="0"/>
        <w:autoSpaceDE w:val="0"/>
        <w:autoSpaceDN w:val="0"/>
        <w:adjustRightInd w:val="0"/>
        <w:ind w:right="24"/>
        <w:jc w:val="both"/>
        <w:rPr>
          <w:sz w:val="28"/>
          <w:szCs w:val="28"/>
          <w:lang w:val="kk-KZ"/>
        </w:rPr>
      </w:pPr>
      <w:r w:rsidRPr="0090013B">
        <w:rPr>
          <w:sz w:val="28"/>
          <w:szCs w:val="28"/>
        </w:rPr>
        <w:t xml:space="preserve"> учебной нагрузки детский сад создает условия для формирования и развития личности ребенка, способного успешно адаптироваться в современном </w:t>
      </w:r>
      <w:r w:rsidRPr="0090013B">
        <w:rPr>
          <w:sz w:val="28"/>
          <w:szCs w:val="28"/>
        </w:rPr>
        <w:lastRenderedPageBreak/>
        <w:t>постоянно меняющемся мире. Количество и объем организованной учебной деятельности, отведенной на изучение содержания образовательных областей</w:t>
      </w:r>
      <w:r w:rsidR="00F54C30" w:rsidRPr="0090013B">
        <w:rPr>
          <w:sz w:val="28"/>
          <w:szCs w:val="28"/>
          <w:lang w:val="kk-KZ"/>
        </w:rPr>
        <w:t>,</w:t>
      </w:r>
      <w:r w:rsidRPr="0090013B">
        <w:rPr>
          <w:sz w:val="28"/>
          <w:szCs w:val="28"/>
        </w:rPr>
        <w:t xml:space="preserve"> соответствует количеству и объему</w:t>
      </w:r>
      <w:r w:rsidR="00F54C30" w:rsidRPr="0090013B">
        <w:rPr>
          <w:sz w:val="28"/>
          <w:szCs w:val="28"/>
          <w:lang w:val="kk-KZ"/>
        </w:rPr>
        <w:t>,</w:t>
      </w:r>
      <w:r w:rsidRPr="0090013B">
        <w:rPr>
          <w:sz w:val="28"/>
          <w:szCs w:val="28"/>
        </w:rPr>
        <w:t xml:space="preserve"> определенным базисным планом соответствующей возрастной ступени обучения.</w:t>
      </w:r>
      <w:r w:rsidR="00AF7E2E" w:rsidRPr="0090013B">
        <w:rPr>
          <w:sz w:val="28"/>
          <w:szCs w:val="28"/>
          <w:lang w:val="kk-KZ"/>
        </w:rPr>
        <w:t xml:space="preserve"> </w:t>
      </w:r>
      <w:r w:rsidRPr="0090013B">
        <w:rPr>
          <w:sz w:val="28"/>
          <w:szCs w:val="28"/>
        </w:rPr>
        <w:t>Недельная нагрузка не превышает предельно допустимую</w:t>
      </w:r>
      <w:r w:rsidR="00AF7E2E" w:rsidRPr="0090013B">
        <w:rPr>
          <w:sz w:val="28"/>
          <w:szCs w:val="28"/>
          <w:lang w:val="kk-KZ"/>
        </w:rPr>
        <w:t xml:space="preserve"> </w:t>
      </w:r>
      <w:r w:rsidRPr="0090013B">
        <w:rPr>
          <w:sz w:val="28"/>
          <w:szCs w:val="28"/>
        </w:rPr>
        <w:t>норму.</w:t>
      </w:r>
      <w:r w:rsidR="00AF7E2E" w:rsidRPr="0090013B">
        <w:rPr>
          <w:sz w:val="28"/>
          <w:szCs w:val="28"/>
          <w:lang w:val="kk-KZ"/>
        </w:rPr>
        <w:t xml:space="preserve"> </w:t>
      </w:r>
      <w:r w:rsidRPr="0090013B">
        <w:rPr>
          <w:sz w:val="28"/>
          <w:szCs w:val="28"/>
        </w:rPr>
        <w:t>Максимальный допустимый объем недельной учебной нагрузки воспитанников, продолжительность</w:t>
      </w:r>
      <w:r w:rsidR="0001086E" w:rsidRPr="0090013B">
        <w:rPr>
          <w:sz w:val="28"/>
          <w:szCs w:val="28"/>
          <w:lang w:val="kk-KZ"/>
        </w:rPr>
        <w:t xml:space="preserve"> </w:t>
      </w:r>
      <w:r w:rsidRPr="0090013B">
        <w:rPr>
          <w:sz w:val="28"/>
          <w:szCs w:val="28"/>
        </w:rPr>
        <w:t>организованной учебной деятельности вводится с целью защиты здоровья и психики ребенка.</w:t>
      </w:r>
    </w:p>
    <w:p w:rsidR="00AB6504" w:rsidRPr="0090013B" w:rsidRDefault="00AB6504" w:rsidP="00457D95">
      <w:pPr>
        <w:pBdr>
          <w:bottom w:val="single" w:sz="4" w:space="0" w:color="FFFFFF"/>
        </w:pBdr>
        <w:tabs>
          <w:tab w:val="left" w:pos="142"/>
        </w:tabs>
        <w:ind w:right="-1" w:firstLine="567"/>
        <w:jc w:val="both"/>
        <w:rPr>
          <w:sz w:val="28"/>
          <w:szCs w:val="28"/>
        </w:rPr>
      </w:pPr>
      <w:r w:rsidRPr="0090013B">
        <w:rPr>
          <w:sz w:val="28"/>
          <w:szCs w:val="28"/>
        </w:rPr>
        <w:t>Стандартом</w:t>
      </w:r>
      <w:r w:rsidR="00AF7E2E" w:rsidRPr="0090013B">
        <w:rPr>
          <w:sz w:val="28"/>
          <w:szCs w:val="28"/>
          <w:lang w:val="kk-KZ"/>
        </w:rPr>
        <w:t xml:space="preserve"> </w:t>
      </w:r>
      <w:r w:rsidRPr="0090013B">
        <w:rPr>
          <w:sz w:val="28"/>
          <w:szCs w:val="28"/>
        </w:rPr>
        <w:t>определены требования к уровню подготовки детей дошкольного возраста, содержанию дошкольного воспитания и обучения и максимальному объему учебной нагрузки.</w:t>
      </w:r>
    </w:p>
    <w:p w:rsidR="00AB6504" w:rsidRPr="0090013B" w:rsidRDefault="00AB6504" w:rsidP="00457D95">
      <w:pPr>
        <w:ind w:firstLine="567"/>
        <w:jc w:val="both"/>
        <w:rPr>
          <w:bCs/>
          <w:sz w:val="28"/>
          <w:szCs w:val="28"/>
        </w:rPr>
      </w:pPr>
      <w:r w:rsidRPr="0090013B">
        <w:rPr>
          <w:bCs/>
          <w:sz w:val="28"/>
          <w:szCs w:val="28"/>
        </w:rPr>
        <w:t>Реализация обновленного содержания дошкольного воспитания и обучения осуществляется через:</w:t>
      </w:r>
    </w:p>
    <w:p w:rsidR="00247BD0" w:rsidRPr="0090013B" w:rsidRDefault="00AB6504" w:rsidP="00457D95">
      <w:pPr>
        <w:pStyle w:val="a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0013B">
        <w:rPr>
          <w:rFonts w:ascii="Times New Roman" w:hAnsi="Times New Roman"/>
          <w:bCs/>
          <w:sz w:val="28"/>
          <w:szCs w:val="28"/>
        </w:rPr>
        <w:t>перспективное планирование</w:t>
      </w:r>
      <w:r w:rsidR="00AF7E2E" w:rsidRPr="0090013B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862ABD">
        <w:rPr>
          <w:rFonts w:ascii="Times New Roman" w:hAnsi="Times New Roman"/>
          <w:bCs/>
          <w:sz w:val="28"/>
          <w:szCs w:val="28"/>
          <w:lang w:val="kk-KZ"/>
        </w:rPr>
        <w:t>(Методические рекомендации</w:t>
      </w:r>
      <w:r w:rsidR="00953843" w:rsidRPr="0090013B">
        <w:rPr>
          <w:rFonts w:ascii="Times New Roman" w:hAnsi="Times New Roman"/>
          <w:bCs/>
          <w:sz w:val="28"/>
          <w:szCs w:val="28"/>
          <w:lang w:val="kk-KZ"/>
        </w:rPr>
        <w:t xml:space="preserve"> по составлению перспективного плана и циклограммы в дошкольных организациях, РЦДД МОН РК, Астана 2018</w:t>
      </w:r>
      <w:r w:rsidR="00862AB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953843" w:rsidRPr="0090013B">
        <w:rPr>
          <w:rFonts w:ascii="Times New Roman" w:hAnsi="Times New Roman"/>
          <w:bCs/>
          <w:sz w:val="28"/>
          <w:szCs w:val="28"/>
          <w:lang w:val="kk-KZ"/>
        </w:rPr>
        <w:t>г.</w:t>
      </w:r>
      <w:r w:rsidR="0001086E" w:rsidRPr="0090013B">
        <w:rPr>
          <w:rFonts w:ascii="Times New Roman" w:hAnsi="Times New Roman"/>
          <w:bCs/>
          <w:sz w:val="28"/>
          <w:szCs w:val="28"/>
          <w:lang w:val="kk-KZ"/>
        </w:rPr>
        <w:t>)</w:t>
      </w:r>
      <w:r w:rsidRPr="0090013B">
        <w:rPr>
          <w:rFonts w:ascii="Times New Roman" w:hAnsi="Times New Roman"/>
          <w:bCs/>
          <w:sz w:val="28"/>
          <w:szCs w:val="28"/>
        </w:rPr>
        <w:t>, составленное на основе сквозных тем</w:t>
      </w:r>
      <w:r w:rsidR="00AF7E2E" w:rsidRPr="0090013B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970534" w:rsidRPr="0090013B">
        <w:rPr>
          <w:rFonts w:ascii="Times New Roman" w:hAnsi="Times New Roman"/>
          <w:bCs/>
          <w:sz w:val="28"/>
          <w:szCs w:val="28"/>
          <w:lang w:val="kk-KZ"/>
        </w:rPr>
        <w:t>(Методические рекомендации по использованию сквозных тем для реализации содержания типовой программы ДВО, РЦДД МОН РК, Астана 2017</w:t>
      </w:r>
      <w:r w:rsidR="00862AB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970534" w:rsidRPr="0090013B">
        <w:rPr>
          <w:rFonts w:ascii="Times New Roman" w:hAnsi="Times New Roman"/>
          <w:bCs/>
          <w:sz w:val="28"/>
          <w:szCs w:val="28"/>
          <w:lang w:val="kk-KZ"/>
        </w:rPr>
        <w:t>г.)</w:t>
      </w:r>
      <w:r w:rsidRPr="0090013B">
        <w:rPr>
          <w:rFonts w:ascii="Times New Roman" w:hAnsi="Times New Roman"/>
          <w:bCs/>
          <w:sz w:val="28"/>
          <w:szCs w:val="28"/>
        </w:rPr>
        <w:t>;</w:t>
      </w:r>
    </w:p>
    <w:p w:rsidR="00247BD0" w:rsidRPr="0090013B" w:rsidRDefault="00AB6504" w:rsidP="00457D95">
      <w:pPr>
        <w:pStyle w:val="a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0013B">
        <w:rPr>
          <w:rFonts w:ascii="Times New Roman" w:hAnsi="Times New Roman"/>
          <w:bCs/>
          <w:sz w:val="28"/>
          <w:szCs w:val="28"/>
        </w:rPr>
        <w:t>циклограмм</w:t>
      </w:r>
      <w:r w:rsidRPr="0090013B">
        <w:rPr>
          <w:rFonts w:ascii="Times New Roman" w:hAnsi="Times New Roman"/>
          <w:bCs/>
          <w:sz w:val="28"/>
          <w:szCs w:val="28"/>
          <w:lang w:val="kk-KZ"/>
        </w:rPr>
        <w:t>у</w:t>
      </w:r>
      <w:r w:rsidRPr="0090013B">
        <w:rPr>
          <w:rFonts w:ascii="Times New Roman" w:hAnsi="Times New Roman"/>
          <w:bCs/>
          <w:sz w:val="28"/>
          <w:szCs w:val="28"/>
        </w:rPr>
        <w:t xml:space="preserve"> на неделю</w:t>
      </w:r>
      <w:r w:rsidR="00AF7E2E" w:rsidRPr="0090013B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953843" w:rsidRPr="0090013B">
        <w:rPr>
          <w:rFonts w:ascii="Times New Roman" w:hAnsi="Times New Roman"/>
          <w:bCs/>
          <w:sz w:val="28"/>
          <w:szCs w:val="28"/>
          <w:lang w:val="kk-KZ"/>
        </w:rPr>
        <w:t>(Методические рекомендаци</w:t>
      </w:r>
      <w:r w:rsidR="00862ABD">
        <w:rPr>
          <w:rFonts w:ascii="Times New Roman" w:hAnsi="Times New Roman"/>
          <w:bCs/>
          <w:sz w:val="28"/>
          <w:szCs w:val="28"/>
          <w:lang w:val="kk-KZ"/>
        </w:rPr>
        <w:t>и</w:t>
      </w:r>
      <w:r w:rsidR="00953843" w:rsidRPr="0090013B">
        <w:rPr>
          <w:rFonts w:ascii="Times New Roman" w:hAnsi="Times New Roman"/>
          <w:bCs/>
          <w:sz w:val="28"/>
          <w:szCs w:val="28"/>
          <w:lang w:val="kk-KZ"/>
        </w:rPr>
        <w:t xml:space="preserve"> по составлению перспективного плана и циклограммы в дошкольных организациях, РЦДД МОН РК, Астана 2018</w:t>
      </w:r>
      <w:r w:rsidR="00862AB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953843" w:rsidRPr="0090013B">
        <w:rPr>
          <w:rFonts w:ascii="Times New Roman" w:hAnsi="Times New Roman"/>
          <w:bCs/>
          <w:sz w:val="28"/>
          <w:szCs w:val="28"/>
          <w:lang w:val="kk-KZ"/>
        </w:rPr>
        <w:t>г.)</w:t>
      </w:r>
      <w:r w:rsidRPr="0090013B">
        <w:rPr>
          <w:rFonts w:ascii="Times New Roman" w:hAnsi="Times New Roman"/>
          <w:bCs/>
          <w:sz w:val="28"/>
          <w:szCs w:val="28"/>
        </w:rPr>
        <w:t>;</w:t>
      </w:r>
    </w:p>
    <w:p w:rsidR="007D6E1A" w:rsidRPr="0090013B" w:rsidRDefault="0001086E" w:rsidP="00457D95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0013B">
        <w:rPr>
          <w:rFonts w:ascii="Times New Roman" w:hAnsi="Times New Roman"/>
          <w:bCs/>
          <w:sz w:val="28"/>
          <w:szCs w:val="28"/>
          <w:lang w:val="kk-KZ"/>
        </w:rPr>
        <w:t xml:space="preserve">мониторинга </w:t>
      </w:r>
      <w:r w:rsidR="00AB6504" w:rsidRPr="0090013B">
        <w:rPr>
          <w:rFonts w:ascii="Times New Roman" w:hAnsi="Times New Roman"/>
          <w:bCs/>
          <w:sz w:val="28"/>
          <w:szCs w:val="28"/>
        </w:rPr>
        <w:t>отслеживания уровня развития умений и навыков детей</w:t>
      </w:r>
      <w:r w:rsidR="00AF7E2E" w:rsidRPr="0090013B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90013B">
        <w:rPr>
          <w:rFonts w:ascii="Times New Roman" w:hAnsi="Times New Roman"/>
          <w:bCs/>
          <w:sz w:val="28"/>
          <w:szCs w:val="28"/>
          <w:lang w:val="kk-KZ"/>
        </w:rPr>
        <w:t xml:space="preserve">дошкольного возраста </w:t>
      </w:r>
      <w:r w:rsidR="00970534" w:rsidRPr="0090013B">
        <w:rPr>
          <w:rFonts w:ascii="Times New Roman" w:hAnsi="Times New Roman"/>
          <w:bCs/>
          <w:sz w:val="28"/>
          <w:szCs w:val="28"/>
          <w:lang w:val="kk-KZ"/>
        </w:rPr>
        <w:t>(</w:t>
      </w:r>
      <w:r w:rsidR="00953843" w:rsidRPr="0090013B">
        <w:rPr>
          <w:rFonts w:ascii="Times New Roman" w:hAnsi="Times New Roman"/>
          <w:bCs/>
          <w:sz w:val="28"/>
          <w:szCs w:val="28"/>
          <w:lang w:val="kk-KZ"/>
        </w:rPr>
        <w:t>Методические рекомендации по мониторингу развития умений и навыков у детей дошкольного возраста</w:t>
      </w:r>
      <w:r w:rsidR="00970534" w:rsidRPr="0090013B">
        <w:rPr>
          <w:rFonts w:ascii="Times New Roman" w:hAnsi="Times New Roman"/>
          <w:bCs/>
          <w:sz w:val="28"/>
          <w:szCs w:val="28"/>
          <w:lang w:val="kk-KZ"/>
        </w:rPr>
        <w:t>, РЦДД МОН РК, Астана 201</w:t>
      </w:r>
      <w:r w:rsidR="00953843" w:rsidRPr="0090013B">
        <w:rPr>
          <w:rFonts w:ascii="Times New Roman" w:hAnsi="Times New Roman"/>
          <w:bCs/>
          <w:sz w:val="28"/>
          <w:szCs w:val="28"/>
          <w:lang w:val="kk-KZ"/>
        </w:rPr>
        <w:t>8</w:t>
      </w:r>
      <w:r w:rsidR="00862AB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970534" w:rsidRPr="0090013B">
        <w:rPr>
          <w:rFonts w:ascii="Times New Roman" w:hAnsi="Times New Roman"/>
          <w:bCs/>
          <w:sz w:val="28"/>
          <w:szCs w:val="28"/>
          <w:lang w:val="kk-KZ"/>
        </w:rPr>
        <w:t>г.</w:t>
      </w:r>
      <w:r w:rsidR="00953843" w:rsidRPr="0090013B">
        <w:rPr>
          <w:rFonts w:ascii="Times New Roman" w:hAnsi="Times New Roman"/>
          <w:bCs/>
          <w:sz w:val="28"/>
          <w:szCs w:val="28"/>
          <w:lang w:val="kk-KZ"/>
        </w:rPr>
        <w:t>)</w:t>
      </w:r>
      <w:r w:rsidR="00AB6504" w:rsidRPr="0090013B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862ABD" w:rsidRDefault="00AB6504" w:rsidP="00457D95">
      <w:pPr>
        <w:pStyle w:val="a9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13B">
        <w:rPr>
          <w:rFonts w:ascii="Times New Roman" w:eastAsia="Times New Roman" w:hAnsi="Times New Roman"/>
          <w:sz w:val="28"/>
          <w:szCs w:val="28"/>
          <w:lang w:eastAsia="ru-RU"/>
        </w:rPr>
        <w:t>Реализация содержания Типовой программы осуществляется на основе интеграции образовательных областей</w:t>
      </w:r>
      <w:r w:rsidR="00862AB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90013B">
        <w:rPr>
          <w:rFonts w:ascii="Times New Roman" w:eastAsia="Times New Roman" w:hAnsi="Times New Roman"/>
          <w:sz w:val="28"/>
          <w:szCs w:val="28"/>
          <w:lang w:eastAsia="ru-RU"/>
        </w:rPr>
        <w:t xml:space="preserve"> «Здоровье», «Коммуникация», </w:t>
      </w:r>
    </w:p>
    <w:p w:rsidR="00F54C30" w:rsidRPr="0090013B" w:rsidRDefault="00AB6504" w:rsidP="00862ABD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90013B">
        <w:rPr>
          <w:rFonts w:ascii="Times New Roman" w:eastAsia="Times New Roman" w:hAnsi="Times New Roman"/>
          <w:sz w:val="28"/>
          <w:szCs w:val="28"/>
          <w:lang w:eastAsia="ru-RU"/>
        </w:rPr>
        <w:t>«Познание», «Творчество», «Социум», ориентированных на разностороннее развитие детей с учетом их возрастных и индивидуальных особенностей.</w:t>
      </w:r>
    </w:p>
    <w:p w:rsidR="00F54C30" w:rsidRPr="0090013B" w:rsidRDefault="00F54C30" w:rsidP="00457D95">
      <w:pPr>
        <w:pStyle w:val="ad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0013B">
        <w:rPr>
          <w:rFonts w:ascii="Times New Roman" w:eastAsia="Arial Unicode MS" w:hAnsi="Times New Roman"/>
          <w:sz w:val="28"/>
          <w:szCs w:val="28"/>
          <w:lang w:eastAsia="ru-RU"/>
        </w:rPr>
        <w:t>Интеграция содержания образовательных областей обеспечивает:</w:t>
      </w:r>
    </w:p>
    <w:p w:rsidR="00247BD0" w:rsidRPr="0090013B" w:rsidRDefault="00F54C30" w:rsidP="00457D95">
      <w:pPr>
        <w:pStyle w:val="ad"/>
        <w:numPr>
          <w:ilvl w:val="0"/>
          <w:numId w:val="16"/>
        </w:numPr>
        <w:tabs>
          <w:tab w:val="left" w:pos="851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90013B">
        <w:rPr>
          <w:rFonts w:ascii="Times New Roman" w:eastAsia="Arial Unicode MS" w:hAnsi="Times New Roman"/>
          <w:sz w:val="28"/>
          <w:szCs w:val="28"/>
        </w:rPr>
        <w:t>реализацию содержания образовательных областей в рамках целостного процесса;</w:t>
      </w:r>
    </w:p>
    <w:p w:rsidR="00862ABD" w:rsidRPr="00862ABD" w:rsidRDefault="00F54C30" w:rsidP="00457D95">
      <w:pPr>
        <w:pStyle w:val="ad"/>
        <w:numPr>
          <w:ilvl w:val="0"/>
          <w:numId w:val="16"/>
        </w:numPr>
        <w:tabs>
          <w:tab w:val="left" w:pos="851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90013B">
        <w:rPr>
          <w:rFonts w:ascii="Times New Roman" w:hAnsi="Times New Roman"/>
          <w:sz w:val="28"/>
          <w:szCs w:val="28"/>
        </w:rPr>
        <w:t>формирование личностных качеств ребенка и его гармоничное</w:t>
      </w:r>
    </w:p>
    <w:p w:rsidR="00F54C30" w:rsidRPr="0090013B" w:rsidRDefault="00F54C30" w:rsidP="00862ABD">
      <w:pPr>
        <w:pStyle w:val="ad"/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90013B">
        <w:rPr>
          <w:rFonts w:ascii="Times New Roman" w:hAnsi="Times New Roman"/>
          <w:sz w:val="28"/>
          <w:szCs w:val="28"/>
        </w:rPr>
        <w:t xml:space="preserve"> вхождение в социум.</w:t>
      </w:r>
    </w:p>
    <w:p w:rsidR="00862ABD" w:rsidRDefault="007D6E1A" w:rsidP="00457D95">
      <w:pPr>
        <w:pStyle w:val="Default"/>
        <w:ind w:firstLine="540"/>
        <w:jc w:val="both"/>
        <w:rPr>
          <w:color w:val="auto"/>
          <w:sz w:val="28"/>
          <w:szCs w:val="28"/>
          <w:lang w:val="kk-KZ"/>
        </w:rPr>
      </w:pPr>
      <w:r w:rsidRPr="0090013B">
        <w:rPr>
          <w:color w:val="auto"/>
          <w:sz w:val="28"/>
          <w:szCs w:val="28"/>
        </w:rPr>
        <w:t>В учебный план вводится вариативный компонент</w:t>
      </w:r>
      <w:r w:rsidR="008F7990" w:rsidRPr="0090013B">
        <w:rPr>
          <w:color w:val="auto"/>
          <w:sz w:val="28"/>
          <w:szCs w:val="28"/>
          <w:lang w:val="kk-KZ"/>
        </w:rPr>
        <w:t xml:space="preserve"> </w:t>
      </w:r>
      <w:r w:rsidR="004465E4" w:rsidRPr="0090013B">
        <w:rPr>
          <w:color w:val="auto"/>
          <w:sz w:val="28"/>
          <w:szCs w:val="28"/>
          <w:lang w:val="kk-KZ"/>
        </w:rPr>
        <w:t xml:space="preserve">(Методические </w:t>
      </w:r>
    </w:p>
    <w:p w:rsidR="00F00133" w:rsidRPr="00862ABD" w:rsidRDefault="004465E4" w:rsidP="00862ABD">
      <w:pPr>
        <w:pStyle w:val="Default"/>
        <w:jc w:val="both"/>
        <w:rPr>
          <w:sz w:val="28"/>
          <w:szCs w:val="28"/>
        </w:rPr>
      </w:pPr>
      <w:r w:rsidRPr="0090013B">
        <w:rPr>
          <w:color w:val="auto"/>
          <w:sz w:val="28"/>
          <w:szCs w:val="28"/>
          <w:lang w:val="kk-KZ"/>
        </w:rPr>
        <w:t>рекомендации по организации вариативной части типового учебного плана ДО, РЦДД МОН РК, Астана, 2016</w:t>
      </w:r>
      <w:r w:rsidR="00862ABD">
        <w:rPr>
          <w:color w:val="auto"/>
          <w:sz w:val="28"/>
          <w:szCs w:val="28"/>
          <w:lang w:val="kk-KZ"/>
        </w:rPr>
        <w:t xml:space="preserve"> </w:t>
      </w:r>
      <w:r w:rsidRPr="0090013B">
        <w:rPr>
          <w:color w:val="auto"/>
          <w:sz w:val="28"/>
          <w:szCs w:val="28"/>
          <w:lang w:val="kk-KZ"/>
        </w:rPr>
        <w:t>г.)</w:t>
      </w:r>
      <w:r w:rsidR="007D6E1A" w:rsidRPr="0090013B">
        <w:rPr>
          <w:color w:val="auto"/>
          <w:sz w:val="28"/>
          <w:szCs w:val="28"/>
        </w:rPr>
        <w:t>, который</w:t>
      </w:r>
      <w:r w:rsidR="0001086E" w:rsidRPr="0090013B">
        <w:rPr>
          <w:color w:val="auto"/>
          <w:sz w:val="28"/>
          <w:szCs w:val="28"/>
          <w:lang w:val="kk-KZ"/>
        </w:rPr>
        <w:t xml:space="preserve"> </w:t>
      </w:r>
      <w:r w:rsidR="00F00133" w:rsidRPr="0090013B">
        <w:rPr>
          <w:color w:val="auto"/>
          <w:sz w:val="28"/>
          <w:szCs w:val="28"/>
        </w:rPr>
        <w:t xml:space="preserve">обеспечивает вариативность образования, отражает приоритетные направления деятельности дошкольной </w:t>
      </w:r>
      <w:r w:rsidR="00862ABD">
        <w:rPr>
          <w:sz w:val="28"/>
          <w:szCs w:val="28"/>
        </w:rPr>
        <w:t xml:space="preserve">организации </w:t>
      </w:r>
      <w:r w:rsidR="00F00133" w:rsidRPr="00862ABD">
        <w:rPr>
          <w:sz w:val="28"/>
          <w:szCs w:val="28"/>
        </w:rPr>
        <w:t xml:space="preserve">и расширение области образовательных услуг для </w:t>
      </w:r>
      <w:r w:rsidR="00862ABD">
        <w:rPr>
          <w:sz w:val="28"/>
          <w:szCs w:val="28"/>
        </w:rPr>
        <w:t xml:space="preserve">воспитанников </w:t>
      </w:r>
      <w:r w:rsidR="00F00133" w:rsidRPr="00862ABD">
        <w:rPr>
          <w:sz w:val="28"/>
          <w:szCs w:val="28"/>
        </w:rPr>
        <w:t xml:space="preserve">учитывая их личностные особенности, интересы и склонности. </w:t>
      </w:r>
    </w:p>
    <w:p w:rsidR="00862ABD" w:rsidRDefault="00F00133" w:rsidP="00457D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013B">
        <w:rPr>
          <w:sz w:val="28"/>
          <w:szCs w:val="28"/>
        </w:rPr>
        <w:t>Вариативны</w:t>
      </w:r>
      <w:r w:rsidR="0001086E" w:rsidRPr="0090013B">
        <w:rPr>
          <w:sz w:val="28"/>
          <w:szCs w:val="28"/>
          <w:lang w:val="kk-KZ"/>
        </w:rPr>
        <w:t>й</w:t>
      </w:r>
      <w:r w:rsidRPr="0090013B">
        <w:rPr>
          <w:sz w:val="28"/>
          <w:szCs w:val="28"/>
        </w:rPr>
        <w:t xml:space="preserve"> компонент Типового учебного плана дошкольного</w:t>
      </w:r>
    </w:p>
    <w:p w:rsidR="00F00133" w:rsidRPr="0090013B" w:rsidRDefault="00F00133" w:rsidP="00862AB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90013B">
        <w:rPr>
          <w:sz w:val="28"/>
          <w:szCs w:val="28"/>
        </w:rPr>
        <w:t xml:space="preserve"> воспитания и обучения обеспечива</w:t>
      </w:r>
      <w:r w:rsidR="0001086E" w:rsidRPr="0090013B">
        <w:rPr>
          <w:sz w:val="28"/>
          <w:szCs w:val="28"/>
          <w:lang w:val="kk-KZ"/>
        </w:rPr>
        <w:t>е</w:t>
      </w:r>
      <w:r w:rsidRPr="0090013B">
        <w:rPr>
          <w:sz w:val="28"/>
          <w:szCs w:val="28"/>
        </w:rPr>
        <w:t xml:space="preserve">т организацию педагогического процесса с учетом возрастной периодизации по образовательным областям ГОС ДВО: </w:t>
      </w:r>
      <w:r w:rsidRPr="0090013B">
        <w:rPr>
          <w:sz w:val="28"/>
          <w:szCs w:val="28"/>
        </w:rPr>
        <w:lastRenderedPageBreak/>
        <w:t xml:space="preserve">«Здоровье», «Коммуникация», «Творчество», «Познание», «Социум». </w:t>
      </w:r>
    </w:p>
    <w:p w:rsidR="00454524" w:rsidRPr="0090013B" w:rsidRDefault="0001086E" w:rsidP="00457D95">
      <w:pPr>
        <w:pStyle w:val="a9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 w:rsidRPr="0090013B">
        <w:rPr>
          <w:rFonts w:ascii="Times New Roman" w:hAnsi="Times New Roman"/>
          <w:sz w:val="28"/>
          <w:szCs w:val="28"/>
          <w:lang w:val="kk-KZ"/>
        </w:rPr>
        <w:t xml:space="preserve">В рамках реализации </w:t>
      </w:r>
      <w:r w:rsidR="00454524" w:rsidRPr="0090013B">
        <w:rPr>
          <w:rFonts w:ascii="Times New Roman" w:hAnsi="Times New Roman"/>
          <w:sz w:val="28"/>
          <w:szCs w:val="28"/>
          <w:lang w:val="kk-KZ"/>
        </w:rPr>
        <w:t>вариативного компонента для групп с русским языком воспитания и обучения</w:t>
      </w:r>
      <w:r w:rsidRPr="0090013B">
        <w:rPr>
          <w:rFonts w:ascii="Times New Roman" w:hAnsi="Times New Roman"/>
          <w:sz w:val="28"/>
          <w:szCs w:val="28"/>
          <w:lang w:val="kk-KZ"/>
        </w:rPr>
        <w:t xml:space="preserve"> используются программы</w:t>
      </w:r>
      <w:r w:rsidR="00454524" w:rsidRPr="0090013B">
        <w:rPr>
          <w:rFonts w:ascii="Times New Roman" w:hAnsi="Times New Roman"/>
          <w:sz w:val="28"/>
          <w:szCs w:val="28"/>
          <w:lang w:val="kk-KZ"/>
        </w:rPr>
        <w:t>:</w:t>
      </w:r>
    </w:p>
    <w:p w:rsidR="00457D95" w:rsidRPr="0090013B" w:rsidRDefault="0090013B" w:rsidP="0090013B">
      <w:pPr>
        <w:pStyle w:val="a9"/>
        <w:numPr>
          <w:ilvl w:val="0"/>
          <w:numId w:val="44"/>
        </w:numPr>
        <w:ind w:right="143"/>
        <w:jc w:val="both"/>
        <w:rPr>
          <w:rFonts w:ascii="Times New Roman" w:hAnsi="Times New Roman"/>
          <w:sz w:val="28"/>
          <w:szCs w:val="28"/>
        </w:rPr>
      </w:pPr>
      <w:r w:rsidRPr="0090013B">
        <w:rPr>
          <w:rFonts w:ascii="Times New Roman" w:hAnsi="Times New Roman"/>
          <w:sz w:val="28"/>
          <w:szCs w:val="28"/>
        </w:rPr>
        <w:t>Программа по</w:t>
      </w:r>
      <w:r w:rsidR="00457D95" w:rsidRPr="0090013B">
        <w:rPr>
          <w:rFonts w:ascii="Times New Roman" w:hAnsi="Times New Roman"/>
          <w:sz w:val="28"/>
          <w:szCs w:val="28"/>
        </w:rPr>
        <w:t xml:space="preserve"> развитию творческих способностей детей средствами театрализованной деятельности детей старшей группы и групп </w:t>
      </w:r>
      <w:proofErr w:type="spellStart"/>
      <w:r w:rsidR="00457D95" w:rsidRPr="0090013B">
        <w:rPr>
          <w:rFonts w:ascii="Times New Roman" w:hAnsi="Times New Roman"/>
          <w:sz w:val="28"/>
          <w:szCs w:val="28"/>
        </w:rPr>
        <w:t>предшкольной</w:t>
      </w:r>
      <w:proofErr w:type="spellEnd"/>
      <w:r w:rsidR="00457D95" w:rsidRPr="0090013B">
        <w:rPr>
          <w:rFonts w:ascii="Times New Roman" w:hAnsi="Times New Roman"/>
          <w:sz w:val="28"/>
          <w:szCs w:val="28"/>
        </w:rPr>
        <w:t xml:space="preserve"> подготовки «</w:t>
      </w:r>
      <w:r w:rsidR="00457D95" w:rsidRPr="0090013B">
        <w:rPr>
          <w:rFonts w:ascii="Times New Roman" w:hAnsi="Times New Roman"/>
          <w:sz w:val="28"/>
          <w:szCs w:val="28"/>
          <w:lang w:val="kk-KZ"/>
        </w:rPr>
        <w:t>Волшебный мир - ТЕАТР</w:t>
      </w:r>
      <w:r w:rsidR="00457D95" w:rsidRPr="0090013B">
        <w:rPr>
          <w:rFonts w:ascii="Times New Roman" w:hAnsi="Times New Roman"/>
          <w:sz w:val="28"/>
          <w:szCs w:val="28"/>
        </w:rPr>
        <w:t>»</w:t>
      </w:r>
      <w:r w:rsidR="00457D95" w:rsidRPr="0090013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7D95" w:rsidRPr="0090013B">
        <w:rPr>
          <w:rFonts w:ascii="Times New Roman" w:hAnsi="Times New Roman"/>
          <w:sz w:val="28"/>
          <w:szCs w:val="28"/>
        </w:rPr>
        <w:t xml:space="preserve">(программа рассмотрена и рекомендована методическим советом КГКП «ясли-сад «Алтын </w:t>
      </w:r>
      <w:proofErr w:type="spellStart"/>
      <w:r w:rsidR="00457D95" w:rsidRPr="0090013B">
        <w:rPr>
          <w:rFonts w:ascii="Times New Roman" w:hAnsi="Times New Roman"/>
          <w:sz w:val="28"/>
          <w:szCs w:val="28"/>
        </w:rPr>
        <w:t>бесік</w:t>
      </w:r>
      <w:proofErr w:type="spellEnd"/>
      <w:r w:rsidR="00457D95" w:rsidRPr="0090013B">
        <w:rPr>
          <w:rFonts w:ascii="Times New Roman" w:hAnsi="Times New Roman"/>
          <w:sz w:val="28"/>
          <w:szCs w:val="28"/>
        </w:rPr>
        <w:t>», протокол №1 от 21 августа 2018 года)</w:t>
      </w:r>
      <w:r w:rsidR="001B6787">
        <w:rPr>
          <w:rFonts w:ascii="Times New Roman" w:hAnsi="Times New Roman"/>
          <w:sz w:val="28"/>
          <w:szCs w:val="28"/>
        </w:rPr>
        <w:t>.</w:t>
      </w:r>
    </w:p>
    <w:p w:rsidR="00457D95" w:rsidRPr="0090013B" w:rsidRDefault="00457D95" w:rsidP="0090013B">
      <w:pPr>
        <w:pStyle w:val="aa"/>
        <w:numPr>
          <w:ilvl w:val="1"/>
          <w:numId w:val="4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0013B">
        <w:rPr>
          <w:rFonts w:ascii="Times New Roman" w:hAnsi="Times New Roman"/>
          <w:sz w:val="28"/>
          <w:szCs w:val="28"/>
          <w:lang w:val="kk-KZ"/>
        </w:rPr>
        <w:t>Старшая группа – 1,0</w:t>
      </w:r>
      <w:r w:rsidR="001B6787">
        <w:rPr>
          <w:rFonts w:ascii="Times New Roman" w:hAnsi="Times New Roman"/>
          <w:sz w:val="28"/>
          <w:szCs w:val="28"/>
          <w:lang w:val="kk-KZ"/>
        </w:rPr>
        <w:t xml:space="preserve"> ч.</w:t>
      </w:r>
    </w:p>
    <w:p w:rsidR="00457D95" w:rsidRPr="0090013B" w:rsidRDefault="00457D95" w:rsidP="0090013B">
      <w:pPr>
        <w:pStyle w:val="aa"/>
        <w:numPr>
          <w:ilvl w:val="1"/>
          <w:numId w:val="4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0013B">
        <w:rPr>
          <w:rFonts w:ascii="Times New Roman" w:hAnsi="Times New Roman"/>
          <w:sz w:val="28"/>
          <w:szCs w:val="28"/>
          <w:lang w:val="kk-KZ"/>
        </w:rPr>
        <w:t>Группа предшкольной подготовки – 1,0</w:t>
      </w:r>
      <w:r w:rsidR="001B6787">
        <w:rPr>
          <w:rFonts w:ascii="Times New Roman" w:hAnsi="Times New Roman"/>
          <w:sz w:val="28"/>
          <w:szCs w:val="28"/>
          <w:lang w:val="kk-KZ"/>
        </w:rPr>
        <w:t xml:space="preserve"> ч.</w:t>
      </w:r>
    </w:p>
    <w:p w:rsidR="006A6187" w:rsidRPr="0090013B" w:rsidRDefault="006A6187" w:rsidP="0090013B">
      <w:pPr>
        <w:pStyle w:val="aa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013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Программа по </w:t>
      </w:r>
      <w:r w:rsidR="00457D95" w:rsidRPr="0090013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формированию </w:t>
      </w:r>
      <w:r w:rsidR="00457D95" w:rsidRPr="0090013B">
        <w:rPr>
          <w:rFonts w:ascii="Times New Roman" w:hAnsi="Times New Roman"/>
          <w:sz w:val="28"/>
          <w:szCs w:val="28"/>
        </w:rPr>
        <w:t xml:space="preserve">эмоционального, личностного, социального и интеллектуального развития </w:t>
      </w:r>
      <w:r w:rsidRPr="0090013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детей </w:t>
      </w:r>
      <w:r w:rsidR="00457D95" w:rsidRPr="0090013B">
        <w:rPr>
          <w:rFonts w:ascii="Times New Roman" w:eastAsia="Times New Roman" w:hAnsi="Times New Roman"/>
          <w:sz w:val="28"/>
          <w:szCs w:val="28"/>
          <w:lang w:val="kk-KZ" w:eastAsia="ru-RU"/>
        </w:rPr>
        <w:t>3-6 лет</w:t>
      </w:r>
      <w:r w:rsidRPr="0090013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«</w:t>
      </w:r>
      <w:r w:rsidR="00457D95" w:rsidRPr="0090013B">
        <w:rPr>
          <w:rFonts w:ascii="Times New Roman" w:eastAsia="Times New Roman" w:hAnsi="Times New Roman"/>
          <w:sz w:val="28"/>
          <w:szCs w:val="28"/>
          <w:lang w:val="kk-KZ" w:eastAsia="ru-RU"/>
        </w:rPr>
        <w:t>Играй-ка</w:t>
      </w:r>
      <w:r w:rsidRPr="0090013B">
        <w:rPr>
          <w:rFonts w:ascii="Times New Roman" w:eastAsia="Times New Roman" w:hAnsi="Times New Roman"/>
          <w:sz w:val="28"/>
          <w:szCs w:val="28"/>
          <w:lang w:val="kk-KZ" w:eastAsia="ru-RU"/>
        </w:rPr>
        <w:t>» (программа рассмотрена и рекомендована методическим советом КГКП «ясли-сад «Алтын бесік», прото</w:t>
      </w:r>
      <w:r w:rsidR="0090013B">
        <w:rPr>
          <w:rFonts w:ascii="Times New Roman" w:eastAsia="Times New Roman" w:hAnsi="Times New Roman"/>
          <w:sz w:val="28"/>
          <w:szCs w:val="28"/>
          <w:lang w:val="kk-KZ" w:eastAsia="ru-RU"/>
        </w:rPr>
        <w:t>кол №1 от 21 августа 2018 года)</w:t>
      </w:r>
      <w:r w:rsidR="001B6787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457D95" w:rsidRPr="0090013B" w:rsidRDefault="00457D95" w:rsidP="0090013B">
      <w:pPr>
        <w:pStyle w:val="aa"/>
        <w:numPr>
          <w:ilvl w:val="1"/>
          <w:numId w:val="4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0013B">
        <w:rPr>
          <w:rFonts w:ascii="Times New Roman" w:hAnsi="Times New Roman"/>
          <w:sz w:val="28"/>
          <w:szCs w:val="28"/>
          <w:lang w:val="kk-KZ"/>
        </w:rPr>
        <w:t>Старшая группа – 0,5</w:t>
      </w:r>
      <w:r w:rsidR="001B6787">
        <w:rPr>
          <w:rFonts w:ascii="Times New Roman" w:hAnsi="Times New Roman"/>
          <w:sz w:val="28"/>
          <w:szCs w:val="28"/>
          <w:lang w:val="kk-KZ"/>
        </w:rPr>
        <w:t xml:space="preserve"> ч.</w:t>
      </w:r>
    </w:p>
    <w:p w:rsidR="00457D95" w:rsidRPr="0090013B" w:rsidRDefault="00457D95" w:rsidP="0090013B">
      <w:pPr>
        <w:pStyle w:val="aa"/>
        <w:numPr>
          <w:ilvl w:val="1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013B">
        <w:rPr>
          <w:rFonts w:ascii="Times New Roman" w:hAnsi="Times New Roman"/>
          <w:sz w:val="28"/>
          <w:szCs w:val="28"/>
          <w:lang w:val="kk-KZ"/>
        </w:rPr>
        <w:t>Группа предшкольгой подготовки – 1,0</w:t>
      </w:r>
      <w:r w:rsidR="001B6787">
        <w:rPr>
          <w:rFonts w:ascii="Times New Roman" w:hAnsi="Times New Roman"/>
          <w:sz w:val="28"/>
          <w:szCs w:val="28"/>
          <w:lang w:val="kk-KZ"/>
        </w:rPr>
        <w:t xml:space="preserve"> ч.</w:t>
      </w:r>
    </w:p>
    <w:p w:rsidR="00454524" w:rsidRPr="0090013B" w:rsidRDefault="00332D70" w:rsidP="0090013B">
      <w:pPr>
        <w:pStyle w:val="a9"/>
        <w:ind w:firstLine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0013B">
        <w:rPr>
          <w:rFonts w:ascii="Times New Roman" w:hAnsi="Times New Roman"/>
          <w:sz w:val="28"/>
          <w:szCs w:val="28"/>
          <w:lang w:val="kk-KZ"/>
        </w:rPr>
        <w:t xml:space="preserve">В рамках реализации вариативного компонента для групп с </w:t>
      </w:r>
      <w:r w:rsidR="00E04D88" w:rsidRPr="0090013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0013B">
        <w:rPr>
          <w:rFonts w:ascii="Times New Roman" w:hAnsi="Times New Roman"/>
          <w:sz w:val="28"/>
          <w:szCs w:val="28"/>
          <w:lang w:val="kk-KZ"/>
        </w:rPr>
        <w:t>казахским</w:t>
      </w:r>
      <w:r w:rsidRPr="0090013B">
        <w:rPr>
          <w:rFonts w:ascii="Times New Roman" w:hAnsi="Times New Roman"/>
          <w:sz w:val="28"/>
          <w:szCs w:val="28"/>
          <w:lang w:val="kk-KZ"/>
        </w:rPr>
        <w:t xml:space="preserve"> языком воспитания и обучения используются программы</w:t>
      </w:r>
      <w:r w:rsidR="00454524" w:rsidRPr="0090013B">
        <w:rPr>
          <w:rFonts w:ascii="Times New Roman" w:hAnsi="Times New Roman"/>
          <w:sz w:val="28"/>
          <w:szCs w:val="28"/>
          <w:lang w:val="kk-KZ"/>
        </w:rPr>
        <w:t>:</w:t>
      </w:r>
    </w:p>
    <w:p w:rsidR="00457D95" w:rsidRPr="0090013B" w:rsidRDefault="00457D95" w:rsidP="0090013B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0013B">
        <w:rPr>
          <w:rFonts w:ascii="Times New Roman" w:eastAsia="Times New Roman" w:hAnsi="Times New Roman"/>
          <w:sz w:val="28"/>
          <w:szCs w:val="28"/>
          <w:lang w:val="kk-KZ" w:eastAsia="ru-RU"/>
        </w:rPr>
        <w:t>Программа по развитию познавательно-исследовательской деятельности детей среднего дошкольного возраста «Менің елім -  ғажап ел» (программа рассмотрена и рекомендована методическим советом КГКП «ясли-сад «Алтын бесік», прото</w:t>
      </w:r>
      <w:r w:rsidR="0090013B">
        <w:rPr>
          <w:rFonts w:ascii="Times New Roman" w:eastAsia="Times New Roman" w:hAnsi="Times New Roman"/>
          <w:sz w:val="28"/>
          <w:szCs w:val="28"/>
          <w:lang w:val="kk-KZ" w:eastAsia="ru-RU"/>
        </w:rPr>
        <w:t>кол №1 от 21 августа 2018 года)</w:t>
      </w:r>
      <w:r w:rsidR="001B6787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457D95" w:rsidRPr="0090013B" w:rsidRDefault="00457D95" w:rsidP="0090013B">
      <w:pPr>
        <w:pStyle w:val="aa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0013B">
        <w:rPr>
          <w:rFonts w:ascii="Times New Roman" w:hAnsi="Times New Roman"/>
          <w:sz w:val="28"/>
          <w:szCs w:val="28"/>
          <w:lang w:val="kk-KZ"/>
        </w:rPr>
        <w:t>Средняя группа – 1,0</w:t>
      </w:r>
      <w:r w:rsidR="001B6787">
        <w:rPr>
          <w:rFonts w:ascii="Times New Roman" w:hAnsi="Times New Roman"/>
          <w:sz w:val="28"/>
          <w:szCs w:val="28"/>
          <w:lang w:val="kk-KZ"/>
        </w:rPr>
        <w:t xml:space="preserve"> ч.</w:t>
      </w:r>
    </w:p>
    <w:p w:rsidR="006A6187" w:rsidRPr="0090013B" w:rsidRDefault="006A6187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91B88" w:rsidRPr="0090013B" w:rsidRDefault="00791B88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91B88" w:rsidRPr="0090013B" w:rsidRDefault="00791B88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91B88" w:rsidRPr="0090013B" w:rsidRDefault="00791B88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91B88" w:rsidRPr="0090013B" w:rsidRDefault="00791B88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91B88" w:rsidRPr="0090013B" w:rsidRDefault="00791B88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04D88" w:rsidRPr="0090013B" w:rsidRDefault="00E04D88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E52DD" w:rsidRPr="0090013B" w:rsidRDefault="00BE52DD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E52DD" w:rsidRPr="0090013B" w:rsidRDefault="00BE52DD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E52DD" w:rsidRPr="0090013B" w:rsidRDefault="00BE52DD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E52DD" w:rsidRPr="0090013B" w:rsidRDefault="00BE52DD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E52DD" w:rsidRPr="0090013B" w:rsidRDefault="00BE52DD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E52DD" w:rsidRPr="0090013B" w:rsidRDefault="00BE52DD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E52DD" w:rsidRPr="0090013B" w:rsidRDefault="00BE52DD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E52DD" w:rsidRPr="0090013B" w:rsidRDefault="00BE52DD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E52DD" w:rsidRPr="0090013B" w:rsidRDefault="00BE52DD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E52DD" w:rsidRPr="0090013B" w:rsidRDefault="00BE52DD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E52DD" w:rsidRPr="0090013B" w:rsidRDefault="00BE52DD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E52DD" w:rsidRPr="0090013B" w:rsidRDefault="00BE52DD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E52DD" w:rsidRPr="0090013B" w:rsidRDefault="00BE52DD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E52DD" w:rsidRPr="0090013B" w:rsidRDefault="00BE52DD" w:rsidP="00457D95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B44F3" w:rsidRDefault="009B44F3" w:rsidP="009B44F3">
      <w:pPr>
        <w:pStyle w:val="a9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862ABD" w:rsidRDefault="00862ABD" w:rsidP="009B44F3">
      <w:pPr>
        <w:pStyle w:val="a9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9B44F3" w:rsidRPr="009B44F3" w:rsidRDefault="009B44F3" w:rsidP="009B44F3">
      <w:pPr>
        <w:pStyle w:val="a9"/>
        <w:jc w:val="right"/>
        <w:rPr>
          <w:rFonts w:ascii="Times New Roman" w:hAnsi="Times New Roman"/>
          <w:sz w:val="20"/>
          <w:szCs w:val="20"/>
          <w:lang w:val="kk-KZ"/>
        </w:rPr>
      </w:pPr>
      <w:r w:rsidRPr="009B44F3">
        <w:rPr>
          <w:rFonts w:ascii="Times New Roman" w:hAnsi="Times New Roman"/>
          <w:sz w:val="20"/>
          <w:szCs w:val="20"/>
          <w:lang w:val="kk-KZ"/>
        </w:rPr>
        <w:lastRenderedPageBreak/>
        <w:t>Приложение 1 к приказу Министра</w:t>
      </w:r>
    </w:p>
    <w:p w:rsidR="009B44F3" w:rsidRPr="009B44F3" w:rsidRDefault="009B44F3" w:rsidP="009B44F3">
      <w:pPr>
        <w:pStyle w:val="a9"/>
        <w:jc w:val="right"/>
        <w:rPr>
          <w:rFonts w:ascii="Times New Roman" w:hAnsi="Times New Roman"/>
          <w:sz w:val="20"/>
          <w:szCs w:val="20"/>
          <w:lang w:val="kk-KZ"/>
        </w:rPr>
      </w:pPr>
      <w:r w:rsidRPr="009B44F3">
        <w:rPr>
          <w:rFonts w:ascii="Times New Roman" w:hAnsi="Times New Roman"/>
          <w:sz w:val="20"/>
          <w:szCs w:val="20"/>
          <w:lang w:val="kk-KZ"/>
        </w:rPr>
        <w:t>образования и науки РК</w:t>
      </w:r>
    </w:p>
    <w:p w:rsidR="009B44F3" w:rsidRPr="009B44F3" w:rsidRDefault="009B44F3" w:rsidP="009B44F3">
      <w:pPr>
        <w:pStyle w:val="a9"/>
        <w:jc w:val="right"/>
        <w:rPr>
          <w:rFonts w:ascii="Times New Roman" w:hAnsi="Times New Roman"/>
          <w:sz w:val="20"/>
          <w:szCs w:val="20"/>
          <w:lang w:val="kk-KZ"/>
        </w:rPr>
      </w:pPr>
      <w:r w:rsidRPr="009B44F3">
        <w:rPr>
          <w:rFonts w:ascii="Times New Roman" w:hAnsi="Times New Roman"/>
          <w:sz w:val="20"/>
          <w:szCs w:val="20"/>
          <w:lang w:val="kk-KZ"/>
        </w:rPr>
        <w:t>от 10 октября 2018г. №556</w:t>
      </w:r>
    </w:p>
    <w:p w:rsidR="009B44F3" w:rsidRPr="009B44F3" w:rsidRDefault="009B44F3" w:rsidP="009B44F3">
      <w:pPr>
        <w:pStyle w:val="a9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6A6187" w:rsidRPr="009B44F3" w:rsidRDefault="006A6187" w:rsidP="00457D95">
      <w:pPr>
        <w:pStyle w:val="a9"/>
        <w:jc w:val="right"/>
        <w:rPr>
          <w:rFonts w:ascii="Times New Roman" w:hAnsi="Times New Roman"/>
          <w:sz w:val="20"/>
          <w:szCs w:val="20"/>
          <w:lang w:val="kk-KZ"/>
        </w:rPr>
      </w:pPr>
      <w:r w:rsidRPr="009B44F3">
        <w:rPr>
          <w:rFonts w:ascii="Times New Roman" w:hAnsi="Times New Roman"/>
          <w:sz w:val="20"/>
          <w:szCs w:val="20"/>
          <w:lang w:val="kk-KZ"/>
        </w:rPr>
        <w:t>Приложение</w:t>
      </w:r>
      <w:r w:rsidR="00D96474" w:rsidRPr="009B44F3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9B44F3">
        <w:rPr>
          <w:rFonts w:ascii="Times New Roman" w:hAnsi="Times New Roman"/>
          <w:sz w:val="20"/>
          <w:szCs w:val="20"/>
          <w:lang w:val="kk-KZ"/>
        </w:rPr>
        <w:t xml:space="preserve">1 </w:t>
      </w:r>
      <w:r w:rsidR="00C4436B" w:rsidRPr="009B44F3">
        <w:rPr>
          <w:rFonts w:ascii="Times New Roman" w:hAnsi="Times New Roman"/>
          <w:sz w:val="20"/>
          <w:szCs w:val="20"/>
          <w:lang w:val="kk-KZ"/>
        </w:rPr>
        <w:t>к приказу Министра</w:t>
      </w:r>
    </w:p>
    <w:p w:rsidR="00C4436B" w:rsidRPr="009B44F3" w:rsidRDefault="00C4436B" w:rsidP="00457D95">
      <w:pPr>
        <w:pStyle w:val="a9"/>
        <w:jc w:val="right"/>
        <w:rPr>
          <w:rFonts w:ascii="Times New Roman" w:hAnsi="Times New Roman"/>
          <w:sz w:val="20"/>
          <w:szCs w:val="20"/>
          <w:lang w:val="kk-KZ"/>
        </w:rPr>
      </w:pPr>
      <w:r w:rsidRPr="009B44F3">
        <w:rPr>
          <w:rFonts w:ascii="Times New Roman" w:hAnsi="Times New Roman"/>
          <w:sz w:val="20"/>
          <w:szCs w:val="20"/>
          <w:lang w:val="kk-KZ"/>
        </w:rPr>
        <w:t>образования и науки РК</w:t>
      </w:r>
    </w:p>
    <w:p w:rsidR="00C4436B" w:rsidRDefault="00C4436B" w:rsidP="00457D95">
      <w:pPr>
        <w:pStyle w:val="a9"/>
        <w:jc w:val="right"/>
        <w:rPr>
          <w:rFonts w:ascii="Times New Roman" w:hAnsi="Times New Roman"/>
          <w:sz w:val="28"/>
          <w:szCs w:val="28"/>
          <w:lang w:val="kk-KZ"/>
        </w:rPr>
      </w:pPr>
      <w:r w:rsidRPr="009B44F3">
        <w:rPr>
          <w:rFonts w:ascii="Times New Roman" w:hAnsi="Times New Roman"/>
          <w:sz w:val="20"/>
          <w:szCs w:val="20"/>
          <w:lang w:val="kk-KZ"/>
        </w:rPr>
        <w:t>от 20 декабря 2012г. № 557</w:t>
      </w:r>
    </w:p>
    <w:p w:rsidR="00C4436B" w:rsidRPr="0090013B" w:rsidRDefault="00C4436B" w:rsidP="00457D95">
      <w:pPr>
        <w:pStyle w:val="a9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C4436B" w:rsidRDefault="00C4436B" w:rsidP="00C4436B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Рабочий </w:t>
      </w:r>
      <w:r w:rsidR="009B44F3" w:rsidRPr="0090013B">
        <w:rPr>
          <w:rFonts w:ascii="Times New Roman" w:hAnsi="Times New Roman"/>
          <w:b/>
          <w:sz w:val="28"/>
          <w:szCs w:val="28"/>
        </w:rPr>
        <w:t>учебный</w:t>
      </w:r>
      <w:r w:rsidR="006A6187" w:rsidRPr="0090013B">
        <w:rPr>
          <w:rFonts w:ascii="Times New Roman" w:hAnsi="Times New Roman"/>
          <w:b/>
          <w:sz w:val="28"/>
          <w:szCs w:val="28"/>
        </w:rPr>
        <w:t xml:space="preserve"> план </w:t>
      </w:r>
      <w:r>
        <w:rPr>
          <w:rFonts w:ascii="Times New Roman" w:hAnsi="Times New Roman"/>
          <w:b/>
          <w:sz w:val="28"/>
          <w:szCs w:val="28"/>
        </w:rPr>
        <w:t>средней группы</w:t>
      </w:r>
      <w:r w:rsidR="006A6187" w:rsidRPr="0090013B">
        <w:rPr>
          <w:rFonts w:ascii="Times New Roman" w:hAnsi="Times New Roman"/>
          <w:b/>
          <w:sz w:val="28"/>
          <w:szCs w:val="28"/>
        </w:rPr>
        <w:t xml:space="preserve"> </w:t>
      </w:r>
      <w:r w:rsidR="009B44F3">
        <w:rPr>
          <w:rFonts w:ascii="Times New Roman" w:hAnsi="Times New Roman"/>
          <w:b/>
          <w:sz w:val="28"/>
          <w:szCs w:val="28"/>
        </w:rPr>
        <w:t xml:space="preserve">(дети 3-4-х лет) </w:t>
      </w:r>
      <w:r w:rsidRPr="00C4436B">
        <w:rPr>
          <w:rFonts w:ascii="Times New Roman" w:hAnsi="Times New Roman"/>
          <w:b/>
          <w:sz w:val="28"/>
          <w:szCs w:val="28"/>
          <w:lang w:val="kk-KZ"/>
        </w:rPr>
        <w:t>«Балдырған»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6A6187" w:rsidRPr="0090013B" w:rsidRDefault="006A6187" w:rsidP="00C4436B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0013B">
        <w:rPr>
          <w:rFonts w:ascii="Times New Roman" w:hAnsi="Times New Roman"/>
          <w:b/>
          <w:sz w:val="28"/>
          <w:szCs w:val="28"/>
        </w:rPr>
        <w:t xml:space="preserve">с </w:t>
      </w:r>
      <w:r w:rsidR="0090013B">
        <w:rPr>
          <w:rFonts w:ascii="Times New Roman" w:hAnsi="Times New Roman"/>
          <w:b/>
          <w:sz w:val="28"/>
          <w:szCs w:val="28"/>
          <w:lang w:val="kk-KZ"/>
        </w:rPr>
        <w:t>казахским</w:t>
      </w:r>
      <w:r w:rsidRPr="0090013B">
        <w:rPr>
          <w:rFonts w:ascii="Times New Roman" w:hAnsi="Times New Roman"/>
          <w:b/>
          <w:sz w:val="28"/>
          <w:szCs w:val="28"/>
        </w:rPr>
        <w:t xml:space="preserve"> языком обучения</w:t>
      </w:r>
    </w:p>
    <w:p w:rsidR="00D76199" w:rsidRPr="0090013B" w:rsidRDefault="00C4436B" w:rsidP="00457D95">
      <w:pPr>
        <w:jc w:val="center"/>
        <w:rPr>
          <w:sz w:val="28"/>
          <w:szCs w:val="28"/>
          <w:lang w:val="kk-KZ"/>
        </w:rPr>
      </w:pPr>
      <w:r w:rsidRPr="0090013B">
        <w:rPr>
          <w:b/>
          <w:sz w:val="28"/>
          <w:szCs w:val="28"/>
          <w:lang w:val="kk-KZ"/>
        </w:rPr>
        <w:t xml:space="preserve">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969"/>
        <w:gridCol w:w="2410"/>
      </w:tblGrid>
      <w:tr w:rsidR="0090013B" w:rsidRPr="0090013B" w:rsidTr="00D76199">
        <w:tc>
          <w:tcPr>
            <w:tcW w:w="3403" w:type="dxa"/>
            <w:vAlign w:val="center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Образовательные области</w:t>
            </w:r>
          </w:p>
        </w:tc>
        <w:tc>
          <w:tcPr>
            <w:tcW w:w="3969" w:type="dxa"/>
            <w:vAlign w:val="center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b/>
                <w:bCs/>
                <w:sz w:val="28"/>
                <w:szCs w:val="28"/>
                <w:lang w:val="kk-KZ"/>
              </w:rPr>
              <w:t>Организованная учебная деятельность</w:t>
            </w:r>
          </w:p>
        </w:tc>
        <w:tc>
          <w:tcPr>
            <w:tcW w:w="2410" w:type="dxa"/>
            <w:vAlign w:val="center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b/>
                <w:bCs/>
                <w:sz w:val="28"/>
                <w:szCs w:val="28"/>
                <w:lang w:val="kk-KZ"/>
              </w:rPr>
              <w:t>Объем организованной учебной деятельности</w:t>
            </w:r>
          </w:p>
        </w:tc>
      </w:tr>
      <w:tr w:rsidR="0090013B" w:rsidRPr="0090013B" w:rsidTr="00E04D88">
        <w:tc>
          <w:tcPr>
            <w:tcW w:w="3403" w:type="dxa"/>
            <w:vAlign w:val="center"/>
          </w:tcPr>
          <w:p w:rsidR="00D76199" w:rsidRPr="0090013B" w:rsidRDefault="00D76199" w:rsidP="00D96474">
            <w:pPr>
              <w:spacing w:line="360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«Здоровье»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3</w:t>
            </w:r>
            <w:r w:rsidRPr="0090013B">
              <w:rPr>
                <w:b/>
                <w:sz w:val="28"/>
                <w:szCs w:val="28"/>
                <w:lang w:val="kk-KZ"/>
              </w:rPr>
              <w:t>,0</w:t>
            </w:r>
          </w:p>
        </w:tc>
        <w:tc>
          <w:tcPr>
            <w:tcW w:w="3969" w:type="dxa"/>
            <w:vAlign w:val="center"/>
          </w:tcPr>
          <w:p w:rsidR="00D76199" w:rsidRPr="0090013B" w:rsidRDefault="00D76199" w:rsidP="00D96474">
            <w:pPr>
              <w:spacing w:line="360" w:lineRule="auto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Физкультура </w:t>
            </w:r>
          </w:p>
        </w:tc>
        <w:tc>
          <w:tcPr>
            <w:tcW w:w="2410" w:type="dxa"/>
            <w:vAlign w:val="center"/>
          </w:tcPr>
          <w:p w:rsidR="00D76199" w:rsidRPr="0090013B" w:rsidRDefault="00D76199" w:rsidP="00D96474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3,0</w:t>
            </w:r>
          </w:p>
        </w:tc>
      </w:tr>
      <w:tr w:rsidR="0090013B" w:rsidRPr="0090013B" w:rsidTr="00D76199">
        <w:tc>
          <w:tcPr>
            <w:tcW w:w="3403" w:type="dxa"/>
            <w:vAlign w:val="center"/>
          </w:tcPr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</w:rPr>
            </w:pPr>
          </w:p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 xml:space="preserve">«Коммуникация» </w:t>
            </w:r>
            <w:r w:rsidRPr="0090013B">
              <w:rPr>
                <w:sz w:val="28"/>
                <w:szCs w:val="28"/>
              </w:rPr>
              <w:t xml:space="preserve">– </w:t>
            </w:r>
            <w:r w:rsidRPr="0090013B">
              <w:rPr>
                <w:b/>
                <w:sz w:val="28"/>
                <w:szCs w:val="28"/>
              </w:rPr>
              <w:t>2</w:t>
            </w:r>
            <w:r w:rsidRPr="0090013B">
              <w:rPr>
                <w:b/>
                <w:sz w:val="28"/>
                <w:szCs w:val="28"/>
                <w:lang w:val="kk-KZ"/>
              </w:rPr>
              <w:t>,0</w:t>
            </w:r>
          </w:p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Развитие речи 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Художественная литература 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2410" w:type="dxa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1,0</w:t>
            </w: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</w:rPr>
              <w:t>0,5</w:t>
            </w:r>
          </w:p>
          <w:p w:rsidR="00D76199" w:rsidRPr="0090013B" w:rsidRDefault="00D76199" w:rsidP="00270157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0,5</w:t>
            </w:r>
          </w:p>
        </w:tc>
      </w:tr>
      <w:tr w:rsidR="0090013B" w:rsidRPr="0090013B" w:rsidTr="00D76199">
        <w:tc>
          <w:tcPr>
            <w:tcW w:w="3403" w:type="dxa"/>
            <w:vAlign w:val="center"/>
          </w:tcPr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«Познание»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2,5</w:t>
            </w:r>
          </w:p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</w:rPr>
            </w:pP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Формирование элементарных математических представлений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Конструирование</w:t>
            </w:r>
          </w:p>
          <w:p w:rsidR="00D76199" w:rsidRPr="0090013B" w:rsidRDefault="00D76199" w:rsidP="00457D95">
            <w:pPr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2410" w:type="dxa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0,5</w:t>
            </w:r>
          </w:p>
          <w:p w:rsidR="00D76199" w:rsidRPr="0090013B" w:rsidRDefault="00D76199" w:rsidP="00270157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</w:tc>
      </w:tr>
      <w:tr w:rsidR="0090013B" w:rsidRPr="0090013B" w:rsidTr="00D76199">
        <w:tc>
          <w:tcPr>
            <w:tcW w:w="3403" w:type="dxa"/>
            <w:vAlign w:val="center"/>
          </w:tcPr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«Творчество»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3</w:t>
            </w:r>
            <w:r w:rsidRPr="0090013B">
              <w:rPr>
                <w:b/>
                <w:sz w:val="28"/>
                <w:szCs w:val="28"/>
                <w:lang w:val="kk-KZ"/>
              </w:rPr>
              <w:t>,0</w:t>
            </w: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Рисование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Лепка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Аппликация</w:t>
            </w:r>
          </w:p>
          <w:p w:rsidR="00D76199" w:rsidRPr="0090013B" w:rsidRDefault="00D76199" w:rsidP="00457D95">
            <w:pPr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</w:rPr>
              <w:t>Музыка</w:t>
            </w:r>
          </w:p>
        </w:tc>
        <w:tc>
          <w:tcPr>
            <w:tcW w:w="2410" w:type="dxa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0,25</w:t>
            </w: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0,25</w:t>
            </w:r>
          </w:p>
          <w:p w:rsidR="00D76199" w:rsidRPr="0090013B" w:rsidRDefault="00D76199" w:rsidP="00270157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1,5</w:t>
            </w:r>
          </w:p>
        </w:tc>
      </w:tr>
      <w:tr w:rsidR="0090013B" w:rsidRPr="0090013B" w:rsidTr="00D76199">
        <w:tc>
          <w:tcPr>
            <w:tcW w:w="3403" w:type="dxa"/>
            <w:vAlign w:val="center"/>
          </w:tcPr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«Социум»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0,5</w:t>
            </w:r>
          </w:p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 xml:space="preserve">Ознакомление 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с окружающим миром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Основы экологии</w:t>
            </w:r>
          </w:p>
        </w:tc>
        <w:tc>
          <w:tcPr>
            <w:tcW w:w="2410" w:type="dxa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</w:rPr>
              <w:t>0,25</w:t>
            </w:r>
          </w:p>
          <w:p w:rsidR="00D76199" w:rsidRPr="0090013B" w:rsidRDefault="00D76199" w:rsidP="00270157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0,25</w:t>
            </w:r>
          </w:p>
        </w:tc>
      </w:tr>
      <w:tr w:rsidR="0090013B" w:rsidRPr="0090013B" w:rsidTr="00D76199">
        <w:tc>
          <w:tcPr>
            <w:tcW w:w="7372" w:type="dxa"/>
            <w:gridSpan w:val="2"/>
          </w:tcPr>
          <w:p w:rsidR="00D76199" w:rsidRPr="001B6787" w:rsidRDefault="00D76199" w:rsidP="00457D95">
            <w:pPr>
              <w:rPr>
                <w:b/>
                <w:sz w:val="28"/>
                <w:szCs w:val="28"/>
              </w:rPr>
            </w:pPr>
            <w:r w:rsidRPr="001B6787">
              <w:rPr>
                <w:b/>
                <w:sz w:val="28"/>
                <w:szCs w:val="28"/>
              </w:rPr>
              <w:t>Продолжительность организованной учебной деятельности</w:t>
            </w:r>
          </w:p>
          <w:p w:rsidR="00D76199" w:rsidRPr="001B6787" w:rsidRDefault="00D76199" w:rsidP="00457D95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76199" w:rsidRPr="001B6787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7-15 минут</w:t>
            </w:r>
          </w:p>
        </w:tc>
      </w:tr>
      <w:tr w:rsidR="0090013B" w:rsidRPr="0090013B" w:rsidTr="00D76199">
        <w:tc>
          <w:tcPr>
            <w:tcW w:w="7372" w:type="dxa"/>
            <w:gridSpan w:val="2"/>
          </w:tcPr>
          <w:p w:rsidR="00D76199" w:rsidRPr="001B6787" w:rsidRDefault="00D76199" w:rsidP="00457D95">
            <w:pPr>
              <w:rPr>
                <w:b/>
                <w:sz w:val="28"/>
                <w:szCs w:val="28"/>
              </w:rPr>
            </w:pPr>
            <w:r w:rsidRPr="001B6787">
              <w:rPr>
                <w:b/>
                <w:sz w:val="28"/>
                <w:szCs w:val="28"/>
              </w:rPr>
              <w:t xml:space="preserve">Общий объем организованной учебной деятельности </w:t>
            </w:r>
          </w:p>
          <w:p w:rsidR="00D76199" w:rsidRPr="001B6787" w:rsidRDefault="00D76199" w:rsidP="00457D95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76199" w:rsidRPr="001B6787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11</w:t>
            </w:r>
          </w:p>
        </w:tc>
      </w:tr>
      <w:tr w:rsidR="0090013B" w:rsidRPr="0090013B" w:rsidTr="00D76199">
        <w:tc>
          <w:tcPr>
            <w:tcW w:w="7372" w:type="dxa"/>
            <w:gridSpan w:val="2"/>
          </w:tcPr>
          <w:p w:rsidR="00D76199" w:rsidRDefault="00C4436B" w:rsidP="00457D9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Вариативный компонент </w:t>
            </w:r>
          </w:p>
          <w:p w:rsidR="00D76199" w:rsidRPr="001B6787" w:rsidRDefault="00862ABD" w:rsidP="00862ABD">
            <w:pPr>
              <w:rPr>
                <w:b/>
                <w:sz w:val="28"/>
                <w:szCs w:val="28"/>
                <w:lang w:val="kk-KZ"/>
              </w:rPr>
            </w:pPr>
            <w:r w:rsidRPr="00862ABD">
              <w:rPr>
                <w:b/>
                <w:sz w:val="28"/>
                <w:szCs w:val="28"/>
                <w:lang w:val="kk-KZ"/>
              </w:rPr>
              <w:t>«Менің елім -  ғажап ел</w:t>
            </w:r>
          </w:p>
        </w:tc>
        <w:tc>
          <w:tcPr>
            <w:tcW w:w="2410" w:type="dxa"/>
          </w:tcPr>
          <w:p w:rsidR="00862ABD" w:rsidRDefault="00862ABD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D76199" w:rsidRPr="001B6787" w:rsidRDefault="00862ABD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1,0</w:t>
            </w:r>
          </w:p>
        </w:tc>
      </w:tr>
      <w:tr w:rsidR="0090013B" w:rsidRPr="0090013B" w:rsidTr="00D76199">
        <w:tc>
          <w:tcPr>
            <w:tcW w:w="7372" w:type="dxa"/>
            <w:gridSpan w:val="2"/>
          </w:tcPr>
          <w:p w:rsidR="00D76199" w:rsidRPr="001B6787" w:rsidRDefault="00D76199" w:rsidP="00457D95">
            <w:pPr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Итого</w:t>
            </w:r>
          </w:p>
        </w:tc>
        <w:tc>
          <w:tcPr>
            <w:tcW w:w="2410" w:type="dxa"/>
          </w:tcPr>
          <w:p w:rsidR="00D76199" w:rsidRPr="001B6787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12</w:t>
            </w:r>
          </w:p>
        </w:tc>
      </w:tr>
    </w:tbl>
    <w:p w:rsid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862ABD" w:rsidRDefault="00862ABD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862ABD" w:rsidRDefault="00862ABD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862ABD" w:rsidRDefault="00862ABD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862ABD" w:rsidRDefault="00862ABD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862ABD" w:rsidRDefault="00862ABD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9B44F3" w:rsidRP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  <w:r w:rsidRPr="009B44F3">
        <w:rPr>
          <w:rFonts w:ascii="Times New Roman" w:hAnsi="Times New Roman"/>
          <w:sz w:val="20"/>
          <w:szCs w:val="20"/>
          <w:lang w:val="kk-KZ"/>
        </w:rPr>
        <w:lastRenderedPageBreak/>
        <w:t>Приложение 2 к приказу Министра</w:t>
      </w:r>
    </w:p>
    <w:p w:rsidR="009B44F3" w:rsidRP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  <w:r w:rsidRPr="009B44F3">
        <w:rPr>
          <w:rFonts w:ascii="Times New Roman" w:hAnsi="Times New Roman"/>
          <w:sz w:val="20"/>
          <w:szCs w:val="20"/>
          <w:lang w:val="kk-KZ"/>
        </w:rPr>
        <w:t>образования и науки РК</w:t>
      </w:r>
    </w:p>
    <w:p w:rsidR="009B44F3" w:rsidRP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  <w:r w:rsidRPr="009B44F3">
        <w:rPr>
          <w:rFonts w:ascii="Times New Roman" w:hAnsi="Times New Roman"/>
          <w:sz w:val="20"/>
          <w:szCs w:val="20"/>
          <w:lang w:val="kk-KZ"/>
        </w:rPr>
        <w:t>от 10 октября 2018г. №556</w:t>
      </w:r>
    </w:p>
    <w:p w:rsidR="009B44F3" w:rsidRP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9B44F3" w:rsidRP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  <w:r w:rsidRPr="009B44F3">
        <w:rPr>
          <w:rFonts w:ascii="Times New Roman" w:hAnsi="Times New Roman"/>
          <w:sz w:val="20"/>
          <w:szCs w:val="20"/>
          <w:lang w:val="kk-KZ"/>
        </w:rPr>
        <w:t>Приложение 2 к приказу Министра</w:t>
      </w:r>
    </w:p>
    <w:p w:rsidR="009B44F3" w:rsidRP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  <w:r w:rsidRPr="009B44F3">
        <w:rPr>
          <w:rFonts w:ascii="Times New Roman" w:hAnsi="Times New Roman"/>
          <w:sz w:val="20"/>
          <w:szCs w:val="20"/>
          <w:lang w:val="kk-KZ"/>
        </w:rPr>
        <w:t>образования и науки РК</w:t>
      </w:r>
    </w:p>
    <w:p w:rsidR="009B44F3" w:rsidRP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  <w:r w:rsidRPr="009B44F3">
        <w:rPr>
          <w:rFonts w:ascii="Times New Roman" w:hAnsi="Times New Roman"/>
          <w:sz w:val="20"/>
          <w:szCs w:val="20"/>
          <w:lang w:val="kk-KZ"/>
        </w:rPr>
        <w:t>от 20 декабря 2012г. № 557</w:t>
      </w:r>
    </w:p>
    <w:p w:rsidR="009B44F3" w:rsidRPr="0090013B" w:rsidRDefault="009B44F3" w:rsidP="009B44F3">
      <w:pPr>
        <w:pStyle w:val="a9"/>
        <w:ind w:left="36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862ABD" w:rsidRDefault="009B44F3" w:rsidP="009B44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Рабочий </w:t>
      </w:r>
      <w:r w:rsidRPr="0090013B">
        <w:rPr>
          <w:b/>
          <w:sz w:val="28"/>
          <w:szCs w:val="28"/>
        </w:rPr>
        <w:t xml:space="preserve">учебный план </w:t>
      </w:r>
      <w:r>
        <w:rPr>
          <w:b/>
          <w:sz w:val="28"/>
          <w:szCs w:val="28"/>
        </w:rPr>
        <w:t>старшей группы</w:t>
      </w:r>
      <w:r w:rsidRPr="009001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(дети 4-5-и лет) </w:t>
      </w:r>
    </w:p>
    <w:p w:rsidR="009B44F3" w:rsidRPr="0090013B" w:rsidRDefault="009B44F3" w:rsidP="009B44F3">
      <w:pPr>
        <w:jc w:val="center"/>
        <w:rPr>
          <w:b/>
          <w:sz w:val="28"/>
          <w:szCs w:val="28"/>
          <w:lang w:val="kk-KZ"/>
        </w:rPr>
      </w:pPr>
      <w:r w:rsidRPr="0090013B">
        <w:rPr>
          <w:b/>
          <w:sz w:val="28"/>
          <w:szCs w:val="28"/>
          <w:lang w:val="kk-KZ"/>
        </w:rPr>
        <w:t>«Балауса», «Қуаныш»</w:t>
      </w:r>
      <w:r>
        <w:rPr>
          <w:b/>
          <w:sz w:val="28"/>
          <w:szCs w:val="28"/>
          <w:lang w:val="kk-KZ"/>
        </w:rPr>
        <w:t xml:space="preserve"> </w:t>
      </w:r>
      <w:r w:rsidRPr="0090013B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  <w:lang w:val="kk-KZ"/>
        </w:rPr>
        <w:t>русским</w:t>
      </w:r>
      <w:r w:rsidRPr="0090013B">
        <w:rPr>
          <w:b/>
          <w:sz w:val="28"/>
          <w:szCs w:val="28"/>
        </w:rPr>
        <w:t xml:space="preserve"> языком обучения</w:t>
      </w:r>
    </w:p>
    <w:p w:rsidR="00D76199" w:rsidRPr="0090013B" w:rsidRDefault="00D76199" w:rsidP="00457D95">
      <w:pPr>
        <w:jc w:val="center"/>
        <w:rPr>
          <w:b/>
          <w:sz w:val="28"/>
          <w:szCs w:val="28"/>
          <w:lang w:val="kk-KZ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969"/>
        <w:gridCol w:w="2410"/>
      </w:tblGrid>
      <w:tr w:rsidR="0090013B" w:rsidRPr="0090013B" w:rsidTr="00D76199">
        <w:tc>
          <w:tcPr>
            <w:tcW w:w="3403" w:type="dxa"/>
            <w:vAlign w:val="center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Образовательные области</w:t>
            </w:r>
          </w:p>
        </w:tc>
        <w:tc>
          <w:tcPr>
            <w:tcW w:w="3969" w:type="dxa"/>
            <w:vAlign w:val="center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b/>
                <w:bCs/>
                <w:sz w:val="28"/>
                <w:szCs w:val="28"/>
                <w:lang w:val="kk-KZ"/>
              </w:rPr>
              <w:t>Организованная учебная деятельность</w:t>
            </w:r>
          </w:p>
        </w:tc>
        <w:tc>
          <w:tcPr>
            <w:tcW w:w="2410" w:type="dxa"/>
            <w:vAlign w:val="center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b/>
                <w:bCs/>
                <w:sz w:val="28"/>
                <w:szCs w:val="28"/>
                <w:lang w:val="kk-KZ"/>
              </w:rPr>
              <w:t>Объем организованной учебной деятельности</w:t>
            </w:r>
          </w:p>
        </w:tc>
      </w:tr>
      <w:tr w:rsidR="0090013B" w:rsidRPr="0090013B" w:rsidTr="00D76199">
        <w:tc>
          <w:tcPr>
            <w:tcW w:w="3403" w:type="dxa"/>
            <w:vAlign w:val="center"/>
          </w:tcPr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«Здоровье»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3</w:t>
            </w:r>
            <w:r w:rsidRPr="0090013B">
              <w:rPr>
                <w:b/>
                <w:sz w:val="28"/>
                <w:szCs w:val="28"/>
                <w:lang w:val="kk-KZ"/>
              </w:rPr>
              <w:t>,0</w:t>
            </w:r>
          </w:p>
        </w:tc>
        <w:tc>
          <w:tcPr>
            <w:tcW w:w="3969" w:type="dxa"/>
          </w:tcPr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Физкультура </w:t>
            </w:r>
          </w:p>
        </w:tc>
        <w:tc>
          <w:tcPr>
            <w:tcW w:w="2410" w:type="dxa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3,0</w:t>
            </w: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0013B" w:rsidRPr="0090013B" w:rsidTr="00D76199">
        <w:tc>
          <w:tcPr>
            <w:tcW w:w="3403" w:type="dxa"/>
            <w:vAlign w:val="center"/>
          </w:tcPr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 xml:space="preserve">«Коммуникация» </w:t>
            </w:r>
            <w:r w:rsidRPr="0090013B">
              <w:rPr>
                <w:sz w:val="28"/>
                <w:szCs w:val="28"/>
              </w:rPr>
              <w:t xml:space="preserve">– </w:t>
            </w:r>
            <w:r w:rsidR="00E04D88" w:rsidRPr="0090013B">
              <w:rPr>
                <w:b/>
                <w:sz w:val="28"/>
                <w:szCs w:val="28"/>
              </w:rPr>
              <w:t>3,0</w:t>
            </w:r>
          </w:p>
        </w:tc>
        <w:tc>
          <w:tcPr>
            <w:tcW w:w="3969" w:type="dxa"/>
          </w:tcPr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Развитие речи 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Художественная литература </w:t>
            </w:r>
          </w:p>
          <w:p w:rsidR="00D76199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Казахский </w:t>
            </w:r>
            <w:r w:rsidR="00D76199" w:rsidRPr="0090013B">
              <w:rPr>
                <w:sz w:val="28"/>
                <w:szCs w:val="28"/>
                <w:lang w:val="kk-KZ"/>
              </w:rPr>
              <w:t>язык</w:t>
            </w:r>
          </w:p>
          <w:p w:rsidR="00D76199" w:rsidRPr="0090013B" w:rsidRDefault="00D76199" w:rsidP="00D96474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Драма</w:t>
            </w:r>
          </w:p>
        </w:tc>
        <w:tc>
          <w:tcPr>
            <w:tcW w:w="2410" w:type="dxa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1,0</w:t>
            </w: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</w:rPr>
              <w:t>0,5</w:t>
            </w:r>
          </w:p>
          <w:p w:rsidR="00D76199" w:rsidRPr="0090013B" w:rsidRDefault="00E04D88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1,0</w:t>
            </w:r>
          </w:p>
          <w:p w:rsidR="00D76199" w:rsidRPr="0090013B" w:rsidRDefault="00D76199" w:rsidP="00D96474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0,5</w:t>
            </w:r>
          </w:p>
        </w:tc>
      </w:tr>
      <w:tr w:rsidR="0090013B" w:rsidRPr="0090013B" w:rsidTr="00D76199">
        <w:tc>
          <w:tcPr>
            <w:tcW w:w="3403" w:type="dxa"/>
            <w:vAlign w:val="center"/>
          </w:tcPr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«Познание»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2,5</w:t>
            </w:r>
          </w:p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</w:rPr>
            </w:pP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Формирование элементарных математических представлений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Конструирование</w:t>
            </w:r>
          </w:p>
          <w:p w:rsidR="00D76199" w:rsidRPr="0090013B" w:rsidRDefault="00D76199" w:rsidP="00457D95">
            <w:pPr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2410" w:type="dxa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0,5</w:t>
            </w:r>
          </w:p>
          <w:p w:rsidR="00D76199" w:rsidRPr="0090013B" w:rsidRDefault="00D76199" w:rsidP="00D96474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</w:tc>
      </w:tr>
      <w:tr w:rsidR="0090013B" w:rsidRPr="0090013B" w:rsidTr="00D76199">
        <w:tc>
          <w:tcPr>
            <w:tcW w:w="3403" w:type="dxa"/>
            <w:vAlign w:val="center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«Творчество»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3</w:t>
            </w:r>
            <w:r w:rsidRPr="0090013B">
              <w:rPr>
                <w:b/>
                <w:sz w:val="28"/>
                <w:szCs w:val="28"/>
                <w:lang w:val="kk-KZ"/>
              </w:rPr>
              <w:t>,5</w:t>
            </w:r>
          </w:p>
        </w:tc>
        <w:tc>
          <w:tcPr>
            <w:tcW w:w="3969" w:type="dxa"/>
          </w:tcPr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Рисование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Лепка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Аппликация</w:t>
            </w:r>
          </w:p>
          <w:p w:rsidR="00D76199" w:rsidRPr="0090013B" w:rsidRDefault="00D76199" w:rsidP="00457D95">
            <w:pPr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</w:rPr>
              <w:t>Музыка</w:t>
            </w:r>
          </w:p>
        </w:tc>
        <w:tc>
          <w:tcPr>
            <w:tcW w:w="2410" w:type="dxa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0,5</w:t>
            </w: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0,5</w:t>
            </w:r>
          </w:p>
          <w:p w:rsidR="00D76199" w:rsidRPr="0090013B" w:rsidRDefault="00D76199" w:rsidP="00D96474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1,5</w:t>
            </w:r>
          </w:p>
        </w:tc>
      </w:tr>
      <w:tr w:rsidR="0090013B" w:rsidRPr="0090013B" w:rsidTr="00D76199">
        <w:tc>
          <w:tcPr>
            <w:tcW w:w="3403" w:type="dxa"/>
            <w:vAlign w:val="center"/>
          </w:tcPr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«Социум»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0,5</w:t>
            </w:r>
          </w:p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 xml:space="preserve">Ознакомление 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с окружающим миром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Основы экологии</w:t>
            </w:r>
          </w:p>
        </w:tc>
        <w:tc>
          <w:tcPr>
            <w:tcW w:w="2410" w:type="dxa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</w:rPr>
              <w:t>0,25</w:t>
            </w:r>
          </w:p>
          <w:p w:rsidR="00D76199" w:rsidRPr="0090013B" w:rsidRDefault="00D76199" w:rsidP="00D96474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0,25</w:t>
            </w:r>
          </w:p>
        </w:tc>
      </w:tr>
      <w:tr w:rsidR="0090013B" w:rsidRPr="0090013B" w:rsidTr="00D76199">
        <w:tc>
          <w:tcPr>
            <w:tcW w:w="7372" w:type="dxa"/>
            <w:gridSpan w:val="2"/>
          </w:tcPr>
          <w:p w:rsidR="00D76199" w:rsidRPr="001B6787" w:rsidRDefault="00D76199" w:rsidP="00457D95">
            <w:pPr>
              <w:rPr>
                <w:b/>
                <w:sz w:val="28"/>
                <w:szCs w:val="28"/>
              </w:rPr>
            </w:pPr>
            <w:r w:rsidRPr="001B6787">
              <w:rPr>
                <w:b/>
                <w:sz w:val="28"/>
                <w:szCs w:val="28"/>
              </w:rPr>
              <w:t>Продолжительность организованной учебной деятельности</w:t>
            </w:r>
          </w:p>
          <w:p w:rsidR="00D76199" w:rsidRPr="001B6787" w:rsidRDefault="00D76199" w:rsidP="00457D95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76199" w:rsidRPr="001B6787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15-20 минут</w:t>
            </w:r>
          </w:p>
        </w:tc>
      </w:tr>
      <w:tr w:rsidR="0090013B" w:rsidRPr="0090013B" w:rsidTr="00D76199">
        <w:tc>
          <w:tcPr>
            <w:tcW w:w="7372" w:type="dxa"/>
            <w:gridSpan w:val="2"/>
          </w:tcPr>
          <w:p w:rsidR="00D76199" w:rsidRPr="001B6787" w:rsidRDefault="00D76199" w:rsidP="00457D95">
            <w:pPr>
              <w:rPr>
                <w:b/>
                <w:sz w:val="28"/>
                <w:szCs w:val="28"/>
              </w:rPr>
            </w:pPr>
            <w:r w:rsidRPr="001B6787">
              <w:rPr>
                <w:b/>
                <w:sz w:val="28"/>
                <w:szCs w:val="28"/>
              </w:rPr>
              <w:t xml:space="preserve">Общий объем организованной учебной деятельности </w:t>
            </w:r>
          </w:p>
          <w:p w:rsidR="00D76199" w:rsidRPr="001B6787" w:rsidRDefault="00D76199" w:rsidP="00457D95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76199" w:rsidRPr="001B6787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12</w:t>
            </w:r>
            <w:r w:rsidR="00E04D88" w:rsidRPr="001B6787">
              <w:rPr>
                <w:b/>
                <w:sz w:val="28"/>
                <w:szCs w:val="28"/>
                <w:lang w:val="kk-KZ"/>
              </w:rPr>
              <w:t>,5</w:t>
            </w:r>
          </w:p>
        </w:tc>
      </w:tr>
      <w:tr w:rsidR="0090013B" w:rsidRPr="0090013B" w:rsidTr="00D76199">
        <w:tc>
          <w:tcPr>
            <w:tcW w:w="7372" w:type="dxa"/>
            <w:gridSpan w:val="2"/>
          </w:tcPr>
          <w:p w:rsidR="00D76199" w:rsidRPr="001B6787" w:rsidRDefault="00D76199" w:rsidP="00457D95">
            <w:pPr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Вариативный компонент *</w:t>
            </w:r>
          </w:p>
          <w:p w:rsidR="00862ABD" w:rsidRPr="00862ABD" w:rsidRDefault="00862ABD" w:rsidP="00862ABD">
            <w:pPr>
              <w:pStyle w:val="aa"/>
              <w:numPr>
                <w:ilvl w:val="0"/>
                <w:numId w:val="18"/>
              </w:numPr>
              <w:spacing w:line="240" w:lineRule="auto"/>
              <w:rPr>
                <w:b/>
                <w:sz w:val="28"/>
                <w:szCs w:val="28"/>
                <w:lang w:val="kk-KZ"/>
              </w:rPr>
            </w:pPr>
            <w:r w:rsidRPr="00862A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«Волшебный мир - театр» </w:t>
            </w:r>
          </w:p>
          <w:p w:rsidR="00D76199" w:rsidRPr="001B6787" w:rsidRDefault="00862ABD" w:rsidP="00862ABD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b/>
                <w:sz w:val="28"/>
                <w:szCs w:val="28"/>
                <w:lang w:val="kk-KZ"/>
              </w:rPr>
            </w:pPr>
            <w:r w:rsidRPr="00862A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«Играй-ка»</w:t>
            </w:r>
            <w:r w:rsidRPr="009001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862ABD" w:rsidRDefault="00862ABD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D76199" w:rsidRDefault="00E04D88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1,</w:t>
            </w:r>
            <w:r w:rsidR="00862ABD">
              <w:rPr>
                <w:b/>
                <w:sz w:val="28"/>
                <w:szCs w:val="28"/>
                <w:lang w:val="kk-KZ"/>
              </w:rPr>
              <w:t>0</w:t>
            </w:r>
          </w:p>
          <w:p w:rsidR="00862ABD" w:rsidRPr="001B6787" w:rsidRDefault="00862ABD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90013B" w:rsidRPr="0090013B" w:rsidTr="00D76199">
        <w:tc>
          <w:tcPr>
            <w:tcW w:w="7372" w:type="dxa"/>
            <w:gridSpan w:val="2"/>
          </w:tcPr>
          <w:p w:rsidR="00D76199" w:rsidRPr="001B6787" w:rsidRDefault="00D76199" w:rsidP="00457D95">
            <w:pPr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Итого</w:t>
            </w:r>
          </w:p>
        </w:tc>
        <w:tc>
          <w:tcPr>
            <w:tcW w:w="2410" w:type="dxa"/>
          </w:tcPr>
          <w:p w:rsidR="00D76199" w:rsidRPr="001B6787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14</w:t>
            </w:r>
          </w:p>
        </w:tc>
      </w:tr>
    </w:tbl>
    <w:p w:rsidR="00D76199" w:rsidRPr="0090013B" w:rsidRDefault="00D76199" w:rsidP="00457D95">
      <w:pPr>
        <w:jc w:val="center"/>
        <w:rPr>
          <w:b/>
          <w:sz w:val="28"/>
          <w:szCs w:val="28"/>
          <w:lang w:val="kk-KZ"/>
        </w:rPr>
      </w:pPr>
    </w:p>
    <w:p w:rsidR="00E04D88" w:rsidRDefault="00E04D88" w:rsidP="00457D95">
      <w:pPr>
        <w:pStyle w:val="aa"/>
        <w:spacing w:line="240" w:lineRule="auto"/>
        <w:rPr>
          <w:sz w:val="28"/>
          <w:szCs w:val="28"/>
          <w:lang w:val="kk-KZ"/>
        </w:rPr>
      </w:pPr>
    </w:p>
    <w:p w:rsidR="00862ABD" w:rsidRDefault="00862ABD" w:rsidP="00457D95">
      <w:pPr>
        <w:pStyle w:val="aa"/>
        <w:spacing w:line="240" w:lineRule="auto"/>
        <w:rPr>
          <w:sz w:val="28"/>
          <w:szCs w:val="28"/>
          <w:lang w:val="kk-KZ"/>
        </w:rPr>
      </w:pPr>
    </w:p>
    <w:p w:rsidR="00862ABD" w:rsidRPr="0090013B" w:rsidRDefault="00862ABD" w:rsidP="00457D95">
      <w:pPr>
        <w:pStyle w:val="aa"/>
        <w:spacing w:line="240" w:lineRule="auto"/>
        <w:rPr>
          <w:sz w:val="28"/>
          <w:szCs w:val="28"/>
          <w:lang w:val="kk-KZ"/>
        </w:rPr>
      </w:pPr>
    </w:p>
    <w:p w:rsidR="009B44F3" w:rsidRP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  <w:r w:rsidRPr="009B44F3">
        <w:rPr>
          <w:rFonts w:ascii="Times New Roman" w:hAnsi="Times New Roman"/>
          <w:sz w:val="20"/>
          <w:szCs w:val="20"/>
          <w:lang w:val="kk-KZ"/>
        </w:rPr>
        <w:lastRenderedPageBreak/>
        <w:t>Приложение 2 к приказу Министра</w:t>
      </w:r>
    </w:p>
    <w:p w:rsidR="009B44F3" w:rsidRP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  <w:r w:rsidRPr="009B44F3">
        <w:rPr>
          <w:rFonts w:ascii="Times New Roman" w:hAnsi="Times New Roman"/>
          <w:sz w:val="20"/>
          <w:szCs w:val="20"/>
          <w:lang w:val="kk-KZ"/>
        </w:rPr>
        <w:t>образования и науки РК</w:t>
      </w:r>
    </w:p>
    <w:p w:rsidR="009B44F3" w:rsidRP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  <w:r w:rsidRPr="009B44F3">
        <w:rPr>
          <w:rFonts w:ascii="Times New Roman" w:hAnsi="Times New Roman"/>
          <w:sz w:val="20"/>
          <w:szCs w:val="20"/>
          <w:lang w:val="kk-KZ"/>
        </w:rPr>
        <w:t>от 10 октября 2018г. №556</w:t>
      </w:r>
    </w:p>
    <w:p w:rsidR="009B44F3" w:rsidRP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9B44F3" w:rsidRP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  <w:r w:rsidRPr="009B44F3">
        <w:rPr>
          <w:rFonts w:ascii="Times New Roman" w:hAnsi="Times New Roman"/>
          <w:sz w:val="20"/>
          <w:szCs w:val="20"/>
          <w:lang w:val="kk-KZ"/>
        </w:rPr>
        <w:t>Приложение 2 к приказу Министра</w:t>
      </w:r>
    </w:p>
    <w:p w:rsidR="009B44F3" w:rsidRP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  <w:r w:rsidRPr="009B44F3">
        <w:rPr>
          <w:rFonts w:ascii="Times New Roman" w:hAnsi="Times New Roman"/>
          <w:sz w:val="20"/>
          <w:szCs w:val="20"/>
          <w:lang w:val="kk-KZ"/>
        </w:rPr>
        <w:t>образования и науки РК</w:t>
      </w:r>
    </w:p>
    <w:p w:rsidR="009B44F3" w:rsidRPr="009B44F3" w:rsidRDefault="009B44F3" w:rsidP="009B44F3">
      <w:pPr>
        <w:pStyle w:val="a9"/>
        <w:ind w:left="360"/>
        <w:jc w:val="right"/>
        <w:rPr>
          <w:rFonts w:ascii="Times New Roman" w:hAnsi="Times New Roman"/>
          <w:sz w:val="20"/>
          <w:szCs w:val="20"/>
          <w:lang w:val="kk-KZ"/>
        </w:rPr>
      </w:pPr>
      <w:r w:rsidRPr="009B44F3">
        <w:rPr>
          <w:rFonts w:ascii="Times New Roman" w:hAnsi="Times New Roman"/>
          <w:sz w:val="20"/>
          <w:szCs w:val="20"/>
          <w:lang w:val="kk-KZ"/>
        </w:rPr>
        <w:t>от 20 декабря 2012г. № 557</w:t>
      </w:r>
    </w:p>
    <w:p w:rsidR="009B44F3" w:rsidRPr="0090013B" w:rsidRDefault="009B44F3" w:rsidP="009B44F3">
      <w:pPr>
        <w:pStyle w:val="a9"/>
        <w:ind w:left="36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9B44F3" w:rsidRDefault="009B44F3" w:rsidP="009B44F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Рабочий </w:t>
      </w:r>
      <w:r w:rsidRPr="0090013B">
        <w:rPr>
          <w:b/>
          <w:sz w:val="28"/>
          <w:szCs w:val="28"/>
        </w:rPr>
        <w:t xml:space="preserve">учебный план </w:t>
      </w:r>
      <w:r>
        <w:rPr>
          <w:b/>
          <w:sz w:val="28"/>
          <w:szCs w:val="28"/>
        </w:rPr>
        <w:t>г</w:t>
      </w:r>
      <w:r w:rsidRPr="0090013B">
        <w:rPr>
          <w:b/>
          <w:sz w:val="28"/>
          <w:szCs w:val="28"/>
          <w:lang w:val="kk-KZ"/>
        </w:rPr>
        <w:t>рупп</w:t>
      </w:r>
      <w:r>
        <w:rPr>
          <w:b/>
          <w:sz w:val="28"/>
          <w:szCs w:val="28"/>
          <w:lang w:val="kk-KZ"/>
        </w:rPr>
        <w:t>ы</w:t>
      </w:r>
      <w:r w:rsidRPr="0090013B">
        <w:rPr>
          <w:b/>
          <w:sz w:val="28"/>
          <w:szCs w:val="28"/>
          <w:lang w:val="kk-KZ"/>
        </w:rPr>
        <w:t xml:space="preserve"> предшкольной подготовки </w:t>
      </w:r>
    </w:p>
    <w:p w:rsidR="009B44F3" w:rsidRDefault="009B44F3" w:rsidP="009B44F3">
      <w:pPr>
        <w:jc w:val="center"/>
        <w:rPr>
          <w:b/>
          <w:sz w:val="28"/>
          <w:szCs w:val="28"/>
        </w:rPr>
      </w:pPr>
      <w:r w:rsidRPr="0090013B">
        <w:rPr>
          <w:b/>
          <w:sz w:val="28"/>
          <w:szCs w:val="28"/>
          <w:lang w:val="kk-KZ"/>
        </w:rPr>
        <w:t>(дети 5-6-и лет)</w:t>
      </w:r>
      <w:r w:rsidRPr="0090013B">
        <w:rPr>
          <w:b/>
          <w:sz w:val="28"/>
          <w:szCs w:val="28"/>
        </w:rPr>
        <w:t xml:space="preserve"> </w:t>
      </w:r>
      <w:r w:rsidRPr="0090013B">
        <w:rPr>
          <w:b/>
          <w:sz w:val="28"/>
          <w:szCs w:val="28"/>
          <w:lang w:val="kk-KZ"/>
        </w:rPr>
        <w:t>«Балапан»</w:t>
      </w:r>
      <w:r>
        <w:rPr>
          <w:b/>
          <w:sz w:val="28"/>
          <w:szCs w:val="28"/>
          <w:lang w:val="kk-KZ"/>
        </w:rPr>
        <w:t xml:space="preserve"> </w:t>
      </w:r>
      <w:r w:rsidRPr="0090013B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  <w:lang w:val="kk-KZ"/>
        </w:rPr>
        <w:t>русским</w:t>
      </w:r>
      <w:r w:rsidRPr="0090013B">
        <w:rPr>
          <w:b/>
          <w:sz w:val="28"/>
          <w:szCs w:val="28"/>
        </w:rPr>
        <w:t xml:space="preserve"> языком обучения</w:t>
      </w:r>
    </w:p>
    <w:p w:rsidR="00862ABD" w:rsidRPr="0090013B" w:rsidRDefault="00862ABD" w:rsidP="009B44F3">
      <w:pPr>
        <w:jc w:val="center"/>
        <w:rPr>
          <w:b/>
          <w:sz w:val="28"/>
          <w:szCs w:val="28"/>
          <w:lang w:val="kk-KZ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969"/>
        <w:gridCol w:w="2410"/>
      </w:tblGrid>
      <w:tr w:rsidR="0090013B" w:rsidRPr="0090013B" w:rsidTr="00D76199">
        <w:tc>
          <w:tcPr>
            <w:tcW w:w="3403" w:type="dxa"/>
            <w:vAlign w:val="center"/>
          </w:tcPr>
          <w:p w:rsidR="00D76199" w:rsidRPr="0090013B" w:rsidRDefault="00D76199" w:rsidP="00457D95">
            <w:pPr>
              <w:jc w:val="center"/>
              <w:rPr>
                <w:sz w:val="26"/>
                <w:szCs w:val="26"/>
              </w:rPr>
            </w:pPr>
            <w:r w:rsidRPr="0090013B">
              <w:rPr>
                <w:b/>
                <w:sz w:val="26"/>
                <w:szCs w:val="26"/>
                <w:lang w:val="kk-KZ"/>
              </w:rPr>
              <w:t>Образовательные области</w:t>
            </w:r>
          </w:p>
        </w:tc>
        <w:tc>
          <w:tcPr>
            <w:tcW w:w="3969" w:type="dxa"/>
            <w:vAlign w:val="center"/>
          </w:tcPr>
          <w:p w:rsidR="00D76199" w:rsidRPr="0090013B" w:rsidRDefault="00D76199" w:rsidP="00457D95">
            <w:pPr>
              <w:jc w:val="center"/>
              <w:rPr>
                <w:sz w:val="26"/>
                <w:szCs w:val="26"/>
                <w:lang w:val="kk-KZ"/>
              </w:rPr>
            </w:pPr>
            <w:r w:rsidRPr="0090013B">
              <w:rPr>
                <w:b/>
                <w:bCs/>
                <w:sz w:val="26"/>
                <w:szCs w:val="26"/>
                <w:lang w:val="kk-KZ"/>
              </w:rPr>
              <w:t>Организованная учебная деятельность</w:t>
            </w:r>
          </w:p>
        </w:tc>
        <w:tc>
          <w:tcPr>
            <w:tcW w:w="2410" w:type="dxa"/>
            <w:vAlign w:val="center"/>
          </w:tcPr>
          <w:p w:rsidR="00D76199" w:rsidRPr="0090013B" w:rsidRDefault="00D76199" w:rsidP="00457D95">
            <w:pPr>
              <w:jc w:val="center"/>
              <w:rPr>
                <w:sz w:val="26"/>
                <w:szCs w:val="26"/>
              </w:rPr>
            </w:pPr>
            <w:r w:rsidRPr="0090013B">
              <w:rPr>
                <w:b/>
                <w:bCs/>
                <w:sz w:val="26"/>
                <w:szCs w:val="26"/>
                <w:lang w:val="kk-KZ"/>
              </w:rPr>
              <w:t>Объем организованной учебной деятельности</w:t>
            </w:r>
          </w:p>
        </w:tc>
      </w:tr>
      <w:tr w:rsidR="0090013B" w:rsidRPr="0090013B" w:rsidTr="00D76199">
        <w:tc>
          <w:tcPr>
            <w:tcW w:w="3403" w:type="dxa"/>
            <w:vAlign w:val="center"/>
          </w:tcPr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«Здоровье»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3</w:t>
            </w:r>
            <w:r w:rsidRPr="0090013B">
              <w:rPr>
                <w:b/>
                <w:sz w:val="28"/>
                <w:szCs w:val="28"/>
                <w:lang w:val="kk-KZ"/>
              </w:rPr>
              <w:t>,0</w:t>
            </w:r>
          </w:p>
        </w:tc>
        <w:tc>
          <w:tcPr>
            <w:tcW w:w="3969" w:type="dxa"/>
          </w:tcPr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Физкультура </w:t>
            </w:r>
          </w:p>
          <w:p w:rsidR="00D76199" w:rsidRPr="0090013B" w:rsidRDefault="00D76199" w:rsidP="00D96474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Основы безопасного поведения</w:t>
            </w:r>
          </w:p>
        </w:tc>
        <w:tc>
          <w:tcPr>
            <w:tcW w:w="2410" w:type="dxa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2,5</w:t>
            </w:r>
          </w:p>
          <w:p w:rsidR="0090013B" w:rsidRDefault="0090013B" w:rsidP="00D96474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76199" w:rsidRPr="0090013B" w:rsidRDefault="00D76199" w:rsidP="00D96474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0,5</w:t>
            </w:r>
          </w:p>
        </w:tc>
      </w:tr>
      <w:tr w:rsidR="0090013B" w:rsidRPr="0090013B" w:rsidTr="00D76199">
        <w:tc>
          <w:tcPr>
            <w:tcW w:w="3403" w:type="dxa"/>
            <w:vAlign w:val="center"/>
          </w:tcPr>
          <w:p w:rsidR="00D76199" w:rsidRPr="0090013B" w:rsidRDefault="00D76199" w:rsidP="00D9647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 xml:space="preserve">«Коммуникация» </w:t>
            </w:r>
            <w:r w:rsidRPr="0090013B">
              <w:rPr>
                <w:sz w:val="28"/>
                <w:szCs w:val="28"/>
              </w:rPr>
              <w:t xml:space="preserve">– </w:t>
            </w:r>
            <w:r w:rsidR="00D96474" w:rsidRPr="0090013B">
              <w:rPr>
                <w:b/>
                <w:sz w:val="28"/>
                <w:szCs w:val="28"/>
                <w:lang w:val="kk-KZ"/>
              </w:rPr>
              <w:t>6,</w:t>
            </w:r>
            <w:r w:rsidRPr="0090013B">
              <w:rPr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3969" w:type="dxa"/>
          </w:tcPr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Развитие речи 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Художественная литература 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Основы грамоты</w:t>
            </w:r>
          </w:p>
          <w:p w:rsidR="00D76199" w:rsidRPr="0090013B" w:rsidRDefault="00791B88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 xml:space="preserve">Казахский </w:t>
            </w:r>
            <w:r w:rsidR="00D76199" w:rsidRPr="0090013B">
              <w:rPr>
                <w:sz w:val="28"/>
                <w:szCs w:val="28"/>
                <w:lang w:val="kk-KZ"/>
              </w:rPr>
              <w:t xml:space="preserve"> язык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Один из иностранных языков (английский язык)</w:t>
            </w:r>
          </w:p>
          <w:p w:rsidR="00D76199" w:rsidRPr="0090013B" w:rsidRDefault="00D76199" w:rsidP="00D96474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Драма</w:t>
            </w:r>
          </w:p>
        </w:tc>
        <w:tc>
          <w:tcPr>
            <w:tcW w:w="2410" w:type="dxa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1,0</w:t>
            </w: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0,5</w:t>
            </w:r>
          </w:p>
          <w:p w:rsidR="00D76199" w:rsidRPr="0090013B" w:rsidRDefault="00D96474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</w:t>
            </w:r>
            <w:r w:rsidR="00D76199" w:rsidRPr="0090013B">
              <w:rPr>
                <w:sz w:val="28"/>
                <w:szCs w:val="28"/>
                <w:lang w:val="kk-KZ"/>
              </w:rPr>
              <w:t>,0</w:t>
            </w:r>
          </w:p>
          <w:p w:rsidR="00D76199" w:rsidRPr="0090013B" w:rsidRDefault="00D96474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2</w:t>
            </w:r>
            <w:r w:rsidR="00D76199" w:rsidRPr="0090013B">
              <w:rPr>
                <w:sz w:val="28"/>
                <w:szCs w:val="28"/>
                <w:lang w:val="kk-KZ"/>
              </w:rPr>
              <w:t>,0</w:t>
            </w: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D76199" w:rsidRPr="0090013B" w:rsidRDefault="00D76199" w:rsidP="00D96474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0,5</w:t>
            </w:r>
          </w:p>
        </w:tc>
      </w:tr>
      <w:tr w:rsidR="0090013B" w:rsidRPr="0090013B" w:rsidTr="00D76199">
        <w:tc>
          <w:tcPr>
            <w:tcW w:w="3403" w:type="dxa"/>
            <w:vAlign w:val="center"/>
          </w:tcPr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«Познание»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</w:rPr>
              <w:t>2,5</w:t>
            </w:r>
          </w:p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</w:rPr>
            </w:pP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Формирование элементарных математических представлений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Конструирование</w:t>
            </w:r>
          </w:p>
          <w:p w:rsidR="00D76199" w:rsidRPr="0090013B" w:rsidRDefault="00D76199" w:rsidP="00457D95">
            <w:pPr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2410" w:type="dxa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90013B" w:rsidRDefault="0090013B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0,5</w:t>
            </w:r>
          </w:p>
          <w:p w:rsidR="00D76199" w:rsidRPr="0090013B" w:rsidRDefault="00D76199" w:rsidP="00D96474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</w:tc>
      </w:tr>
      <w:tr w:rsidR="0090013B" w:rsidRPr="0090013B" w:rsidTr="00D76199">
        <w:tc>
          <w:tcPr>
            <w:tcW w:w="3403" w:type="dxa"/>
            <w:vAlign w:val="center"/>
          </w:tcPr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«Творчество»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b/>
                <w:sz w:val="28"/>
                <w:szCs w:val="28"/>
                <w:lang w:val="kk-KZ"/>
              </w:rPr>
              <w:t>5,0</w:t>
            </w:r>
          </w:p>
        </w:tc>
        <w:tc>
          <w:tcPr>
            <w:tcW w:w="3969" w:type="dxa"/>
          </w:tcPr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Рисование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Лепка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Аппликация</w:t>
            </w:r>
          </w:p>
          <w:p w:rsidR="00D76199" w:rsidRPr="0090013B" w:rsidRDefault="00D76199" w:rsidP="00457D95">
            <w:pPr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</w:rPr>
              <w:t>Музыка</w:t>
            </w:r>
          </w:p>
        </w:tc>
        <w:tc>
          <w:tcPr>
            <w:tcW w:w="2410" w:type="dxa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D76199" w:rsidRPr="0090013B" w:rsidRDefault="00D76199" w:rsidP="00D96474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2,0</w:t>
            </w:r>
          </w:p>
        </w:tc>
      </w:tr>
      <w:tr w:rsidR="0090013B" w:rsidRPr="0090013B" w:rsidTr="00D76199">
        <w:tc>
          <w:tcPr>
            <w:tcW w:w="3403" w:type="dxa"/>
            <w:vAlign w:val="center"/>
          </w:tcPr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</w:rPr>
            </w:pPr>
            <w:r w:rsidRPr="0090013B">
              <w:rPr>
                <w:b/>
                <w:sz w:val="28"/>
                <w:szCs w:val="28"/>
                <w:lang w:val="kk-KZ"/>
              </w:rPr>
              <w:t>«Социум»</w:t>
            </w:r>
            <w:r w:rsidRPr="0090013B">
              <w:rPr>
                <w:sz w:val="28"/>
                <w:szCs w:val="28"/>
              </w:rPr>
              <w:t xml:space="preserve"> – </w:t>
            </w:r>
            <w:r w:rsidRPr="0090013B">
              <w:rPr>
                <w:sz w:val="28"/>
                <w:szCs w:val="28"/>
                <w:lang w:val="kk-KZ"/>
              </w:rPr>
              <w:t>1</w:t>
            </w:r>
            <w:r w:rsidRPr="0090013B">
              <w:rPr>
                <w:b/>
                <w:sz w:val="28"/>
                <w:szCs w:val="28"/>
              </w:rPr>
              <w:t>,5</w:t>
            </w:r>
          </w:p>
          <w:p w:rsidR="00D76199" w:rsidRPr="0090013B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Самопознание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 xml:space="preserve">Ознакомление 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с окружающим миром</w:t>
            </w:r>
          </w:p>
          <w:p w:rsidR="00D76199" w:rsidRPr="0090013B" w:rsidRDefault="00D76199" w:rsidP="00457D95">
            <w:pPr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Основы экологии</w:t>
            </w:r>
          </w:p>
        </w:tc>
        <w:tc>
          <w:tcPr>
            <w:tcW w:w="2410" w:type="dxa"/>
          </w:tcPr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  <w:lang w:val="kk-KZ"/>
              </w:rPr>
              <w:t>1,0</w:t>
            </w: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76199" w:rsidRPr="0090013B" w:rsidRDefault="00D76199" w:rsidP="00457D95">
            <w:pPr>
              <w:jc w:val="center"/>
              <w:rPr>
                <w:sz w:val="28"/>
                <w:szCs w:val="28"/>
              </w:rPr>
            </w:pPr>
            <w:r w:rsidRPr="0090013B">
              <w:rPr>
                <w:sz w:val="28"/>
                <w:szCs w:val="28"/>
              </w:rPr>
              <w:t>0,25</w:t>
            </w:r>
          </w:p>
          <w:p w:rsidR="00D76199" w:rsidRPr="0090013B" w:rsidRDefault="00D76199" w:rsidP="00D96474">
            <w:pPr>
              <w:jc w:val="center"/>
              <w:rPr>
                <w:sz w:val="28"/>
                <w:szCs w:val="28"/>
                <w:lang w:val="kk-KZ"/>
              </w:rPr>
            </w:pPr>
            <w:r w:rsidRPr="0090013B">
              <w:rPr>
                <w:sz w:val="28"/>
                <w:szCs w:val="28"/>
              </w:rPr>
              <w:t>0,25</w:t>
            </w:r>
          </w:p>
        </w:tc>
      </w:tr>
      <w:tr w:rsidR="0090013B" w:rsidRPr="0090013B" w:rsidTr="00D76199">
        <w:tc>
          <w:tcPr>
            <w:tcW w:w="7372" w:type="dxa"/>
            <w:gridSpan w:val="2"/>
          </w:tcPr>
          <w:p w:rsidR="00D76199" w:rsidRPr="001B6787" w:rsidRDefault="00D76199" w:rsidP="009B44F3">
            <w:pPr>
              <w:rPr>
                <w:b/>
                <w:sz w:val="28"/>
                <w:szCs w:val="28"/>
              </w:rPr>
            </w:pPr>
            <w:r w:rsidRPr="001B6787">
              <w:rPr>
                <w:b/>
                <w:sz w:val="28"/>
                <w:szCs w:val="28"/>
              </w:rPr>
              <w:t>Продолжительность организованной учебной деятельности</w:t>
            </w:r>
          </w:p>
        </w:tc>
        <w:tc>
          <w:tcPr>
            <w:tcW w:w="2410" w:type="dxa"/>
          </w:tcPr>
          <w:p w:rsidR="00D76199" w:rsidRPr="001B6787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25-30 минут</w:t>
            </w:r>
          </w:p>
        </w:tc>
      </w:tr>
      <w:tr w:rsidR="0090013B" w:rsidRPr="0090013B" w:rsidTr="00D76199">
        <w:tc>
          <w:tcPr>
            <w:tcW w:w="7372" w:type="dxa"/>
            <w:gridSpan w:val="2"/>
          </w:tcPr>
          <w:p w:rsidR="00D76199" w:rsidRPr="001B6787" w:rsidRDefault="00D76199" w:rsidP="00862ABD">
            <w:pPr>
              <w:rPr>
                <w:b/>
                <w:sz w:val="28"/>
                <w:szCs w:val="28"/>
              </w:rPr>
            </w:pPr>
            <w:r w:rsidRPr="001B6787">
              <w:rPr>
                <w:b/>
                <w:sz w:val="28"/>
                <w:szCs w:val="28"/>
              </w:rPr>
              <w:t>Общий объем организованной учебной деятельности</w:t>
            </w:r>
          </w:p>
        </w:tc>
        <w:tc>
          <w:tcPr>
            <w:tcW w:w="2410" w:type="dxa"/>
          </w:tcPr>
          <w:p w:rsidR="00D76199" w:rsidRPr="001B6787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1</w:t>
            </w:r>
            <w:r w:rsidR="00E04D88" w:rsidRPr="001B6787">
              <w:rPr>
                <w:b/>
                <w:sz w:val="28"/>
                <w:szCs w:val="28"/>
                <w:lang w:val="kk-KZ"/>
              </w:rPr>
              <w:t>8</w:t>
            </w:r>
          </w:p>
        </w:tc>
      </w:tr>
      <w:tr w:rsidR="0090013B" w:rsidRPr="0090013B" w:rsidTr="00D76199">
        <w:tc>
          <w:tcPr>
            <w:tcW w:w="7372" w:type="dxa"/>
            <w:gridSpan w:val="2"/>
          </w:tcPr>
          <w:p w:rsidR="00D76199" w:rsidRDefault="00D76199" w:rsidP="009B44F3">
            <w:pPr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Вариативный компонент *</w:t>
            </w:r>
          </w:p>
          <w:p w:rsidR="00862ABD" w:rsidRPr="00862ABD" w:rsidRDefault="00862ABD" w:rsidP="00862ABD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b/>
                <w:sz w:val="28"/>
                <w:szCs w:val="28"/>
                <w:lang w:val="kk-KZ"/>
              </w:rPr>
            </w:pPr>
            <w:r w:rsidRPr="00862A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«Волшебный мир - театр»</w:t>
            </w:r>
          </w:p>
          <w:p w:rsidR="00862ABD" w:rsidRPr="001B6787" w:rsidRDefault="00862ABD" w:rsidP="00862ABD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b/>
                <w:sz w:val="28"/>
                <w:szCs w:val="28"/>
                <w:lang w:val="kk-KZ"/>
              </w:rPr>
            </w:pPr>
            <w:r w:rsidRPr="00862A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«Играй-ка»</w:t>
            </w:r>
          </w:p>
        </w:tc>
        <w:tc>
          <w:tcPr>
            <w:tcW w:w="2410" w:type="dxa"/>
          </w:tcPr>
          <w:p w:rsidR="00D76199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862ABD" w:rsidRDefault="00862ABD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1,0</w:t>
            </w:r>
          </w:p>
          <w:p w:rsidR="00862ABD" w:rsidRPr="001B6787" w:rsidRDefault="00862ABD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1,0</w:t>
            </w:r>
          </w:p>
        </w:tc>
      </w:tr>
      <w:tr w:rsidR="0090013B" w:rsidRPr="0090013B" w:rsidTr="00D76199">
        <w:tc>
          <w:tcPr>
            <w:tcW w:w="7372" w:type="dxa"/>
            <w:gridSpan w:val="2"/>
          </w:tcPr>
          <w:p w:rsidR="00D76199" w:rsidRPr="001B6787" w:rsidRDefault="00D76199" w:rsidP="00457D95">
            <w:pPr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Итого</w:t>
            </w:r>
          </w:p>
        </w:tc>
        <w:tc>
          <w:tcPr>
            <w:tcW w:w="2410" w:type="dxa"/>
          </w:tcPr>
          <w:p w:rsidR="00D76199" w:rsidRPr="001B6787" w:rsidRDefault="00D76199" w:rsidP="00457D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B6787">
              <w:rPr>
                <w:b/>
                <w:sz w:val="28"/>
                <w:szCs w:val="28"/>
                <w:lang w:val="kk-KZ"/>
              </w:rPr>
              <w:t>20</w:t>
            </w:r>
          </w:p>
        </w:tc>
      </w:tr>
    </w:tbl>
    <w:p w:rsidR="00D76199" w:rsidRPr="0090013B" w:rsidRDefault="00D76199" w:rsidP="00457D95">
      <w:pPr>
        <w:jc w:val="center"/>
        <w:rPr>
          <w:b/>
          <w:sz w:val="28"/>
          <w:szCs w:val="28"/>
        </w:rPr>
      </w:pPr>
    </w:p>
    <w:sectPr w:rsidR="00D76199" w:rsidRPr="0090013B" w:rsidSect="0090013B">
      <w:footerReference w:type="even" r:id="rId9"/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598" w:rsidRDefault="00521598">
      <w:r>
        <w:separator/>
      </w:r>
    </w:p>
  </w:endnote>
  <w:endnote w:type="continuationSeparator" w:id="0">
    <w:p w:rsidR="00521598" w:rsidRDefault="0052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598" w:rsidRDefault="00521598" w:rsidP="00F56B5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1598" w:rsidRDefault="00521598" w:rsidP="00F56B5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598" w:rsidRDefault="00521598" w:rsidP="00F56B5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2ABD">
      <w:rPr>
        <w:rStyle w:val="a6"/>
        <w:noProof/>
      </w:rPr>
      <w:t>12</w:t>
    </w:r>
    <w:r>
      <w:rPr>
        <w:rStyle w:val="a6"/>
      </w:rPr>
      <w:fldChar w:fldCharType="end"/>
    </w:r>
  </w:p>
  <w:p w:rsidR="00521598" w:rsidRDefault="00521598" w:rsidP="00F56B5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598" w:rsidRDefault="00521598">
      <w:r>
        <w:separator/>
      </w:r>
    </w:p>
  </w:footnote>
  <w:footnote w:type="continuationSeparator" w:id="0">
    <w:p w:rsidR="00521598" w:rsidRDefault="0052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F65C4"/>
    <w:multiLevelType w:val="hybridMultilevel"/>
    <w:tmpl w:val="B382130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6CEF"/>
    <w:multiLevelType w:val="hybridMultilevel"/>
    <w:tmpl w:val="DB7E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27597"/>
    <w:multiLevelType w:val="hybridMultilevel"/>
    <w:tmpl w:val="761C76B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E0154"/>
    <w:multiLevelType w:val="hybridMultilevel"/>
    <w:tmpl w:val="38462F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A130C"/>
    <w:multiLevelType w:val="hybridMultilevel"/>
    <w:tmpl w:val="16424C10"/>
    <w:lvl w:ilvl="0" w:tplc="041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8102D"/>
    <w:multiLevelType w:val="hybridMultilevel"/>
    <w:tmpl w:val="7D80F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F1DC2"/>
    <w:multiLevelType w:val="hybridMultilevel"/>
    <w:tmpl w:val="B1F48D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5141C"/>
    <w:multiLevelType w:val="hybridMultilevel"/>
    <w:tmpl w:val="9B44FE96"/>
    <w:lvl w:ilvl="0" w:tplc="0419000D">
      <w:start w:val="1"/>
      <w:numFmt w:val="bullet"/>
      <w:lvlText w:val="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cs="Wingdings" w:hint="default"/>
      </w:rPr>
    </w:lvl>
  </w:abstractNum>
  <w:abstractNum w:abstractNumId="8">
    <w:nsid w:val="19A924B3"/>
    <w:multiLevelType w:val="hybridMultilevel"/>
    <w:tmpl w:val="A336DE06"/>
    <w:lvl w:ilvl="0" w:tplc="5B88D92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B860C86"/>
    <w:multiLevelType w:val="hybridMultilevel"/>
    <w:tmpl w:val="322073F8"/>
    <w:lvl w:ilvl="0" w:tplc="4A6217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30A90"/>
    <w:multiLevelType w:val="hybridMultilevel"/>
    <w:tmpl w:val="8CD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673AD"/>
    <w:multiLevelType w:val="hybridMultilevel"/>
    <w:tmpl w:val="146CF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B49FE"/>
    <w:multiLevelType w:val="hybridMultilevel"/>
    <w:tmpl w:val="CC80FC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15B7"/>
    <w:multiLevelType w:val="hybridMultilevel"/>
    <w:tmpl w:val="A9A82F56"/>
    <w:lvl w:ilvl="0" w:tplc="041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>
    <w:nsid w:val="28464F5E"/>
    <w:multiLevelType w:val="hybridMultilevel"/>
    <w:tmpl w:val="210652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A0D6266"/>
    <w:multiLevelType w:val="hybridMultilevel"/>
    <w:tmpl w:val="599C19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FAA5416"/>
    <w:multiLevelType w:val="hybridMultilevel"/>
    <w:tmpl w:val="3E467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309F5"/>
    <w:multiLevelType w:val="hybridMultilevel"/>
    <w:tmpl w:val="246CB4C4"/>
    <w:lvl w:ilvl="0" w:tplc="5746ACB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18B70BB"/>
    <w:multiLevelType w:val="hybridMultilevel"/>
    <w:tmpl w:val="1F7A10E4"/>
    <w:lvl w:ilvl="0" w:tplc="B872A756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2AA5DB6"/>
    <w:multiLevelType w:val="hybridMultilevel"/>
    <w:tmpl w:val="BC127130"/>
    <w:lvl w:ilvl="0" w:tplc="9718E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B2A9E"/>
    <w:multiLevelType w:val="hybridMultilevel"/>
    <w:tmpl w:val="EAA8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127D1"/>
    <w:multiLevelType w:val="hybridMultilevel"/>
    <w:tmpl w:val="DD6E7AF8"/>
    <w:lvl w:ilvl="0" w:tplc="041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5916A5"/>
    <w:multiLevelType w:val="hybridMultilevel"/>
    <w:tmpl w:val="A850B47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4F6A10"/>
    <w:multiLevelType w:val="hybridMultilevel"/>
    <w:tmpl w:val="320EA2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221C04"/>
    <w:multiLevelType w:val="hybridMultilevel"/>
    <w:tmpl w:val="68DE89F6"/>
    <w:lvl w:ilvl="0" w:tplc="211A6A5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0901216"/>
    <w:multiLevelType w:val="hybridMultilevel"/>
    <w:tmpl w:val="F0E0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37582A"/>
    <w:multiLevelType w:val="hybridMultilevel"/>
    <w:tmpl w:val="0C3CB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CB7F6C"/>
    <w:multiLevelType w:val="hybridMultilevel"/>
    <w:tmpl w:val="24A2B48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232470"/>
    <w:multiLevelType w:val="hybridMultilevel"/>
    <w:tmpl w:val="B9C4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7D2580"/>
    <w:multiLevelType w:val="hybridMultilevel"/>
    <w:tmpl w:val="767851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1865888"/>
    <w:multiLevelType w:val="hybridMultilevel"/>
    <w:tmpl w:val="4C00F25C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5E554E"/>
    <w:multiLevelType w:val="hybridMultilevel"/>
    <w:tmpl w:val="0B7A8B4A"/>
    <w:lvl w:ilvl="0" w:tplc="8B7C97E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7957BF"/>
    <w:multiLevelType w:val="hybridMultilevel"/>
    <w:tmpl w:val="566CB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BE57FD"/>
    <w:multiLevelType w:val="hybridMultilevel"/>
    <w:tmpl w:val="65246B34"/>
    <w:lvl w:ilvl="0" w:tplc="44F005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9ED763B"/>
    <w:multiLevelType w:val="hybridMultilevel"/>
    <w:tmpl w:val="1FFEA028"/>
    <w:lvl w:ilvl="0" w:tplc="CF5A43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7C6BA0"/>
    <w:multiLevelType w:val="hybridMultilevel"/>
    <w:tmpl w:val="4824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1126DD"/>
    <w:multiLevelType w:val="hybridMultilevel"/>
    <w:tmpl w:val="6708F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E1755D"/>
    <w:multiLevelType w:val="hybridMultilevel"/>
    <w:tmpl w:val="00EA7B6E"/>
    <w:lvl w:ilvl="0" w:tplc="8AF68FF6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82B69F8"/>
    <w:multiLevelType w:val="hybridMultilevel"/>
    <w:tmpl w:val="9B8E1220"/>
    <w:lvl w:ilvl="0" w:tplc="657E1F8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87B5874"/>
    <w:multiLevelType w:val="hybridMultilevel"/>
    <w:tmpl w:val="C9100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92B4063"/>
    <w:multiLevelType w:val="hybridMultilevel"/>
    <w:tmpl w:val="BFB65D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FD2433"/>
    <w:multiLevelType w:val="hybridMultilevel"/>
    <w:tmpl w:val="F4224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9F6D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3">
    <w:nsid w:val="7AA71B1B"/>
    <w:multiLevelType w:val="hybridMultilevel"/>
    <w:tmpl w:val="C0483F8A"/>
    <w:lvl w:ilvl="0" w:tplc="09C406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704DBD"/>
    <w:multiLevelType w:val="hybridMultilevel"/>
    <w:tmpl w:val="B054F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50C00"/>
    <w:multiLevelType w:val="hybridMultilevel"/>
    <w:tmpl w:val="E1BEC408"/>
    <w:lvl w:ilvl="0" w:tplc="041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2"/>
  </w:num>
  <w:num w:numId="3">
    <w:abstractNumId w:val="31"/>
  </w:num>
  <w:num w:numId="4">
    <w:abstractNumId w:val="4"/>
  </w:num>
  <w:num w:numId="5">
    <w:abstractNumId w:val="21"/>
  </w:num>
  <w:num w:numId="6">
    <w:abstractNumId w:val="45"/>
  </w:num>
  <w:num w:numId="7">
    <w:abstractNumId w:val="30"/>
  </w:num>
  <w:num w:numId="8">
    <w:abstractNumId w:val="44"/>
  </w:num>
  <w:num w:numId="9">
    <w:abstractNumId w:val="16"/>
  </w:num>
  <w:num w:numId="10">
    <w:abstractNumId w:val="28"/>
  </w:num>
  <w:num w:numId="11">
    <w:abstractNumId w:val="9"/>
  </w:num>
  <w:num w:numId="12">
    <w:abstractNumId w:val="8"/>
  </w:num>
  <w:num w:numId="13">
    <w:abstractNumId w:val="32"/>
  </w:num>
  <w:num w:numId="14">
    <w:abstractNumId w:val="38"/>
  </w:num>
  <w:num w:numId="15">
    <w:abstractNumId w:val="12"/>
  </w:num>
  <w:num w:numId="16">
    <w:abstractNumId w:val="40"/>
  </w:num>
  <w:num w:numId="17">
    <w:abstractNumId w:val="25"/>
  </w:num>
  <w:num w:numId="18">
    <w:abstractNumId w:val="41"/>
  </w:num>
  <w:num w:numId="19">
    <w:abstractNumId w:val="18"/>
  </w:num>
  <w:num w:numId="20">
    <w:abstractNumId w:val="35"/>
  </w:num>
  <w:num w:numId="21">
    <w:abstractNumId w:val="1"/>
  </w:num>
  <w:num w:numId="22">
    <w:abstractNumId w:val="44"/>
  </w:num>
  <w:num w:numId="23">
    <w:abstractNumId w:val="20"/>
  </w:num>
  <w:num w:numId="24">
    <w:abstractNumId w:val="33"/>
  </w:num>
  <w:num w:numId="25">
    <w:abstractNumId w:val="37"/>
  </w:num>
  <w:num w:numId="2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2"/>
  </w:num>
  <w:num w:numId="29">
    <w:abstractNumId w:val="34"/>
  </w:num>
  <w:num w:numId="30">
    <w:abstractNumId w:val="0"/>
  </w:num>
  <w:num w:numId="31">
    <w:abstractNumId w:val="27"/>
  </w:num>
  <w:num w:numId="32">
    <w:abstractNumId w:val="2"/>
  </w:num>
  <w:num w:numId="33">
    <w:abstractNumId w:val="11"/>
  </w:num>
  <w:num w:numId="34">
    <w:abstractNumId w:val="19"/>
  </w:num>
  <w:num w:numId="35">
    <w:abstractNumId w:val="10"/>
  </w:num>
  <w:num w:numId="36">
    <w:abstractNumId w:val="17"/>
  </w:num>
  <w:num w:numId="37">
    <w:abstractNumId w:val="3"/>
  </w:num>
  <w:num w:numId="38">
    <w:abstractNumId w:val="29"/>
  </w:num>
  <w:num w:numId="39">
    <w:abstractNumId w:val="13"/>
  </w:num>
  <w:num w:numId="40">
    <w:abstractNumId w:val="15"/>
  </w:num>
  <w:num w:numId="41">
    <w:abstractNumId w:val="5"/>
  </w:num>
  <w:num w:numId="42">
    <w:abstractNumId w:val="23"/>
  </w:num>
  <w:num w:numId="43">
    <w:abstractNumId w:val="43"/>
  </w:num>
  <w:num w:numId="44">
    <w:abstractNumId w:val="26"/>
  </w:num>
  <w:num w:numId="45">
    <w:abstractNumId w:val="6"/>
  </w:num>
  <w:num w:numId="46">
    <w:abstractNumId w:val="36"/>
  </w:num>
  <w:num w:numId="47">
    <w:abstractNumId w:val="39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EA"/>
    <w:rsid w:val="0001086E"/>
    <w:rsid w:val="00012069"/>
    <w:rsid w:val="000120D1"/>
    <w:rsid w:val="00016C85"/>
    <w:rsid w:val="0002097E"/>
    <w:rsid w:val="00022A70"/>
    <w:rsid w:val="000245E1"/>
    <w:rsid w:val="00025C67"/>
    <w:rsid w:val="00026258"/>
    <w:rsid w:val="00027008"/>
    <w:rsid w:val="00031272"/>
    <w:rsid w:val="0003307B"/>
    <w:rsid w:val="0004272A"/>
    <w:rsid w:val="00042D02"/>
    <w:rsid w:val="000433E0"/>
    <w:rsid w:val="00044BED"/>
    <w:rsid w:val="00045F08"/>
    <w:rsid w:val="00051DB1"/>
    <w:rsid w:val="00053232"/>
    <w:rsid w:val="0005331F"/>
    <w:rsid w:val="000551C4"/>
    <w:rsid w:val="000552F4"/>
    <w:rsid w:val="00060E50"/>
    <w:rsid w:val="0006133B"/>
    <w:rsid w:val="00063B30"/>
    <w:rsid w:val="00064872"/>
    <w:rsid w:val="0006755E"/>
    <w:rsid w:val="00067E8B"/>
    <w:rsid w:val="0007442B"/>
    <w:rsid w:val="00081ADA"/>
    <w:rsid w:val="00087A11"/>
    <w:rsid w:val="000A181E"/>
    <w:rsid w:val="000A19F0"/>
    <w:rsid w:val="000B0B9E"/>
    <w:rsid w:val="000B292A"/>
    <w:rsid w:val="000B6228"/>
    <w:rsid w:val="000C3CB6"/>
    <w:rsid w:val="000C5386"/>
    <w:rsid w:val="000D5C8D"/>
    <w:rsid w:val="000D66C7"/>
    <w:rsid w:val="000D6AFE"/>
    <w:rsid w:val="000E6C1F"/>
    <w:rsid w:val="000F1B59"/>
    <w:rsid w:val="000F1C44"/>
    <w:rsid w:val="000F61AC"/>
    <w:rsid w:val="000F66B8"/>
    <w:rsid w:val="00101782"/>
    <w:rsid w:val="0010293B"/>
    <w:rsid w:val="001059CA"/>
    <w:rsid w:val="00107C89"/>
    <w:rsid w:val="0011562D"/>
    <w:rsid w:val="00116174"/>
    <w:rsid w:val="00117D51"/>
    <w:rsid w:val="00120F4D"/>
    <w:rsid w:val="0012230A"/>
    <w:rsid w:val="001231E5"/>
    <w:rsid w:val="00124283"/>
    <w:rsid w:val="00125AEA"/>
    <w:rsid w:val="00126DCD"/>
    <w:rsid w:val="00126F96"/>
    <w:rsid w:val="0013010A"/>
    <w:rsid w:val="00130636"/>
    <w:rsid w:val="00132446"/>
    <w:rsid w:val="001328E6"/>
    <w:rsid w:val="0013463B"/>
    <w:rsid w:val="0013760B"/>
    <w:rsid w:val="0014371C"/>
    <w:rsid w:val="001438DC"/>
    <w:rsid w:val="00144230"/>
    <w:rsid w:val="00146D2B"/>
    <w:rsid w:val="0014745E"/>
    <w:rsid w:val="00150E7D"/>
    <w:rsid w:val="001547FD"/>
    <w:rsid w:val="001617A5"/>
    <w:rsid w:val="00161C76"/>
    <w:rsid w:val="00164B27"/>
    <w:rsid w:val="00164C3D"/>
    <w:rsid w:val="00165938"/>
    <w:rsid w:val="00171E8A"/>
    <w:rsid w:val="001738A6"/>
    <w:rsid w:val="00173A7E"/>
    <w:rsid w:val="00174EFB"/>
    <w:rsid w:val="0017705D"/>
    <w:rsid w:val="0017728C"/>
    <w:rsid w:val="00182527"/>
    <w:rsid w:val="001829E4"/>
    <w:rsid w:val="001878A1"/>
    <w:rsid w:val="00191BEA"/>
    <w:rsid w:val="001927DE"/>
    <w:rsid w:val="00196A13"/>
    <w:rsid w:val="001A033F"/>
    <w:rsid w:val="001A3144"/>
    <w:rsid w:val="001A7E98"/>
    <w:rsid w:val="001B6787"/>
    <w:rsid w:val="001C0C07"/>
    <w:rsid w:val="001C146C"/>
    <w:rsid w:val="001C2DBF"/>
    <w:rsid w:val="001C321F"/>
    <w:rsid w:val="001D1089"/>
    <w:rsid w:val="001D205B"/>
    <w:rsid w:val="001D2886"/>
    <w:rsid w:val="001E3120"/>
    <w:rsid w:val="001E38D0"/>
    <w:rsid w:val="001E4791"/>
    <w:rsid w:val="001E6525"/>
    <w:rsid w:val="001F0FC1"/>
    <w:rsid w:val="001F26C7"/>
    <w:rsid w:val="00202037"/>
    <w:rsid w:val="0020263D"/>
    <w:rsid w:val="00205232"/>
    <w:rsid w:val="0021216E"/>
    <w:rsid w:val="00215C73"/>
    <w:rsid w:val="002165AF"/>
    <w:rsid w:val="00220B91"/>
    <w:rsid w:val="00225B27"/>
    <w:rsid w:val="00232C1B"/>
    <w:rsid w:val="00232C62"/>
    <w:rsid w:val="00241406"/>
    <w:rsid w:val="002415D0"/>
    <w:rsid w:val="0024218B"/>
    <w:rsid w:val="00242C58"/>
    <w:rsid w:val="00247BD0"/>
    <w:rsid w:val="00250772"/>
    <w:rsid w:val="002530D3"/>
    <w:rsid w:val="00257A41"/>
    <w:rsid w:val="00261F08"/>
    <w:rsid w:val="00267962"/>
    <w:rsid w:val="00267B4A"/>
    <w:rsid w:val="00270157"/>
    <w:rsid w:val="0027042B"/>
    <w:rsid w:val="00271412"/>
    <w:rsid w:val="0027302C"/>
    <w:rsid w:val="0028113A"/>
    <w:rsid w:val="0028459A"/>
    <w:rsid w:val="002850EF"/>
    <w:rsid w:val="00287CA7"/>
    <w:rsid w:val="00287E20"/>
    <w:rsid w:val="00291731"/>
    <w:rsid w:val="002A17D3"/>
    <w:rsid w:val="002A2A9B"/>
    <w:rsid w:val="002A4C88"/>
    <w:rsid w:val="002A6107"/>
    <w:rsid w:val="002B22E3"/>
    <w:rsid w:val="002B4B2B"/>
    <w:rsid w:val="002B5D2B"/>
    <w:rsid w:val="002B614A"/>
    <w:rsid w:val="002C02E2"/>
    <w:rsid w:val="002C03FC"/>
    <w:rsid w:val="002C2DDD"/>
    <w:rsid w:val="002C4312"/>
    <w:rsid w:val="002C49A8"/>
    <w:rsid w:val="002C6BD2"/>
    <w:rsid w:val="002C72CC"/>
    <w:rsid w:val="002D0B8A"/>
    <w:rsid w:val="002D4834"/>
    <w:rsid w:val="002D6FBA"/>
    <w:rsid w:val="002D7EF4"/>
    <w:rsid w:val="002E7A3E"/>
    <w:rsid w:val="0031133D"/>
    <w:rsid w:val="003165A9"/>
    <w:rsid w:val="00317583"/>
    <w:rsid w:val="003222DB"/>
    <w:rsid w:val="003269C2"/>
    <w:rsid w:val="00326B40"/>
    <w:rsid w:val="00327C24"/>
    <w:rsid w:val="003301CE"/>
    <w:rsid w:val="00332D70"/>
    <w:rsid w:val="00336F93"/>
    <w:rsid w:val="00337B33"/>
    <w:rsid w:val="00342088"/>
    <w:rsid w:val="0034448E"/>
    <w:rsid w:val="00344AB9"/>
    <w:rsid w:val="00344EDA"/>
    <w:rsid w:val="0035047D"/>
    <w:rsid w:val="00357D6E"/>
    <w:rsid w:val="00361601"/>
    <w:rsid w:val="00362940"/>
    <w:rsid w:val="00363B7F"/>
    <w:rsid w:val="003708FF"/>
    <w:rsid w:val="00373881"/>
    <w:rsid w:val="003753F6"/>
    <w:rsid w:val="00387762"/>
    <w:rsid w:val="00387A8E"/>
    <w:rsid w:val="00391705"/>
    <w:rsid w:val="003928E6"/>
    <w:rsid w:val="00392AFE"/>
    <w:rsid w:val="00393FD4"/>
    <w:rsid w:val="003948FF"/>
    <w:rsid w:val="00395630"/>
    <w:rsid w:val="00396DDD"/>
    <w:rsid w:val="003A1803"/>
    <w:rsid w:val="003A20B7"/>
    <w:rsid w:val="003A343B"/>
    <w:rsid w:val="003B333A"/>
    <w:rsid w:val="003B42AE"/>
    <w:rsid w:val="003C5580"/>
    <w:rsid w:val="003C61A7"/>
    <w:rsid w:val="003D6601"/>
    <w:rsid w:val="003E2F26"/>
    <w:rsid w:val="003E6627"/>
    <w:rsid w:val="003E74CB"/>
    <w:rsid w:val="003F0A08"/>
    <w:rsid w:val="003F5C11"/>
    <w:rsid w:val="00401B6E"/>
    <w:rsid w:val="004133B1"/>
    <w:rsid w:val="004156FD"/>
    <w:rsid w:val="00417FCF"/>
    <w:rsid w:val="0042196F"/>
    <w:rsid w:val="00433C68"/>
    <w:rsid w:val="00437A61"/>
    <w:rsid w:val="004422DE"/>
    <w:rsid w:val="0044496D"/>
    <w:rsid w:val="0044616D"/>
    <w:rsid w:val="004465E4"/>
    <w:rsid w:val="00450998"/>
    <w:rsid w:val="004523FD"/>
    <w:rsid w:val="00454524"/>
    <w:rsid w:val="00456919"/>
    <w:rsid w:val="00457668"/>
    <w:rsid w:val="00457D95"/>
    <w:rsid w:val="0046215B"/>
    <w:rsid w:val="004645BB"/>
    <w:rsid w:val="00464AD3"/>
    <w:rsid w:val="00476C76"/>
    <w:rsid w:val="00477CED"/>
    <w:rsid w:val="00480604"/>
    <w:rsid w:val="00482A4B"/>
    <w:rsid w:val="00484A76"/>
    <w:rsid w:val="00494383"/>
    <w:rsid w:val="004949CC"/>
    <w:rsid w:val="00494DBD"/>
    <w:rsid w:val="004A14FE"/>
    <w:rsid w:val="004A24CE"/>
    <w:rsid w:val="004A2C80"/>
    <w:rsid w:val="004A2C98"/>
    <w:rsid w:val="004A31E8"/>
    <w:rsid w:val="004B2E06"/>
    <w:rsid w:val="004B6F38"/>
    <w:rsid w:val="004C0548"/>
    <w:rsid w:val="004D1D96"/>
    <w:rsid w:val="004D3433"/>
    <w:rsid w:val="004D49BD"/>
    <w:rsid w:val="004D585D"/>
    <w:rsid w:val="004D7848"/>
    <w:rsid w:val="004E207C"/>
    <w:rsid w:val="004E32A5"/>
    <w:rsid w:val="004F2DFA"/>
    <w:rsid w:val="004F30D2"/>
    <w:rsid w:val="004F4649"/>
    <w:rsid w:val="004F7F2C"/>
    <w:rsid w:val="005049E0"/>
    <w:rsid w:val="005051C5"/>
    <w:rsid w:val="00512601"/>
    <w:rsid w:val="00515363"/>
    <w:rsid w:val="00521598"/>
    <w:rsid w:val="0053103E"/>
    <w:rsid w:val="00531641"/>
    <w:rsid w:val="00537508"/>
    <w:rsid w:val="005408CA"/>
    <w:rsid w:val="005437BB"/>
    <w:rsid w:val="00543A90"/>
    <w:rsid w:val="00547927"/>
    <w:rsid w:val="00551151"/>
    <w:rsid w:val="0055287A"/>
    <w:rsid w:val="00553AC2"/>
    <w:rsid w:val="00556AEB"/>
    <w:rsid w:val="00556AFD"/>
    <w:rsid w:val="00563F1A"/>
    <w:rsid w:val="00567B52"/>
    <w:rsid w:val="00580C8A"/>
    <w:rsid w:val="00583E3C"/>
    <w:rsid w:val="005868CA"/>
    <w:rsid w:val="005904B5"/>
    <w:rsid w:val="005910A8"/>
    <w:rsid w:val="00596765"/>
    <w:rsid w:val="005972C7"/>
    <w:rsid w:val="005A1127"/>
    <w:rsid w:val="005A1720"/>
    <w:rsid w:val="005A390E"/>
    <w:rsid w:val="005A3E50"/>
    <w:rsid w:val="005A547B"/>
    <w:rsid w:val="005A6F12"/>
    <w:rsid w:val="005A78CB"/>
    <w:rsid w:val="005B1A39"/>
    <w:rsid w:val="005B4467"/>
    <w:rsid w:val="005B63DE"/>
    <w:rsid w:val="005B6ABD"/>
    <w:rsid w:val="005B7AEA"/>
    <w:rsid w:val="005C00F9"/>
    <w:rsid w:val="005C018C"/>
    <w:rsid w:val="005C2790"/>
    <w:rsid w:val="005C3C4C"/>
    <w:rsid w:val="005C6EA2"/>
    <w:rsid w:val="005C7324"/>
    <w:rsid w:val="005C79E3"/>
    <w:rsid w:val="005E1016"/>
    <w:rsid w:val="005F06A5"/>
    <w:rsid w:val="005F126D"/>
    <w:rsid w:val="005F27D2"/>
    <w:rsid w:val="005F4AAA"/>
    <w:rsid w:val="006002B1"/>
    <w:rsid w:val="00600F42"/>
    <w:rsid w:val="00603D0F"/>
    <w:rsid w:val="0060546B"/>
    <w:rsid w:val="006073C8"/>
    <w:rsid w:val="00614AA9"/>
    <w:rsid w:val="00615EE7"/>
    <w:rsid w:val="00623C54"/>
    <w:rsid w:val="0064514F"/>
    <w:rsid w:val="00647608"/>
    <w:rsid w:val="00651DA2"/>
    <w:rsid w:val="00652A20"/>
    <w:rsid w:val="00660C7F"/>
    <w:rsid w:val="00662552"/>
    <w:rsid w:val="00662F4F"/>
    <w:rsid w:val="00664308"/>
    <w:rsid w:val="00664C59"/>
    <w:rsid w:val="00666A1B"/>
    <w:rsid w:val="00666D1F"/>
    <w:rsid w:val="006678D0"/>
    <w:rsid w:val="0067409B"/>
    <w:rsid w:val="00680EA0"/>
    <w:rsid w:val="00683CCA"/>
    <w:rsid w:val="00683F06"/>
    <w:rsid w:val="00683F61"/>
    <w:rsid w:val="0069666F"/>
    <w:rsid w:val="00697829"/>
    <w:rsid w:val="00697D51"/>
    <w:rsid w:val="006A069D"/>
    <w:rsid w:val="006A2D20"/>
    <w:rsid w:val="006A5ABA"/>
    <w:rsid w:val="006A6187"/>
    <w:rsid w:val="006A6A16"/>
    <w:rsid w:val="006A7EC0"/>
    <w:rsid w:val="006B0445"/>
    <w:rsid w:val="006B1AEC"/>
    <w:rsid w:val="006B354C"/>
    <w:rsid w:val="006B7288"/>
    <w:rsid w:val="006C63AC"/>
    <w:rsid w:val="006D0F8A"/>
    <w:rsid w:val="006D3888"/>
    <w:rsid w:val="006E0DC4"/>
    <w:rsid w:val="006E21B9"/>
    <w:rsid w:val="006F02DA"/>
    <w:rsid w:val="006F5BF3"/>
    <w:rsid w:val="006F6AEE"/>
    <w:rsid w:val="00702C9D"/>
    <w:rsid w:val="007074A9"/>
    <w:rsid w:val="00707A23"/>
    <w:rsid w:val="00715242"/>
    <w:rsid w:val="0071792C"/>
    <w:rsid w:val="00721E82"/>
    <w:rsid w:val="00722B2C"/>
    <w:rsid w:val="0072329D"/>
    <w:rsid w:val="007342C4"/>
    <w:rsid w:val="007343CA"/>
    <w:rsid w:val="00744D75"/>
    <w:rsid w:val="00751367"/>
    <w:rsid w:val="007558F7"/>
    <w:rsid w:val="00756D2B"/>
    <w:rsid w:val="007649B6"/>
    <w:rsid w:val="007735EC"/>
    <w:rsid w:val="00777CEA"/>
    <w:rsid w:val="007809D2"/>
    <w:rsid w:val="00787411"/>
    <w:rsid w:val="00791B88"/>
    <w:rsid w:val="0079250B"/>
    <w:rsid w:val="00795F3E"/>
    <w:rsid w:val="00795F8C"/>
    <w:rsid w:val="00796856"/>
    <w:rsid w:val="007A21EC"/>
    <w:rsid w:val="007A2C88"/>
    <w:rsid w:val="007A6385"/>
    <w:rsid w:val="007A6AF0"/>
    <w:rsid w:val="007B0D8A"/>
    <w:rsid w:val="007B341C"/>
    <w:rsid w:val="007B50EE"/>
    <w:rsid w:val="007B578E"/>
    <w:rsid w:val="007B5F71"/>
    <w:rsid w:val="007C3252"/>
    <w:rsid w:val="007C76E4"/>
    <w:rsid w:val="007C79F9"/>
    <w:rsid w:val="007C7B83"/>
    <w:rsid w:val="007D1D63"/>
    <w:rsid w:val="007D3611"/>
    <w:rsid w:val="007D6E1A"/>
    <w:rsid w:val="007E14C9"/>
    <w:rsid w:val="007E2ACE"/>
    <w:rsid w:val="007E3967"/>
    <w:rsid w:val="007F594A"/>
    <w:rsid w:val="007F5F6D"/>
    <w:rsid w:val="007F6129"/>
    <w:rsid w:val="007F72E1"/>
    <w:rsid w:val="008008D7"/>
    <w:rsid w:val="0080206D"/>
    <w:rsid w:val="00804513"/>
    <w:rsid w:val="00805582"/>
    <w:rsid w:val="00807211"/>
    <w:rsid w:val="008073C1"/>
    <w:rsid w:val="00810FE5"/>
    <w:rsid w:val="00815DD3"/>
    <w:rsid w:val="00822B20"/>
    <w:rsid w:val="00824F26"/>
    <w:rsid w:val="00825F0E"/>
    <w:rsid w:val="008264A8"/>
    <w:rsid w:val="008321A9"/>
    <w:rsid w:val="00835F2B"/>
    <w:rsid w:val="00837220"/>
    <w:rsid w:val="0084016D"/>
    <w:rsid w:val="0084210C"/>
    <w:rsid w:val="0084322D"/>
    <w:rsid w:val="00847F69"/>
    <w:rsid w:val="00862ABD"/>
    <w:rsid w:val="008653E0"/>
    <w:rsid w:val="0086634D"/>
    <w:rsid w:val="00873F58"/>
    <w:rsid w:val="00880B7D"/>
    <w:rsid w:val="00891333"/>
    <w:rsid w:val="0089623A"/>
    <w:rsid w:val="008A0DF8"/>
    <w:rsid w:val="008A1136"/>
    <w:rsid w:val="008A30FA"/>
    <w:rsid w:val="008A4D7E"/>
    <w:rsid w:val="008A63A5"/>
    <w:rsid w:val="008B07AB"/>
    <w:rsid w:val="008B4104"/>
    <w:rsid w:val="008B7AA5"/>
    <w:rsid w:val="008C4942"/>
    <w:rsid w:val="008D11EB"/>
    <w:rsid w:val="008D1A60"/>
    <w:rsid w:val="008D390A"/>
    <w:rsid w:val="008E4237"/>
    <w:rsid w:val="008F1F91"/>
    <w:rsid w:val="008F5475"/>
    <w:rsid w:val="008F7990"/>
    <w:rsid w:val="008F7A36"/>
    <w:rsid w:val="0090013B"/>
    <w:rsid w:val="0090025D"/>
    <w:rsid w:val="00904C3F"/>
    <w:rsid w:val="00912508"/>
    <w:rsid w:val="00913B13"/>
    <w:rsid w:val="0092327B"/>
    <w:rsid w:val="00924B3D"/>
    <w:rsid w:val="00927EE3"/>
    <w:rsid w:val="009328C6"/>
    <w:rsid w:val="0093689A"/>
    <w:rsid w:val="00940EE7"/>
    <w:rsid w:val="00942AED"/>
    <w:rsid w:val="009527E2"/>
    <w:rsid w:val="00953843"/>
    <w:rsid w:val="0095454B"/>
    <w:rsid w:val="009546BE"/>
    <w:rsid w:val="00956DA5"/>
    <w:rsid w:val="00957F83"/>
    <w:rsid w:val="00960FDD"/>
    <w:rsid w:val="00961F88"/>
    <w:rsid w:val="00970374"/>
    <w:rsid w:val="00970534"/>
    <w:rsid w:val="00971D52"/>
    <w:rsid w:val="00973F15"/>
    <w:rsid w:val="0097514A"/>
    <w:rsid w:val="00975CE1"/>
    <w:rsid w:val="00980789"/>
    <w:rsid w:val="009825B5"/>
    <w:rsid w:val="0098292C"/>
    <w:rsid w:val="00987B4C"/>
    <w:rsid w:val="00992258"/>
    <w:rsid w:val="0099377F"/>
    <w:rsid w:val="00993C36"/>
    <w:rsid w:val="00996225"/>
    <w:rsid w:val="009A1FC6"/>
    <w:rsid w:val="009A2F63"/>
    <w:rsid w:val="009A5766"/>
    <w:rsid w:val="009B0E92"/>
    <w:rsid w:val="009B44F3"/>
    <w:rsid w:val="009B7897"/>
    <w:rsid w:val="009C0414"/>
    <w:rsid w:val="009C586D"/>
    <w:rsid w:val="009C6C25"/>
    <w:rsid w:val="009C7068"/>
    <w:rsid w:val="009C7D39"/>
    <w:rsid w:val="009F1473"/>
    <w:rsid w:val="009F371D"/>
    <w:rsid w:val="00A04126"/>
    <w:rsid w:val="00A05DA6"/>
    <w:rsid w:val="00A13EE3"/>
    <w:rsid w:val="00A16078"/>
    <w:rsid w:val="00A16443"/>
    <w:rsid w:val="00A17C70"/>
    <w:rsid w:val="00A2030A"/>
    <w:rsid w:val="00A2156C"/>
    <w:rsid w:val="00A23628"/>
    <w:rsid w:val="00A24C5A"/>
    <w:rsid w:val="00A2533D"/>
    <w:rsid w:val="00A25B65"/>
    <w:rsid w:val="00A26CA6"/>
    <w:rsid w:val="00A346F4"/>
    <w:rsid w:val="00A40EA5"/>
    <w:rsid w:val="00A42079"/>
    <w:rsid w:val="00A441FE"/>
    <w:rsid w:val="00A5073D"/>
    <w:rsid w:val="00A5691E"/>
    <w:rsid w:val="00A6367B"/>
    <w:rsid w:val="00A65833"/>
    <w:rsid w:val="00A65FF1"/>
    <w:rsid w:val="00A7010E"/>
    <w:rsid w:val="00A7063F"/>
    <w:rsid w:val="00A83FFC"/>
    <w:rsid w:val="00A94D4A"/>
    <w:rsid w:val="00A962AD"/>
    <w:rsid w:val="00AA0B2F"/>
    <w:rsid w:val="00AA0E39"/>
    <w:rsid w:val="00AA1808"/>
    <w:rsid w:val="00AA51ED"/>
    <w:rsid w:val="00AA56CA"/>
    <w:rsid w:val="00AA646F"/>
    <w:rsid w:val="00AB14BF"/>
    <w:rsid w:val="00AB30D3"/>
    <w:rsid w:val="00AB6504"/>
    <w:rsid w:val="00AC3328"/>
    <w:rsid w:val="00AC38BB"/>
    <w:rsid w:val="00AD0FED"/>
    <w:rsid w:val="00AD70D1"/>
    <w:rsid w:val="00AD7D2E"/>
    <w:rsid w:val="00AE0ECF"/>
    <w:rsid w:val="00AE1B9B"/>
    <w:rsid w:val="00AE50D1"/>
    <w:rsid w:val="00AE5983"/>
    <w:rsid w:val="00AE70B2"/>
    <w:rsid w:val="00AF1A66"/>
    <w:rsid w:val="00AF7E2E"/>
    <w:rsid w:val="00B032B0"/>
    <w:rsid w:val="00B06AA6"/>
    <w:rsid w:val="00B113FE"/>
    <w:rsid w:val="00B12C1C"/>
    <w:rsid w:val="00B1684F"/>
    <w:rsid w:val="00B20854"/>
    <w:rsid w:val="00B31246"/>
    <w:rsid w:val="00B3512E"/>
    <w:rsid w:val="00B43BF5"/>
    <w:rsid w:val="00B4625C"/>
    <w:rsid w:val="00B55FC5"/>
    <w:rsid w:val="00B607FD"/>
    <w:rsid w:val="00B62177"/>
    <w:rsid w:val="00B62956"/>
    <w:rsid w:val="00B6688A"/>
    <w:rsid w:val="00B67F62"/>
    <w:rsid w:val="00B73D70"/>
    <w:rsid w:val="00B8102B"/>
    <w:rsid w:val="00B81765"/>
    <w:rsid w:val="00B81DE0"/>
    <w:rsid w:val="00B84D8A"/>
    <w:rsid w:val="00B8566D"/>
    <w:rsid w:val="00B86CA2"/>
    <w:rsid w:val="00B92B54"/>
    <w:rsid w:val="00B94926"/>
    <w:rsid w:val="00B94F2F"/>
    <w:rsid w:val="00B95B83"/>
    <w:rsid w:val="00BA00D8"/>
    <w:rsid w:val="00BA080E"/>
    <w:rsid w:val="00BA134B"/>
    <w:rsid w:val="00BA2C45"/>
    <w:rsid w:val="00BA3C47"/>
    <w:rsid w:val="00BA58AF"/>
    <w:rsid w:val="00BB075D"/>
    <w:rsid w:val="00BB201E"/>
    <w:rsid w:val="00BC0148"/>
    <w:rsid w:val="00BC0610"/>
    <w:rsid w:val="00BC1CFC"/>
    <w:rsid w:val="00BC2EE8"/>
    <w:rsid w:val="00BC7175"/>
    <w:rsid w:val="00BD23C8"/>
    <w:rsid w:val="00BD2BA2"/>
    <w:rsid w:val="00BE179B"/>
    <w:rsid w:val="00BE363A"/>
    <w:rsid w:val="00BE3A3F"/>
    <w:rsid w:val="00BE52DD"/>
    <w:rsid w:val="00BE6852"/>
    <w:rsid w:val="00BF35FD"/>
    <w:rsid w:val="00BF38F6"/>
    <w:rsid w:val="00BF6855"/>
    <w:rsid w:val="00BF6CBB"/>
    <w:rsid w:val="00BF74AE"/>
    <w:rsid w:val="00C00AFA"/>
    <w:rsid w:val="00C107FD"/>
    <w:rsid w:val="00C16AF5"/>
    <w:rsid w:val="00C24C47"/>
    <w:rsid w:val="00C263FB"/>
    <w:rsid w:val="00C27092"/>
    <w:rsid w:val="00C2774D"/>
    <w:rsid w:val="00C310D1"/>
    <w:rsid w:val="00C33347"/>
    <w:rsid w:val="00C3558D"/>
    <w:rsid w:val="00C36E05"/>
    <w:rsid w:val="00C36ED1"/>
    <w:rsid w:val="00C37CBB"/>
    <w:rsid w:val="00C43852"/>
    <w:rsid w:val="00C43D65"/>
    <w:rsid w:val="00C4436B"/>
    <w:rsid w:val="00C46544"/>
    <w:rsid w:val="00C46E7C"/>
    <w:rsid w:val="00C50AD8"/>
    <w:rsid w:val="00C51FCC"/>
    <w:rsid w:val="00C57D69"/>
    <w:rsid w:val="00C60A2D"/>
    <w:rsid w:val="00C6520F"/>
    <w:rsid w:val="00C667F2"/>
    <w:rsid w:val="00C678EB"/>
    <w:rsid w:val="00C702D9"/>
    <w:rsid w:val="00C72380"/>
    <w:rsid w:val="00C7474C"/>
    <w:rsid w:val="00C74ECD"/>
    <w:rsid w:val="00C76A3A"/>
    <w:rsid w:val="00C806B1"/>
    <w:rsid w:val="00C82431"/>
    <w:rsid w:val="00C82FB4"/>
    <w:rsid w:val="00C83BE8"/>
    <w:rsid w:val="00C854E1"/>
    <w:rsid w:val="00C87965"/>
    <w:rsid w:val="00C94AB0"/>
    <w:rsid w:val="00C94F43"/>
    <w:rsid w:val="00C97CB8"/>
    <w:rsid w:val="00CA0713"/>
    <w:rsid w:val="00CA4CDB"/>
    <w:rsid w:val="00CA5733"/>
    <w:rsid w:val="00CA57CC"/>
    <w:rsid w:val="00CA7F9D"/>
    <w:rsid w:val="00CB21B7"/>
    <w:rsid w:val="00CB53BD"/>
    <w:rsid w:val="00CC6BCB"/>
    <w:rsid w:val="00CD2328"/>
    <w:rsid w:val="00CD2353"/>
    <w:rsid w:val="00CD5749"/>
    <w:rsid w:val="00CD74D5"/>
    <w:rsid w:val="00CE15B6"/>
    <w:rsid w:val="00CE49AE"/>
    <w:rsid w:val="00CE576C"/>
    <w:rsid w:val="00CF5AB6"/>
    <w:rsid w:val="00CF7A54"/>
    <w:rsid w:val="00D058A2"/>
    <w:rsid w:val="00D07E40"/>
    <w:rsid w:val="00D14FE6"/>
    <w:rsid w:val="00D16FBA"/>
    <w:rsid w:val="00D24083"/>
    <w:rsid w:val="00D26C2E"/>
    <w:rsid w:val="00D26F87"/>
    <w:rsid w:val="00D31203"/>
    <w:rsid w:val="00D322C6"/>
    <w:rsid w:val="00D346D0"/>
    <w:rsid w:val="00D34F25"/>
    <w:rsid w:val="00D37ABD"/>
    <w:rsid w:val="00D37B93"/>
    <w:rsid w:val="00D401AC"/>
    <w:rsid w:val="00D406FB"/>
    <w:rsid w:val="00D42508"/>
    <w:rsid w:val="00D42BC2"/>
    <w:rsid w:val="00D43F8F"/>
    <w:rsid w:val="00D45D95"/>
    <w:rsid w:val="00D53181"/>
    <w:rsid w:val="00D60FC0"/>
    <w:rsid w:val="00D629B9"/>
    <w:rsid w:val="00D66755"/>
    <w:rsid w:val="00D76199"/>
    <w:rsid w:val="00D765DD"/>
    <w:rsid w:val="00D80DCB"/>
    <w:rsid w:val="00D81871"/>
    <w:rsid w:val="00D81D8C"/>
    <w:rsid w:val="00D82024"/>
    <w:rsid w:val="00D84526"/>
    <w:rsid w:val="00D90204"/>
    <w:rsid w:val="00D941C4"/>
    <w:rsid w:val="00D94CFE"/>
    <w:rsid w:val="00D95F15"/>
    <w:rsid w:val="00D96474"/>
    <w:rsid w:val="00DA5010"/>
    <w:rsid w:val="00DA5E3E"/>
    <w:rsid w:val="00DA656E"/>
    <w:rsid w:val="00DA7692"/>
    <w:rsid w:val="00DB0359"/>
    <w:rsid w:val="00DB0422"/>
    <w:rsid w:val="00DB11C5"/>
    <w:rsid w:val="00DB30DE"/>
    <w:rsid w:val="00DB4023"/>
    <w:rsid w:val="00DB62A9"/>
    <w:rsid w:val="00DC1208"/>
    <w:rsid w:val="00DC3F06"/>
    <w:rsid w:val="00DC6908"/>
    <w:rsid w:val="00DD2843"/>
    <w:rsid w:val="00DD3B1A"/>
    <w:rsid w:val="00DD47F6"/>
    <w:rsid w:val="00DD4982"/>
    <w:rsid w:val="00DD7621"/>
    <w:rsid w:val="00DE1BCA"/>
    <w:rsid w:val="00DF4769"/>
    <w:rsid w:val="00DF4DF9"/>
    <w:rsid w:val="00DF5506"/>
    <w:rsid w:val="00DF703E"/>
    <w:rsid w:val="00E04BB9"/>
    <w:rsid w:val="00E04D88"/>
    <w:rsid w:val="00E07A57"/>
    <w:rsid w:val="00E111CC"/>
    <w:rsid w:val="00E1183E"/>
    <w:rsid w:val="00E125B8"/>
    <w:rsid w:val="00E1723D"/>
    <w:rsid w:val="00E17D3D"/>
    <w:rsid w:val="00E21F7C"/>
    <w:rsid w:val="00E24F84"/>
    <w:rsid w:val="00E2692B"/>
    <w:rsid w:val="00E31BEE"/>
    <w:rsid w:val="00E34A28"/>
    <w:rsid w:val="00E41AC5"/>
    <w:rsid w:val="00E433FE"/>
    <w:rsid w:val="00E43618"/>
    <w:rsid w:val="00E4662F"/>
    <w:rsid w:val="00E47107"/>
    <w:rsid w:val="00E475C6"/>
    <w:rsid w:val="00E6238B"/>
    <w:rsid w:val="00E71BB1"/>
    <w:rsid w:val="00E72A5E"/>
    <w:rsid w:val="00E73252"/>
    <w:rsid w:val="00E80746"/>
    <w:rsid w:val="00E828FE"/>
    <w:rsid w:val="00E84BFD"/>
    <w:rsid w:val="00E85EFE"/>
    <w:rsid w:val="00E938BC"/>
    <w:rsid w:val="00EA04A7"/>
    <w:rsid w:val="00EA1D81"/>
    <w:rsid w:val="00EA2763"/>
    <w:rsid w:val="00EA52EA"/>
    <w:rsid w:val="00EA7CD9"/>
    <w:rsid w:val="00EB7C8C"/>
    <w:rsid w:val="00EC19A8"/>
    <w:rsid w:val="00EC1B92"/>
    <w:rsid w:val="00EC35F8"/>
    <w:rsid w:val="00EC7056"/>
    <w:rsid w:val="00ED261B"/>
    <w:rsid w:val="00ED5F1F"/>
    <w:rsid w:val="00EF34AC"/>
    <w:rsid w:val="00F00133"/>
    <w:rsid w:val="00F00BCF"/>
    <w:rsid w:val="00F01CD1"/>
    <w:rsid w:val="00F025ED"/>
    <w:rsid w:val="00F046C9"/>
    <w:rsid w:val="00F05A90"/>
    <w:rsid w:val="00F119E1"/>
    <w:rsid w:val="00F11BCA"/>
    <w:rsid w:val="00F11CB5"/>
    <w:rsid w:val="00F1740A"/>
    <w:rsid w:val="00F17873"/>
    <w:rsid w:val="00F21A03"/>
    <w:rsid w:val="00F22657"/>
    <w:rsid w:val="00F27079"/>
    <w:rsid w:val="00F304F7"/>
    <w:rsid w:val="00F32DF0"/>
    <w:rsid w:val="00F342D6"/>
    <w:rsid w:val="00F426B9"/>
    <w:rsid w:val="00F4701B"/>
    <w:rsid w:val="00F52911"/>
    <w:rsid w:val="00F54B13"/>
    <w:rsid w:val="00F54C30"/>
    <w:rsid w:val="00F56B5D"/>
    <w:rsid w:val="00F57B73"/>
    <w:rsid w:val="00F610D8"/>
    <w:rsid w:val="00F665AA"/>
    <w:rsid w:val="00F67158"/>
    <w:rsid w:val="00F7303A"/>
    <w:rsid w:val="00F76CEF"/>
    <w:rsid w:val="00F811C6"/>
    <w:rsid w:val="00F84798"/>
    <w:rsid w:val="00F84B2C"/>
    <w:rsid w:val="00F86C10"/>
    <w:rsid w:val="00F93E45"/>
    <w:rsid w:val="00F9499A"/>
    <w:rsid w:val="00FA055C"/>
    <w:rsid w:val="00FA1071"/>
    <w:rsid w:val="00FA5EDE"/>
    <w:rsid w:val="00FA6F9E"/>
    <w:rsid w:val="00FA7C62"/>
    <w:rsid w:val="00FB141A"/>
    <w:rsid w:val="00FB40AE"/>
    <w:rsid w:val="00FB44D0"/>
    <w:rsid w:val="00FC0371"/>
    <w:rsid w:val="00FC4B7E"/>
    <w:rsid w:val="00FC5D08"/>
    <w:rsid w:val="00FD00A7"/>
    <w:rsid w:val="00FD0FA7"/>
    <w:rsid w:val="00FD4ECC"/>
    <w:rsid w:val="00FE219F"/>
    <w:rsid w:val="00FE2972"/>
    <w:rsid w:val="00FF2F1A"/>
    <w:rsid w:val="00FF312C"/>
    <w:rsid w:val="00FF3C2D"/>
    <w:rsid w:val="00FF4A41"/>
    <w:rsid w:val="00FF5324"/>
    <w:rsid w:val="00FF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1B8DAB-6E6A-4BC6-AC3C-F03F302C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6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7CEA"/>
    <w:pPr>
      <w:keepNext/>
      <w:ind w:left="6663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507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7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56B5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56B5D"/>
  </w:style>
  <w:style w:type="paragraph" w:customStyle="1" w:styleId="11">
    <w:name w:val="Знак Знак Знак Знак Знак Знак1 Знак"/>
    <w:basedOn w:val="a"/>
    <w:autoRedefine/>
    <w:rsid w:val="0011562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Balloon Text"/>
    <w:basedOn w:val="a"/>
    <w:link w:val="a8"/>
    <w:rsid w:val="00E4710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47107"/>
    <w:rPr>
      <w:rFonts w:ascii="Tahoma" w:hAnsi="Tahoma" w:cs="Tahoma"/>
      <w:sz w:val="16"/>
      <w:szCs w:val="16"/>
    </w:rPr>
  </w:style>
  <w:style w:type="paragraph" w:styleId="a9">
    <w:name w:val="No Spacing"/>
    <w:qFormat/>
    <w:rsid w:val="00AD7D2E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aliases w:val="2 список маркированный"/>
    <w:basedOn w:val="a"/>
    <w:link w:val="ab"/>
    <w:uiPriority w:val="34"/>
    <w:qFormat/>
    <w:rsid w:val="001A03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ranslation-chunk">
    <w:name w:val="translation-chunk"/>
    <w:rsid w:val="000F1B59"/>
  </w:style>
  <w:style w:type="character" w:customStyle="1" w:styleId="ac">
    <w:name w:val="Основной текст Знак"/>
    <w:basedOn w:val="a0"/>
    <w:uiPriority w:val="1"/>
    <w:rsid w:val="00F54C30"/>
  </w:style>
  <w:style w:type="paragraph" w:styleId="ad">
    <w:name w:val="Body Text Indent"/>
    <w:basedOn w:val="a"/>
    <w:link w:val="ae"/>
    <w:uiPriority w:val="99"/>
    <w:unhideWhenUsed/>
    <w:rsid w:val="00F54C3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с отступом Знак"/>
    <w:link w:val="ad"/>
    <w:uiPriority w:val="99"/>
    <w:rsid w:val="00F54C3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001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AB6504"/>
    <w:rPr>
      <w:sz w:val="24"/>
      <w:szCs w:val="24"/>
    </w:rPr>
  </w:style>
  <w:style w:type="character" w:customStyle="1" w:styleId="ab">
    <w:name w:val="Абзац списка Знак"/>
    <w:aliases w:val="2 список маркированный Знак"/>
    <w:link w:val="aa"/>
    <w:uiPriority w:val="34"/>
    <w:locked/>
    <w:rsid w:val="005F126D"/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rsid w:val="001547F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547F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76199"/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D76199"/>
  </w:style>
  <w:style w:type="character" w:customStyle="1" w:styleId="30">
    <w:name w:val="Заголовок 3 Знак"/>
    <w:basedOn w:val="a0"/>
    <w:link w:val="3"/>
    <w:semiHidden/>
    <w:rsid w:val="00A507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te">
    <w:name w:val="note"/>
    <w:basedOn w:val="a0"/>
    <w:rsid w:val="00357D6E"/>
  </w:style>
  <w:style w:type="character" w:styleId="af1">
    <w:name w:val="Hyperlink"/>
    <w:basedOn w:val="a0"/>
    <w:uiPriority w:val="99"/>
    <w:semiHidden/>
    <w:unhideWhenUsed/>
    <w:rsid w:val="00357D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8000001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F6B3-AED3-41D8-8D9D-E1728C60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</Pages>
  <Words>2197</Words>
  <Characters>19515</Characters>
  <Application>Microsoft Office Word</Application>
  <DocSecurity>0</DocSecurity>
  <Lines>162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Маќўлданды                                                           Бекітемін</vt:lpstr>
    </vt:vector>
  </TitlesOfParts>
  <Company>HOME</Company>
  <LinksUpToDate>false</LinksUpToDate>
  <CharactersWithSpaces>21669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Маќўлданды                                                           Бекітемін</dc:title>
  <dc:creator>Daiana</dc:creator>
  <cp:lastModifiedBy>1</cp:lastModifiedBy>
  <cp:revision>18</cp:revision>
  <cp:lastPrinted>2019-09-11T11:56:00Z</cp:lastPrinted>
  <dcterms:created xsi:type="dcterms:W3CDTF">2019-09-10T08:10:00Z</dcterms:created>
  <dcterms:modified xsi:type="dcterms:W3CDTF">2019-09-13T13:57:00Z</dcterms:modified>
</cp:coreProperties>
</file>