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3a09" w14:textId="7843a09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языках в Республике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11 июля 1997 года N 151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 (вводится в действие с 1 января 2005 г.).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1. Основные понятия, используемые в настоящем Законе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настоящем Законе используются следующие основные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диаспора – часть народа (этническая общность), проживающая вне страны его исторического происхождения;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ономастика – раздел языкознания, изучающий собственные имена, историю их возникновения и преобразования;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 </w:t>
      </w:r>
      <w:r>
        <w:rPr>
          <w:rFonts w:ascii="Consolas"/>
          <w:b w:val="false"/>
          <w:i w:val="false"/>
          <w:color w:val="000000"/>
          <w:sz w:val="20"/>
        </w:rPr>
        <w:t>Республиканская терминологическая комиссия</w:t>
      </w:r>
      <w:r>
        <w:rPr>
          <w:rFonts w:ascii="Consolas"/>
          <w:b w:val="false"/>
          <w:i w:val="false"/>
          <w:color w:val="000000"/>
          <w:sz w:val="20"/>
        </w:rPr>
        <w:t xml:space="preserve">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транслитерация – побуквенная передача текстов и отдельных слов одной графической системы средствами другой графической системы;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 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Статья 1 в редакции Закона РК от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21.01.2013 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2. Предмет регулирования настоящего Закона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3. Законодательство о языках в Республике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Законодательство о языках в Республике Казахстан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состоит из настоящего Закона, иных нормативных правовых актов Республики Казахстан, касающихся употребления и развития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4. Государственный язык Республики Казахстан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Государственным языком Республики Казахстан является казахский язык.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Правительство, иные государственные, местные представительные и исполнительные органы обязаны: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оказывать помощь казахской диаспоре в сохранении и развитии родного языка.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5. Употребление русского языка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6. Забота государства о языках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Государство заботится о создании условий для изучения и развития языков народа Казахстана.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 Статья 7. Недопустимость препятствования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функционированию </w:t>
      </w:r>
      <w:r>
        <w:rPr>
          <w:rFonts w:ascii="Consolas"/>
          <w:b/>
          <w:i w:val="false"/>
          <w:color w:val="000000"/>
          <w:sz w:val="20"/>
        </w:rPr>
        <w:t xml:space="preserve">языков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не допускается ущемление прав граждан по языковому признаку.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 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7 с изменением, внесенным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315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(со дня официального опубликования).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 Глава 2. ЯЗЫК В ГОСУДАРСТВЕННЫХ И НЕГОСУДАРСТВЕННЫХ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 ОРГАНИЗАЦИЯХ И ОРГАНАХ МЕСТНОГО САМОУПРАВЛЕНИЯ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8. Употребление языков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9. Язык актов государственных органов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10. Язык ведения документации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10 с изменениями, внесенными законами РК от 05.06.2006  </w:t>
      </w:r>
      <w:r>
        <w:rPr>
          <w:rFonts w:ascii="Consolas"/>
          <w:b w:val="false"/>
          <w:i w:val="false"/>
          <w:color w:val="000000"/>
          <w:sz w:val="20"/>
        </w:rPr>
        <w:t>№ 146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422-V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11. Язык ответов на обращения граждан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12. Язык в Вооруженных Силах и правоохранительных органах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13. Язык судопроизводства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14. Язык производства по делам об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 административных</w:t>
      </w:r>
      <w:r>
        <w:rPr>
          <w:rFonts w:ascii="Consolas"/>
          <w:b/>
          <w:i w:val="false"/>
          <w:color w:val="000000"/>
          <w:sz w:val="20"/>
        </w:rPr>
        <w:t xml:space="preserve"> правонарушениях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Производство по делам об административных правонарушениях ведется на государственном языке, а при необходимости, и на других языках.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15. Язык сделок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15 с изменениями, внесенными з</w:t>
      </w:r>
      <w:r>
        <w:rPr>
          <w:rFonts w:ascii="Consolas"/>
          <w:b w:val="false"/>
          <w:i w:val="false"/>
          <w:color w:val="ff0000"/>
          <w:sz w:val="20"/>
        </w:rPr>
        <w:t xml:space="preserve">аконами РК от 05.06.2006 </w:t>
      </w:r>
      <w:r>
        <w:rPr>
          <w:rFonts w:ascii="Consolas"/>
          <w:b w:val="false"/>
          <w:i w:val="false"/>
          <w:color w:val="000000"/>
          <w:sz w:val="20"/>
        </w:rPr>
        <w:t>№ 146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422-V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Глава 3. ЯЗЫК В ОБЛАСТИ ОБРАЗОВАНИЯ, НАУКИ, КУЛЬТУРЫ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 И СРЕДСТВАХ МАССОВОЙ ИНФОРМАЦИИ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главы 3 с изменением, внесенным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</w:t>
      </w:r>
      <w:r>
        <w:rPr>
          <w:rFonts w:ascii="Consolas"/>
          <w:b w:val="false"/>
          <w:i w:val="false"/>
          <w:color w:val="ff0000"/>
          <w:sz w:val="20"/>
        </w:rPr>
        <w:t> 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16. Язык в области образования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17. Язык в области науки и культуры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Культурные мероприятия проводятся на государственном и, при необходимости,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18. Язык печати и средств массовой информации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18 с изменением, внесенным Законом РК от 18.01.2012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546-IV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тридцати календарных дней после его первого официального опубликования).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 Глава 4. ЯЗЫК В НАИМЕНОВАНИЯХ НАСЕЛЕННЫХ ПУНКТОВ,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 ИМЕНАХ </w:t>
      </w:r>
      <w:r>
        <w:rPr>
          <w:rFonts w:ascii="Consolas"/>
          <w:b/>
          <w:i w:val="false"/>
          <w:color w:val="000000"/>
          <w:sz w:val="20"/>
        </w:rPr>
        <w:t xml:space="preserve">СОБСТВЕННЫХ, ВИЗУАЛЬНОЙ ИНФОРМАЦИИ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  Статья 19. Порядок использования топонимических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названий, </w:t>
      </w:r>
      <w:r>
        <w:rPr>
          <w:rFonts w:ascii="Consolas"/>
          <w:b/>
          <w:i w:val="false"/>
          <w:color w:val="000000"/>
          <w:sz w:val="20"/>
        </w:rPr>
        <w:t xml:space="preserve">наименований организаций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19 с изменением, внесенным Законом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20. Написание личных имен, отчеств и фамилий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Написание личных имен, отчеств, фамилий в официальных документах должно соответствовать </w:t>
      </w:r>
      <w:r>
        <w:rPr>
          <w:rFonts w:ascii="Consolas"/>
          <w:b w:val="false"/>
          <w:i w:val="false"/>
          <w:color w:val="000000"/>
          <w:sz w:val="20"/>
        </w:rPr>
        <w:t>законодательству</w:t>
      </w:r>
      <w:r>
        <w:rPr>
          <w:rFonts w:ascii="Consolas"/>
          <w:b w:val="false"/>
          <w:i w:val="false"/>
          <w:color w:val="000000"/>
          <w:sz w:val="20"/>
        </w:rPr>
        <w:t xml:space="preserve"> и нормативным правовым актам Республики Казахстан.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21. Язык реквизитов и визуальной информации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Тексты печатей и штампов государственных органов содержат их названия на государственном языке.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 </w:t>
      </w:r>
      <w:r>
        <w:rPr>
          <w:rFonts w:ascii="Consolas"/>
          <w:b w:val="false"/>
          <w:i w:val="false"/>
          <w:color w:val="000000"/>
          <w:sz w:val="20"/>
        </w:rPr>
        <w:t>нормативными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правовыми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требований. Устная информация, объявления, реклама даются на государственном, русском и, при необходимости, на других языках.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22. Язык в области связи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22 в редакции </w:t>
      </w:r>
      <w:r>
        <w:rPr>
          <w:rFonts w:ascii="Consolas"/>
          <w:b w:val="false"/>
          <w:i w:val="false"/>
          <w:color w:val="ff0000"/>
          <w:sz w:val="20"/>
        </w:rPr>
        <w:t xml:space="preserve">Закона РК от 21.11.2008 </w:t>
      </w:r>
      <w:r>
        <w:rPr>
          <w:rFonts w:ascii="Consolas"/>
          <w:b w:val="false"/>
          <w:i w:val="false"/>
          <w:color w:val="000000"/>
          <w:sz w:val="20"/>
        </w:rPr>
        <w:t>№ 89-IV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Глава 5. ПРАВОВАЯ ЗАЩИТА ЯЗЫКОВ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23. Государственная защита языков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языков обеспечивается документами </w:t>
      </w:r>
      <w:r>
        <w:rPr>
          <w:rFonts w:ascii="Consolas"/>
          <w:b w:val="false"/>
          <w:i w:val="false"/>
          <w:color w:val="000000"/>
          <w:sz w:val="20"/>
        </w:rPr>
        <w:t>Системы государственного планирования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предусматривающими приоритетность государственного языка и поэтапный переход делопроизводства на казахский язык.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> 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23 с изменениями, внесенными законами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24. Ответственность за нарушение законодательства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Республики Казахстан о языках</w:t>
      </w:r>
    </w:p>
    <w:bookmarkEnd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24 в редакции Закона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Start w:name="z53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24-1. Компетенция Правительства Республики Казахстан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создает республиканские </w:t>
      </w:r>
      <w:r>
        <w:rPr>
          <w:rFonts w:ascii="Consolas"/>
          <w:b w:val="false"/>
          <w:i w:val="false"/>
          <w:color w:val="000000"/>
          <w:sz w:val="20"/>
        </w:rPr>
        <w:t>терминологическую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ономастическую</w:t>
      </w:r>
      <w:r>
        <w:rPr>
          <w:rFonts w:ascii="Consolas"/>
          <w:b w:val="false"/>
          <w:i w:val="false"/>
          <w:color w:val="000000"/>
          <w:sz w:val="20"/>
        </w:rPr>
        <w:t xml:space="preserve"> комиссии;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 утверждает </w:t>
      </w:r>
      <w:r>
        <w:rPr>
          <w:rFonts w:ascii="Consolas"/>
          <w:b w:val="false"/>
          <w:i w:val="false"/>
          <w:color w:val="000000"/>
          <w:sz w:val="20"/>
        </w:rPr>
        <w:t>типовое положение</w:t>
      </w:r>
      <w:r>
        <w:rPr>
          <w:rFonts w:ascii="Consolas"/>
          <w:b w:val="false"/>
          <w:i w:val="false"/>
          <w:color w:val="000000"/>
          <w:sz w:val="20"/>
        </w:rPr>
        <w:t xml:space="preserve"> об областных ономастических комиссиях и ономастических комиссиях городов республиканского значения, столицы;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настоящим Законом, иными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Глава 5 дополнена статьей 24-1 в соответствии с Законом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53"/>
    <w:bookmarkStart w:name="z54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25. Компетенция уполномоченного органа</w:t>
      </w:r>
    </w:p>
    <w:bookmarkEnd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Уполномоченный орган: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обеспечивает реализацию единой государственной политики в сфере развития языков;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5-1) обеспечивает деятельность республиканских терминологической и ономастической комиссий;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координирует деятельность ономастических комиссий;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7)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от 29.12.2014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269-V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 Сноска. Статья 25 в редакции Закона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01.01.2005); с изменениями, внесенными законами РК от 06.01.2011 </w:t>
      </w:r>
      <w:r>
        <w:rPr>
          <w:rFonts w:ascii="Consolas"/>
          <w:b w:val="false"/>
          <w:i w:val="false"/>
          <w:color w:val="00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10.07.2012 </w:t>
      </w:r>
      <w:r>
        <w:rPr>
          <w:rFonts w:ascii="Consolas"/>
          <w:b w:val="false"/>
          <w:i w:val="false"/>
          <w:color w:val="00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его первого официального опубликования);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269-V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01.01.2015).</w:t>
      </w:r>
    </w:p>
    <w:bookmarkStart w:name="z6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25-1. Компетенция ономастических комиссий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К компетенции </w:t>
      </w:r>
      <w:r>
        <w:rPr>
          <w:rFonts w:ascii="Consolas"/>
          <w:b w:val="false"/>
          <w:i w:val="false"/>
          <w:color w:val="000000"/>
          <w:sz w:val="20"/>
        </w:rPr>
        <w:t>Республиканской ономастической комиссии</w:t>
      </w:r>
      <w:r>
        <w:rPr>
          <w:rFonts w:ascii="Consolas"/>
          <w:b w:val="false"/>
          <w:i w:val="false"/>
          <w:color w:val="000000"/>
          <w:sz w:val="20"/>
        </w:rPr>
        <w:t xml:space="preserve"> относятся: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разработка рекомендаций и предложений по вопросам ономастики;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К компетенции </w:t>
      </w:r>
      <w:r>
        <w:rPr>
          <w:rFonts w:ascii="Consolas"/>
          <w:b w:val="false"/>
          <w:i w:val="false"/>
          <w:color w:val="000000"/>
          <w:sz w:val="20"/>
        </w:rPr>
        <w:t>областных ономастических комиссий</w:t>
      </w:r>
      <w:r>
        <w:rPr>
          <w:rFonts w:ascii="Consolas"/>
          <w:b w:val="false"/>
          <w:i w:val="false"/>
          <w:color w:val="000000"/>
          <w:sz w:val="20"/>
        </w:rPr>
        <w:t xml:space="preserve"> относятся: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5 дополнена статьей 25-1 в соответствии с Законом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в редакции Закона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25-2. Компетенция местного исполнительного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  </w:t>
      </w:r>
      <w:r>
        <w:rPr>
          <w:rFonts w:ascii="Consolas"/>
          <w:b/>
          <w:i w:val="false"/>
          <w:color w:val="000000"/>
          <w:sz w:val="20"/>
        </w:rPr>
        <w:t>органа области, города республиканского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  </w:t>
      </w:r>
      <w:r>
        <w:rPr>
          <w:rFonts w:ascii="Consolas"/>
          <w:b/>
          <w:i w:val="false"/>
          <w:color w:val="000000"/>
          <w:sz w:val="20"/>
        </w:rPr>
        <w:t>значения, столицы</w:t>
      </w:r>
    </w:p>
    <w:bookmarkEnd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  Сноска. Заголовок статьи 25-2 с изменением, внесенным Законом РК от 21.01.2013 </w:t>
      </w:r>
      <w:r>
        <w:rPr>
          <w:rFonts w:ascii="Consolas"/>
          <w:b w:val="false"/>
          <w:i w:val="false"/>
          <w:color w:val="ff0000"/>
          <w:sz w:val="20"/>
        </w:rPr>
        <w:t>№ 72-V</w:t>
      </w:r>
      <w:r>
        <w:rPr>
          <w:rFonts w:ascii="Consolas"/>
          <w:b w:val="false"/>
          <w:i w:val="false"/>
          <w:color w:val="ff0000"/>
          <w:sz w:val="20"/>
        </w:rPr>
        <w:t> 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Местный исполнительный орган области, города республиканского значения, столицы: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2-1)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3-1)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25-2 в соответствии с 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01.01.2005); с изменениями, внесенными законами РК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13.10.2011);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63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25-3. Компетенция местного исполнительного органа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района (города областного значения)</w:t>
      </w:r>
    </w:p>
    <w:bookmarkEnd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Местный исполнительный орган района (города областного значения):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25-3 в соответствии с Законом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с изменениями, внесенными законами РК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13.10.2011);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5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25-4. Государственный контроль за соблюдением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законодательства Республики Казахстан 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языках</w:t>
      </w:r>
    </w:p>
    <w:bookmarkEnd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Государственный контроль за соблюдением законодательства Республики Казахстан о языках осуществляется в форме проверки и иных формах.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Проверка осуществляется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Предпринимательским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Иные формы государственного контроля осуществляются в соответствии с настоящим Законом.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25-4 в соответствии с Законом РК от 06.01.2011 </w:t>
      </w:r>
      <w:r>
        <w:rPr>
          <w:rFonts w:ascii="Consolas"/>
          <w:b w:val="false"/>
          <w:i w:val="false"/>
          <w:color w:val="00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76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25-5. Критерии ономастической работы</w:t>
      </w:r>
    </w:p>
    <w:bookmarkEnd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учет исторических, географических, природных и культурных особенностей;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соответствие нормам литературного языка;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Глава 5 дополнена статьей 25-5 в соответствии с Законом РК от 21.01.2013 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Start w:name="z56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26.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Исключена 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  <w:u w:val="single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01.01.2005).</w:t>
      </w:r>
    </w:p>
    <w:bookmarkEnd w:id="61"/>
    <w:bookmarkStart w:name="z57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 Глава 6. ИСПОЛЬЗОВАНИЕ ЯЗЫКОВ В ОТНОШЕНИЯХ С ЗАРУБЕЖНЫМИ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 СТРАНАМИ И МЕЖДУНАРОДНЫМИ ОРГАНИЗАЦИЯМИ </w:t>
      </w:r>
    </w:p>
    <w:bookmarkEnd w:id="62"/>
    <w:bookmarkStart w:name="z59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27. Язык в международной деятельности </w:t>
      </w:r>
    </w:p>
    <w:bookmarkEnd w:id="63"/>
    <w:bookmarkStart w:name="z60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27 с изменениями, внесенным Законом РК от 30.01.2014 </w:t>
      </w:r>
      <w:r>
        <w:rPr>
          <w:rFonts w:ascii="Consolas"/>
          <w:b w:val="false"/>
          <w:i w:val="false"/>
          <w:color w:val="000000"/>
          <w:sz w:val="20"/>
        </w:rPr>
        <w:t>№ 168-V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 xml:space="preserve">      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