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19" w:rsidRDefault="00513619" w:rsidP="0051361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План урока </w:t>
      </w:r>
    </w:p>
    <w:p w:rsidR="00513619" w:rsidRDefault="00513619" w:rsidP="0051361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19" w:rsidRDefault="00513619" w:rsidP="005136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13619" w:rsidRDefault="00513619" w:rsidP="00513619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1570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4"/>
        <w:gridCol w:w="1238"/>
        <w:gridCol w:w="3201"/>
        <w:gridCol w:w="6381"/>
        <w:gridCol w:w="2411"/>
      </w:tblGrid>
      <w:tr w:rsidR="00513619" w:rsidTr="00513619">
        <w:trPr>
          <w:trHeight w:val="102"/>
        </w:trPr>
        <w:tc>
          <w:tcPr>
            <w:tcW w:w="1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Гунны.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Школа:65</w:t>
            </w:r>
          </w:p>
        </w:tc>
      </w:tr>
      <w:tr w:rsidR="00513619" w:rsidTr="00513619">
        <w:trPr>
          <w:trHeight w:val="102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 w:rsidP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Дата:15.10.2016г</w:t>
            </w:r>
          </w:p>
        </w:tc>
        <w:tc>
          <w:tcPr>
            <w:tcW w:w="1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учителя: Пиксайкина   И.Ю.</w:t>
            </w:r>
          </w:p>
        </w:tc>
      </w:tr>
      <w:tr w:rsidR="00513619" w:rsidTr="00513619">
        <w:trPr>
          <w:trHeight w:val="10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КЛАСС: 10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«Б»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присутствующих: 13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отсутствующих: 1</w:t>
            </w:r>
          </w:p>
        </w:tc>
      </w:tr>
      <w:tr w:rsidR="00513619" w:rsidTr="00513619">
        <w:trPr>
          <w:trHeight w:val="607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обучения </w:t>
            </w:r>
          </w:p>
        </w:tc>
        <w:tc>
          <w:tcPr>
            <w:tcW w:w="1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хронологические рамки гуннского  государства,  территорию его расселения, этнический состав, хозяйство и быт, общественный строй. Давать определение понятиям и терминам по теме гунны. Формулировать, анализировать и систематизировать политическое положение гуннов.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Обобщат   роль гуннов  в истории древних государств   Казахстана.  Применят  знания  формулировать вопросы по теме, совершенствовать  навыки публичного выступления.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19" w:rsidTr="00513619">
        <w:trPr>
          <w:trHeight w:val="609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обучения/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Все:   </w:t>
            </w:r>
            <w:r>
              <w:rPr>
                <w:rFonts w:ascii="Times New Roman" w:hAnsi="Times New Roman" w:cs="Times New Roman"/>
              </w:rPr>
              <w:t xml:space="preserve">знают </w:t>
            </w:r>
            <w:r>
              <w:rPr>
                <w:rFonts w:ascii="Times New Roman" w:hAnsi="Times New Roman"/>
              </w:rPr>
              <w:t xml:space="preserve">    хронологические   рамки    гуннского государства, применяют  и показывают   территорию  его расселения, умеют назвать этнический состав, хозяйство и быт,  общественный строй гуннов.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Большинство: </w:t>
            </w:r>
            <w:r>
              <w:rPr>
                <w:rFonts w:ascii="Times New Roman" w:hAnsi="Times New Roman"/>
              </w:rPr>
              <w:t>Применяют   карту  при  выполнении задания.  Дают определение понятиям и терминам по теме гунны. Анализируют политическое положение гуннов. Рассуждают и делают выводы по теме.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>
              <w:rPr>
                <w:rFonts w:ascii="Times New Roman" w:hAnsi="Times New Roman" w:cs="Times New Roman"/>
              </w:rPr>
              <w:t>Определят  роль гуннов  в истории древних  государств Казахстана. Сумеют  систематизировать, обобщить свои полученные   знания о древних государствах, обработав   новый  материал  сформулируют  ряд  вопросов  по теме.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3619" w:rsidTr="00513619">
        <w:trPr>
          <w:trHeight w:val="609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Языковые цели</w:t>
            </w:r>
          </w:p>
        </w:tc>
        <w:tc>
          <w:tcPr>
            <w:tcW w:w="1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 w:rsidP="00AA720E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Учащиеся смогут назвать термины:  </w:t>
            </w:r>
            <w:r>
              <w:rPr>
                <w:rFonts w:ascii="Times New Roman" w:hAnsi="Times New Roman" w:cs="Times New Roman"/>
              </w:rPr>
              <w:t>племенной союз, гуньмо</w:t>
            </w:r>
            <w:r w:rsidRPr="00AA720E">
              <w:rPr>
                <w:rFonts w:ascii="Times New Roman" w:hAnsi="Times New Roman" w:cs="Times New Roman"/>
              </w:rPr>
              <w:t xml:space="preserve">, </w:t>
            </w:r>
            <w:r w:rsidR="00AA720E" w:rsidRPr="00AA720E">
              <w:rPr>
                <w:rFonts w:ascii="Times New Roman" w:hAnsi="Times New Roman" w:cs="Times New Roman"/>
              </w:rPr>
              <w:t xml:space="preserve"> правитель, хан</w:t>
            </w:r>
          </w:p>
        </w:tc>
      </w:tr>
      <w:tr w:rsidR="00513619" w:rsidTr="00513619">
        <w:trPr>
          <w:trHeight w:val="23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Предшествующее обучение </w:t>
            </w:r>
          </w:p>
        </w:tc>
        <w:tc>
          <w:tcPr>
            <w:tcW w:w="1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 древнего   Казахстана  6 класс.</w:t>
            </w:r>
          </w:p>
        </w:tc>
      </w:tr>
    </w:tbl>
    <w:p w:rsidR="00513619" w:rsidRDefault="00513619" w:rsidP="005136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tbl>
      <w:tblPr>
        <w:tblStyle w:val="a3"/>
        <w:tblW w:w="0" w:type="auto"/>
        <w:tblInd w:w="-34" w:type="dxa"/>
        <w:tblLook w:val="04A0"/>
      </w:tblPr>
      <w:tblGrid>
        <w:gridCol w:w="2922"/>
        <w:gridCol w:w="2985"/>
        <w:gridCol w:w="3015"/>
        <w:gridCol w:w="3043"/>
        <w:gridCol w:w="2855"/>
      </w:tblGrid>
      <w:tr w:rsidR="00513619" w:rsidTr="00513619">
        <w:tc>
          <w:tcPr>
            <w:tcW w:w="3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Планируемое время </w:t>
            </w: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(в минутах)</w:t>
            </w:r>
          </w:p>
        </w:tc>
        <w:tc>
          <w:tcPr>
            <w:tcW w:w="6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Запланированная деятельность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513619" w:rsidTr="005136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3619" w:rsidRDefault="00513619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619" w:rsidTr="0051361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Введение </w:t>
            </w: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 мин</w:t>
            </w: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 мин</w:t>
            </w: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1.Огр момент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коллаборативной  среды  «Круг радости»..  Задача учителя: проверить готовность учащихся к занятию.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Повторение.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повторить учебный материал.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 учителя. Создают  круг радости, желают друг другу  успеха. Повторяют материал.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Формативное, поощерение  учителя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истории</w:t>
            </w:r>
          </w:p>
        </w:tc>
      </w:tr>
      <w:tr w:rsidR="00513619" w:rsidTr="0051361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мин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 Р.Стратегия «Карусель».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развитие умения аргументировать, обосновывать свои ответы.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проблему в общем виде, ищут пути  решения данной проблемы. взаимооценивание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ватмана, маркеры, учебник, карта.</w:t>
            </w:r>
          </w:p>
        </w:tc>
      </w:tr>
      <w:tr w:rsidR="00513619" w:rsidTr="00513619">
        <w:tc>
          <w:tcPr>
            <w:tcW w:w="32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  мин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 мин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Стратегия  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«Шесть умных шляп». Гр раб.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 проработать и закрепить новый материал, развить навыки и умения описывать, обобщать, тем самым  активизировать мыслительную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у учащихся. 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Каждая  группа  получает задание, через 12 минут представляет  своё задание на постере и защищает свой постер.  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Ватман, шляпы, карточки, карта, 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бумага, фломастеры, скотч</w:t>
            </w:r>
          </w:p>
        </w:tc>
      </w:tr>
      <w:tr w:rsidR="00513619" w:rsidTr="0051361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 работа   с учебником, составление тестовых вопросов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Задача: развитие умения  составлять тестовые вопросы по данной теме.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 своей группе составляют тесты для другой группы, тем самым происходит взаимообмен между групп.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тетрадь, маркеры, учебник, карта.</w:t>
            </w:r>
          </w:p>
        </w:tc>
      </w:tr>
      <w:tr w:rsidR="00513619" w:rsidTr="00513619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  <w:p w:rsidR="00513619" w:rsidRDefault="00513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«Коротко  о  важном», «Пожелания учителю» Резюмирует  урок.</w:t>
            </w:r>
          </w:p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 на вопросы по теме: простые, сложные вопросы. Резюмируют урок.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суммативное оценивание.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619" w:rsidRDefault="0051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Стикеры, маркеры</w:t>
            </w:r>
          </w:p>
        </w:tc>
      </w:tr>
    </w:tbl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3"/>
        <w:gridCol w:w="6379"/>
      </w:tblGrid>
      <w:tr w:rsidR="00513619" w:rsidTr="00513619">
        <w:trPr>
          <w:trHeight w:val="102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513619" w:rsidTr="00513619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Дифференциация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Какие задания вы планируете давать более способным ученикам?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Оценивание – как вы планируете отслеживать прогресс/знания учащихся?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(обобщенная информация/идея оценивания)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Межпредметные   связи </w:t>
            </w:r>
          </w:p>
        </w:tc>
      </w:tr>
      <w:tr w:rsidR="00513619" w:rsidTr="00513619">
        <w:trPr>
          <w:trHeight w:val="1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619" w:rsidTr="00513619">
        <w:trPr>
          <w:trHeight w:val="1238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619" w:rsidTr="00513619">
        <w:trPr>
          <w:trHeight w:val="12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19" w:rsidRDefault="0051361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619" w:rsidTr="00513619">
        <w:trPr>
          <w:trHeight w:val="123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513619" w:rsidRDefault="0051361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64D32" w:rsidRDefault="00E64D32"/>
    <w:p w:rsidR="0059625C" w:rsidRDefault="0059625C"/>
    <w:p w:rsidR="00AD7670" w:rsidRDefault="0059625C">
      <w:r w:rsidRPr="0059625C">
        <w:object w:dxaOrig="15964" w:dyaOrig="10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.95pt;height:527.7pt" o:ole="">
            <v:imagedata r:id="rId7" o:title=""/>
          </v:shape>
          <o:OLEObject Type="Embed" ProgID="Word.Document.12" ShapeID="_x0000_i1025" DrawAspect="Content" ObjectID="_1537790620" r:id="rId8"/>
        </w:object>
      </w:r>
    </w:p>
    <w:tbl>
      <w:tblPr>
        <w:tblStyle w:val="a3"/>
        <w:tblW w:w="0" w:type="auto"/>
        <w:tblInd w:w="-34" w:type="dxa"/>
        <w:tblLook w:val="04A0"/>
      </w:tblPr>
      <w:tblGrid>
        <w:gridCol w:w="2489"/>
        <w:gridCol w:w="3448"/>
        <w:gridCol w:w="3619"/>
        <w:gridCol w:w="2853"/>
        <w:gridCol w:w="2411"/>
      </w:tblGrid>
      <w:tr w:rsidR="00AD7670" w:rsidTr="00AD7670">
        <w:tc>
          <w:tcPr>
            <w:tcW w:w="2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«Экспресс- портрет».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Задача:закрепитьматериал, развить умения описывать, обощать, активизировать мыслительную деятельность. 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 группе получает лист с одним из видов треугольника и должен через 3-5 мин нарисовать портрет. Обмен портретов между группами.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Сигнальные карточки: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«зеленая» – повторение успешно, готов к работе;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«желтая» – нужна помощь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«красная» - не готов к продолжению работы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сигнальные карточки, 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бумага, фломастеры, скотч</w:t>
            </w:r>
          </w:p>
        </w:tc>
      </w:tr>
      <w:tr w:rsidR="00AD7670" w:rsidTr="00AD76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«Древо предсказаний»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развитие умения аргументировать, обосновывать свои прогнозы.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«ствол»- тема, «листочки»- прогнозы,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«веточки»- аргументы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ватмана, маркеры</w:t>
            </w:r>
          </w:p>
        </w:tc>
      </w:tr>
      <w:tr w:rsidR="00AD7670" w:rsidTr="00AD7670"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7670" w:rsidRDefault="00AD76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Ромашка»Блума.</w:t>
            </w:r>
          </w:p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Отвечает на вопросы по теме: простые, уточняющие, практические,обьясняющие, оценчные и творческие.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Взаимооценивание, самооценивание.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670" w:rsidRDefault="00AD767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ватмана, маркеры</w:t>
            </w:r>
          </w:p>
        </w:tc>
      </w:tr>
    </w:tbl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8"/>
        <w:gridCol w:w="4963"/>
        <w:gridCol w:w="6379"/>
      </w:tblGrid>
      <w:tr w:rsidR="00AD7670" w:rsidTr="00AD7670">
        <w:trPr>
          <w:trHeight w:val="102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0" w:rsidRDefault="00AD7670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информация</w:t>
            </w:r>
          </w:p>
        </w:tc>
      </w:tr>
      <w:tr w:rsidR="00AD7670" w:rsidTr="00AD7670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Дифференциация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вы планируете помогать учащимся?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Какие задания вы планируете давать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более способным ученикам?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Оценивание – как вы планируете отслеживать прогресс/знания учащихся?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(обобщенная информация/идея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оценивания)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Межпредметные связи </w:t>
            </w:r>
          </w:p>
        </w:tc>
      </w:tr>
      <w:tr w:rsidR="00AD7670" w:rsidTr="00AD7670">
        <w:trPr>
          <w:trHeight w:val="123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7670" w:rsidTr="00AD7670">
        <w:trPr>
          <w:trHeight w:val="1238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Рефлексия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обучения/урока достижимыми?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Чему сегодня научились учащиеся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была атмосфера обучения?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сработал ли мой дифференцированный подход к работе?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Уложился ли я в график?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изменения я хотел бы внести в свой план и почему?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7670" w:rsidTr="00AD7670">
        <w:trPr>
          <w:trHeight w:val="12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670" w:rsidRDefault="00AD7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7670" w:rsidTr="00AD7670">
        <w:trPr>
          <w:trHeight w:val="123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оценивание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наиболее успешных момента (как преподавания, так и обучения).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два момента, которые бы способствовали улучшению урока (как преподавания, так и обучения).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2: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нового я узнал о классе и его отдельных учащихся, и как это отразится на проведении моего следующего урока. </w:t>
            </w:r>
          </w:p>
          <w:p w:rsidR="00AD7670" w:rsidRDefault="00AD7670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D7670" w:rsidRDefault="00AD7670" w:rsidP="00AD767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9625C" w:rsidRDefault="0059625C"/>
    <w:p w:rsidR="0059625C" w:rsidRDefault="0059625C"/>
    <w:sectPr w:rsidR="0059625C" w:rsidSect="005136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44F" w:rsidRDefault="0063644F" w:rsidP="00A83AA1">
      <w:pPr>
        <w:spacing w:after="0" w:line="240" w:lineRule="auto"/>
      </w:pPr>
      <w:r>
        <w:separator/>
      </w:r>
    </w:p>
  </w:endnote>
  <w:endnote w:type="continuationSeparator" w:id="1">
    <w:p w:rsidR="0063644F" w:rsidRDefault="0063644F" w:rsidP="00A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44F" w:rsidRDefault="0063644F" w:rsidP="00A83AA1">
      <w:pPr>
        <w:spacing w:after="0" w:line="240" w:lineRule="auto"/>
      </w:pPr>
      <w:r>
        <w:separator/>
      </w:r>
    </w:p>
  </w:footnote>
  <w:footnote w:type="continuationSeparator" w:id="1">
    <w:p w:rsidR="0063644F" w:rsidRDefault="0063644F" w:rsidP="00A83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3619"/>
    <w:rsid w:val="00376238"/>
    <w:rsid w:val="00513619"/>
    <w:rsid w:val="0059625C"/>
    <w:rsid w:val="0063644F"/>
    <w:rsid w:val="00881EA0"/>
    <w:rsid w:val="00A83AA1"/>
    <w:rsid w:val="00AA720E"/>
    <w:rsid w:val="00AD7670"/>
    <w:rsid w:val="00E64D32"/>
    <w:rsid w:val="00F0433F"/>
    <w:rsid w:val="00F1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61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3">
    <w:name w:val="Table Grid"/>
    <w:basedOn w:val="a1"/>
    <w:uiPriority w:val="39"/>
    <w:rsid w:val="00513619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3AA1"/>
  </w:style>
  <w:style w:type="paragraph" w:styleId="a6">
    <w:name w:val="footer"/>
    <w:basedOn w:val="a"/>
    <w:link w:val="a7"/>
    <w:uiPriority w:val="99"/>
    <w:semiHidden/>
    <w:unhideWhenUsed/>
    <w:rsid w:val="00A83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3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5791-2AA0-47FE-97A3-E3877C66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2016-10-12T08:32:00Z</dcterms:created>
  <dcterms:modified xsi:type="dcterms:W3CDTF">2016-10-12T09:17:00Z</dcterms:modified>
</cp:coreProperties>
</file>