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471" w:rsidRPr="00851471" w:rsidRDefault="00851471" w:rsidP="00851471">
      <w:pPr>
        <w:spacing w:after="0" w:line="285" w:lineRule="atLeast"/>
        <w:ind w:left="-1134" w:firstLine="425"/>
        <w:jc w:val="right"/>
        <w:textAlignment w:val="baseline"/>
        <w:rPr>
          <w:rFonts w:ascii="Times New Roman" w:eastAsia="Times New Roman" w:hAnsi="Times New Roman" w:cs="Times New Roman"/>
          <w:b/>
          <w:color w:val="000000"/>
          <w:spacing w:val="2"/>
          <w:sz w:val="24"/>
          <w:szCs w:val="24"/>
          <w:lang w:val="ru-RU" w:eastAsia="zh-CN"/>
        </w:rPr>
      </w:pPr>
      <w:r w:rsidRPr="00851471">
        <w:rPr>
          <w:rFonts w:ascii="Times New Roman" w:eastAsia="Times New Roman" w:hAnsi="Times New Roman" w:cs="Times New Roman"/>
          <w:b/>
          <w:color w:val="000000"/>
          <w:spacing w:val="2"/>
          <w:sz w:val="24"/>
          <w:szCs w:val="24"/>
          <w:lang w:val="ru-RU" w:eastAsia="zh-CN"/>
        </w:rPr>
        <w:t>Қазақстан Республикасы</w:t>
      </w:r>
    </w:p>
    <w:p w:rsidR="00851471" w:rsidRPr="00851471" w:rsidRDefault="00851471" w:rsidP="00851471">
      <w:pPr>
        <w:spacing w:after="0" w:line="285" w:lineRule="atLeast"/>
        <w:ind w:left="-1134" w:firstLine="425"/>
        <w:jc w:val="right"/>
        <w:textAlignment w:val="baseline"/>
        <w:rPr>
          <w:rFonts w:ascii="Times New Roman" w:eastAsia="Times New Roman" w:hAnsi="Times New Roman" w:cs="Times New Roman"/>
          <w:b/>
          <w:color w:val="000000"/>
          <w:spacing w:val="2"/>
          <w:sz w:val="24"/>
          <w:szCs w:val="24"/>
          <w:lang w:val="ru-RU" w:eastAsia="zh-CN"/>
        </w:rPr>
      </w:pPr>
      <w:r w:rsidRPr="00851471">
        <w:rPr>
          <w:rFonts w:ascii="Times New Roman" w:eastAsia="Times New Roman" w:hAnsi="Times New Roman" w:cs="Times New Roman"/>
          <w:b/>
          <w:color w:val="000000"/>
          <w:spacing w:val="2"/>
          <w:sz w:val="24"/>
          <w:szCs w:val="24"/>
          <w:lang w:val="ru-RU" w:eastAsia="zh-CN"/>
        </w:rPr>
        <w:t>Білім және ғылым министрінің</w:t>
      </w:r>
    </w:p>
    <w:p w:rsidR="00851471" w:rsidRPr="00851471" w:rsidRDefault="00851471" w:rsidP="00851471">
      <w:pPr>
        <w:spacing w:after="0" w:line="285" w:lineRule="atLeast"/>
        <w:ind w:left="-1134" w:firstLine="425"/>
        <w:jc w:val="right"/>
        <w:textAlignment w:val="baseline"/>
        <w:rPr>
          <w:rFonts w:ascii="Times New Roman" w:eastAsia="Times New Roman" w:hAnsi="Times New Roman" w:cs="Times New Roman"/>
          <w:b/>
          <w:color w:val="000000"/>
          <w:spacing w:val="2"/>
          <w:sz w:val="24"/>
          <w:szCs w:val="24"/>
          <w:lang w:val="ru-RU" w:eastAsia="zh-CN"/>
        </w:rPr>
      </w:pPr>
      <w:r w:rsidRPr="00851471">
        <w:rPr>
          <w:rFonts w:ascii="Times New Roman" w:eastAsia="Times New Roman" w:hAnsi="Times New Roman" w:cs="Times New Roman"/>
          <w:b/>
          <w:color w:val="000000"/>
          <w:spacing w:val="2"/>
          <w:sz w:val="24"/>
          <w:szCs w:val="24"/>
          <w:lang w:val="ru-RU" w:eastAsia="zh-CN"/>
        </w:rPr>
        <w:t>2017 жылғы 27 шілдедегі</w:t>
      </w:r>
    </w:p>
    <w:p w:rsidR="00851471" w:rsidRPr="00851471" w:rsidRDefault="00851471" w:rsidP="00851471">
      <w:pPr>
        <w:spacing w:after="0" w:line="285" w:lineRule="atLeast"/>
        <w:ind w:left="-1134" w:firstLine="425"/>
        <w:jc w:val="right"/>
        <w:textAlignment w:val="baseline"/>
        <w:rPr>
          <w:rFonts w:ascii="Times New Roman" w:eastAsia="Times New Roman" w:hAnsi="Times New Roman" w:cs="Times New Roman"/>
          <w:b/>
          <w:color w:val="000000"/>
          <w:spacing w:val="2"/>
          <w:sz w:val="24"/>
          <w:szCs w:val="24"/>
          <w:lang w:val="ru-RU" w:eastAsia="zh-CN"/>
        </w:rPr>
      </w:pPr>
      <w:r w:rsidRPr="00851471">
        <w:rPr>
          <w:rFonts w:ascii="Times New Roman" w:eastAsia="Times New Roman" w:hAnsi="Times New Roman" w:cs="Times New Roman"/>
          <w:b/>
          <w:color w:val="000000"/>
          <w:spacing w:val="2"/>
          <w:sz w:val="24"/>
          <w:szCs w:val="24"/>
          <w:lang w:val="ru-RU" w:eastAsia="zh-CN"/>
        </w:rPr>
        <w:t>№ 355 бұйрығымен</w:t>
      </w:r>
    </w:p>
    <w:p w:rsidR="00851471" w:rsidRPr="00851471" w:rsidRDefault="00851471" w:rsidP="00851471">
      <w:pPr>
        <w:spacing w:after="0" w:line="285" w:lineRule="atLeast"/>
        <w:ind w:left="-1134" w:firstLine="425"/>
        <w:jc w:val="right"/>
        <w:textAlignment w:val="baseline"/>
        <w:rPr>
          <w:rFonts w:ascii="Times New Roman" w:eastAsia="Times New Roman" w:hAnsi="Times New Roman" w:cs="Times New Roman"/>
          <w:b/>
          <w:color w:val="000000"/>
          <w:spacing w:val="2"/>
          <w:sz w:val="24"/>
          <w:szCs w:val="24"/>
          <w:lang w:val="ru-RU" w:eastAsia="zh-CN"/>
        </w:rPr>
      </w:pPr>
      <w:r w:rsidRPr="00851471">
        <w:rPr>
          <w:rFonts w:ascii="Times New Roman" w:eastAsia="Times New Roman" w:hAnsi="Times New Roman" w:cs="Times New Roman"/>
          <w:b/>
          <w:color w:val="000000"/>
          <w:spacing w:val="2"/>
          <w:sz w:val="24"/>
          <w:szCs w:val="24"/>
          <w:lang w:val="ru-RU" w:eastAsia="zh-CN"/>
        </w:rPr>
        <w:t>бекітілген  </w:t>
      </w:r>
    </w:p>
    <w:p w:rsidR="00851471" w:rsidRPr="00851471" w:rsidRDefault="00851471" w:rsidP="00851471">
      <w:pPr>
        <w:spacing w:after="0" w:line="285" w:lineRule="atLeast"/>
        <w:ind w:left="-1134" w:firstLine="425"/>
        <w:jc w:val="right"/>
        <w:textAlignment w:val="baseline"/>
        <w:rPr>
          <w:rFonts w:ascii="Times New Roman" w:eastAsia="Times New Roman" w:hAnsi="Times New Roman" w:cs="Times New Roman"/>
          <w:b/>
          <w:color w:val="000000"/>
          <w:spacing w:val="2"/>
          <w:sz w:val="24"/>
          <w:szCs w:val="24"/>
          <w:lang w:val="ru-RU" w:eastAsia="zh-CN"/>
        </w:rPr>
      </w:pPr>
    </w:p>
    <w:p w:rsidR="00851471" w:rsidRPr="00FB77FB" w:rsidRDefault="00851471" w:rsidP="00FB77FB">
      <w:pPr>
        <w:spacing w:after="0" w:line="390" w:lineRule="atLeast"/>
        <w:ind w:left="-1134" w:firstLine="425"/>
        <w:jc w:val="center"/>
        <w:textAlignment w:val="baseline"/>
        <w:outlineLvl w:val="2"/>
        <w:rPr>
          <w:rFonts w:ascii="Times New Roman" w:eastAsia="Times New Roman" w:hAnsi="Times New Roman" w:cs="Times New Roman"/>
          <w:b/>
          <w:color w:val="1E1E1E"/>
          <w:sz w:val="24"/>
          <w:szCs w:val="24"/>
          <w:lang w:val="ru-RU" w:eastAsia="zh-CN"/>
        </w:rPr>
      </w:pPr>
      <w:bookmarkStart w:id="0" w:name="_GoBack"/>
      <w:r w:rsidRPr="00FB77FB">
        <w:rPr>
          <w:rFonts w:ascii="Times New Roman" w:eastAsia="Times New Roman" w:hAnsi="Times New Roman" w:cs="Times New Roman"/>
          <w:b/>
          <w:color w:val="1E1E1E"/>
          <w:sz w:val="24"/>
          <w:szCs w:val="24"/>
          <w:lang w:val="ru-RU" w:eastAsia="zh-CN"/>
        </w:rPr>
        <w:t>Білім беру ұйымдарында қамқоршылық кеңестің жұмысын ұйымдастыру және оны</w:t>
      </w:r>
      <w:r w:rsidRPr="00FB77FB">
        <w:rPr>
          <w:rFonts w:ascii="Times New Roman" w:eastAsia="Times New Roman" w:hAnsi="Times New Roman" w:cs="Times New Roman"/>
          <w:b/>
          <w:color w:val="1E1E1E"/>
          <w:sz w:val="24"/>
          <w:szCs w:val="24"/>
          <w:lang w:val="ru-RU" w:eastAsia="zh-CN"/>
        </w:rPr>
        <w:br/>
        <w:t>сайлау тәртібінің үлгілік қағидалары</w:t>
      </w:r>
      <w:bookmarkEnd w:id="0"/>
    </w:p>
    <w:p w:rsidR="00851471" w:rsidRPr="00851471" w:rsidRDefault="00851471" w:rsidP="00851471">
      <w:pPr>
        <w:spacing w:after="0" w:line="390" w:lineRule="atLeast"/>
        <w:ind w:left="-1134" w:firstLine="425"/>
        <w:jc w:val="both"/>
        <w:textAlignment w:val="baseline"/>
        <w:outlineLvl w:val="2"/>
        <w:rPr>
          <w:rFonts w:ascii="Times New Roman" w:eastAsia="Times New Roman" w:hAnsi="Times New Roman" w:cs="Times New Roman"/>
          <w:color w:val="1E1E1E"/>
          <w:sz w:val="24"/>
          <w:szCs w:val="24"/>
          <w:lang w:val="ru-RU" w:eastAsia="zh-CN"/>
        </w:rPr>
      </w:pPr>
      <w:r w:rsidRPr="00851471">
        <w:rPr>
          <w:rFonts w:ascii="Times New Roman" w:eastAsia="Times New Roman" w:hAnsi="Times New Roman" w:cs="Times New Roman"/>
          <w:color w:val="1E1E1E"/>
          <w:sz w:val="24"/>
          <w:szCs w:val="24"/>
          <w:lang w:val="ru-RU" w:eastAsia="zh-CN"/>
        </w:rPr>
        <w:t>1 - тарау. Жалпы ережелер</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w:t>
      </w:r>
      <w:hyperlink r:id="rId4" w:anchor="z509" w:history="1">
        <w:r w:rsidRPr="00851471">
          <w:rPr>
            <w:rFonts w:ascii="Times New Roman" w:eastAsia="Times New Roman" w:hAnsi="Times New Roman" w:cs="Times New Roman"/>
            <w:color w:val="9A1616"/>
            <w:spacing w:val="2"/>
            <w:sz w:val="24"/>
            <w:szCs w:val="24"/>
            <w:u w:val="single"/>
            <w:lang w:val="ru-RU" w:eastAsia="zh-CN"/>
          </w:rPr>
          <w:t>9-тармағына</w:t>
        </w:r>
      </w:hyperlink>
      <w:r w:rsidRPr="00851471">
        <w:rPr>
          <w:rFonts w:ascii="Times New Roman" w:eastAsia="Times New Roman" w:hAnsi="Times New Roman" w:cs="Times New Roman"/>
          <w:color w:val="000000"/>
          <w:spacing w:val="2"/>
          <w:sz w:val="24"/>
          <w:szCs w:val="24"/>
          <w:lang w:val="ru-RU" w:eastAsia="zh-CN"/>
        </w:rPr>
        <w:t> сәйкес әзірленді және білім беру ұйымының Қамқоршылық кеңесінің жұмысын ұйымдастыру және оны сайлау тәртібін айқындайды.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бағынысты әскери, арнаулы, медициналық және фармацевтикалық оқу орындарын қоспағанда білім беру ұйымдарында құрылады.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заңды тұлғалармен өзара әрекет жасайды.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4. Қамқоршылық кеңес мүшелерінің өз өкілеттігін орындауы өтеусіз негізде жүзеге асырылады.</w:t>
      </w:r>
    </w:p>
    <w:p w:rsidR="00851471" w:rsidRPr="00851471" w:rsidRDefault="00851471" w:rsidP="00851471">
      <w:pPr>
        <w:spacing w:after="0" w:line="390" w:lineRule="atLeast"/>
        <w:ind w:left="-1134" w:firstLine="425"/>
        <w:jc w:val="both"/>
        <w:textAlignment w:val="baseline"/>
        <w:outlineLvl w:val="2"/>
        <w:rPr>
          <w:rFonts w:ascii="Times New Roman" w:eastAsia="Times New Roman" w:hAnsi="Times New Roman" w:cs="Times New Roman"/>
          <w:color w:val="1E1E1E"/>
          <w:sz w:val="24"/>
          <w:szCs w:val="24"/>
          <w:lang w:val="ru-RU" w:eastAsia="zh-CN"/>
        </w:rPr>
      </w:pPr>
      <w:r w:rsidRPr="00851471">
        <w:rPr>
          <w:rFonts w:ascii="Times New Roman" w:eastAsia="Times New Roman" w:hAnsi="Times New Roman" w:cs="Times New Roman"/>
          <w:color w:val="1E1E1E"/>
          <w:sz w:val="24"/>
          <w:szCs w:val="24"/>
          <w:lang w:val="ru-RU" w:eastAsia="zh-CN"/>
        </w:rPr>
        <w:t>2 - тарау. Қамқоршылық кеңесті сайлау тәртібі және құрамы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5. Тиісті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орналастырады.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6. Қамқоршылық кеңестің құрамын тиісті саланың уәкілетті органы немесе білім саласындағы жергілікті атқарушы органы бекітеді және Қамқоршылық кеңеске мүше болуға үміткерлердің жазбаша келісімімен алынған ұсыныстардың негізінде қалыптастырылады.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7. Қамқоршылық кеңестің құрамына мыналар кіреді: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 жергілікті өкілдік, атқарушы және құқық қорғау органдарының өкілдері;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 жұмыс берушілер мен әлеуметтік әріптестердің өкідері;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3) коммерциялық емес ұйымдардың өкілдері (бар болса);</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4) ата-аналар комитеті ұсынған әрбір параллель сыныптан, курстан сол білім беру ұйымында білім алушылардың бір ата-анасы немесе заңды өкілі;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5) қайырымдылық жасаушылар (бар болса).</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Білім беру ұйымының жанынан құрылған Қамқоршылық кеңес отырысына осы білім беру ұйымының басшысы немесе оның орынбасары қатысады.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Қамқоршылық кеңес құрамына "Білім туралы" 2007 жылғы 27 шілдедегі Қазақстан Республикасы Заңының 51-бабы </w:t>
      </w:r>
      <w:hyperlink r:id="rId5" w:anchor="z571" w:history="1">
        <w:r w:rsidRPr="00851471">
          <w:rPr>
            <w:rFonts w:ascii="Times New Roman" w:eastAsia="Times New Roman" w:hAnsi="Times New Roman" w:cs="Times New Roman"/>
            <w:color w:val="9A1616"/>
            <w:spacing w:val="2"/>
            <w:sz w:val="24"/>
            <w:szCs w:val="24"/>
            <w:u w:val="single"/>
            <w:lang w:val="ru-RU" w:eastAsia="zh-CN"/>
          </w:rPr>
          <w:t>1-тармағының</w:t>
        </w:r>
      </w:hyperlink>
      <w:r w:rsidRPr="00851471">
        <w:rPr>
          <w:rFonts w:ascii="Times New Roman" w:eastAsia="Times New Roman" w:hAnsi="Times New Roman" w:cs="Times New Roman"/>
          <w:color w:val="000000"/>
          <w:spacing w:val="2"/>
          <w:sz w:val="24"/>
          <w:szCs w:val="24"/>
          <w:lang w:val="ru-RU" w:eastAsia="zh-CN"/>
        </w:rPr>
        <w:t>2) және 3) тармақшаларында көрсетілген адамдар кіргізілмейді.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8.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бір жылды құрайды. Қамқоршылық кеңес мүшелері сол білім беру ұйымы қызметкерлерінің штатына кірмейді.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lastRenderedPageBreak/>
        <w:t>      9. Мемлекеттік органдардың өкілдері болып табылатын Қамқоршылық кеңес мүшелерінің саны үш адамнан аспайды.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10. Қамқоршылық кеңестің отырысында ашық дауыс беру жолымен дауыстар басымдылығымен сайланатын (қайта сайланатын) оның төрағасы Қамқоршылық кеңестің басшысы болып табылады.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Мемлекеттік органдардың өкілдері Қамқоршылық кеңестің төрағасы болып сайланбайды және оның міндеттерін жүзеге асырмайды.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11. 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бірі жүзеге асырады.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12. Төраға Қамқоршылық кеңестің атынан әрекет етеді және осы Қағидаларға сәйкес оның қызметін қамтамасыз етеді.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13. Қамқоршылық кеңестің жұмысын Қамқоршылық кеңес сайлаған хатшы қамтамасыз етеді.</w:t>
      </w:r>
    </w:p>
    <w:p w:rsidR="00851471" w:rsidRPr="00851471" w:rsidRDefault="00851471" w:rsidP="00851471">
      <w:pPr>
        <w:spacing w:after="0" w:line="390" w:lineRule="atLeast"/>
        <w:ind w:left="-1134" w:firstLine="425"/>
        <w:jc w:val="both"/>
        <w:textAlignment w:val="baseline"/>
        <w:outlineLvl w:val="2"/>
        <w:rPr>
          <w:rFonts w:ascii="Times New Roman" w:eastAsia="Times New Roman" w:hAnsi="Times New Roman" w:cs="Times New Roman"/>
          <w:color w:val="1E1E1E"/>
          <w:sz w:val="24"/>
          <w:szCs w:val="24"/>
          <w:lang w:val="ru-RU" w:eastAsia="zh-CN"/>
        </w:rPr>
      </w:pPr>
      <w:r w:rsidRPr="00851471">
        <w:rPr>
          <w:rFonts w:ascii="Times New Roman" w:eastAsia="Times New Roman" w:hAnsi="Times New Roman" w:cs="Times New Roman"/>
          <w:color w:val="1E1E1E"/>
          <w:sz w:val="24"/>
          <w:szCs w:val="24"/>
          <w:lang w:val="ru-RU" w:eastAsia="zh-CN"/>
        </w:rPr>
        <w:t>3 - тарау. Қамқоршылық кеңестің өкілеттігі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14. Білім беру ұйымының Қамқоршылық кеңесі: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 білім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 білім беру ұйымының жарғысына өзгерістер және/немесе толықтырулар енгізу туралы ұсыныстар әзірлейді;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3) білім беру ұйымын дамытудың басым бағыттары бойынша ұсынымдарды әзірлейді;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4) қазақстандық азаматтардың отбасына жетім және ата-аналарының қамқорлығынсыз қалған балаларды орналастыру мәселелері жөнінде шалаларды жетілдіру бойынша ұсыныстарды әзірлейді;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5) қайырымдылық көмек түрінде білім беру ұйымдарына түскен қаржыны бөлуге қатысады және оның мақсатты жұмсалуы туралы шешім қабылдайды;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6) білім беру ұйымының бюджетін қалыптастыру барысында ұсыныстарды әзірлейді;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7) тиісті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8)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9) білім беру ұйымы қызметінің мәселелері бойынша конференцияларға, кеңестерге, семинарларға қатысады;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10) білім беру ұйымының қызметімен, білім беру ұйымындағы білім алушыларға және тәрбиеленушілерге жасалған жағдайлармен танысады, білім беру ұйымының психологын қатыстыра отырып, олармен әңгімелеседі.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p w:rsidR="00851471" w:rsidRPr="00851471" w:rsidRDefault="00851471" w:rsidP="00851471">
      <w:pPr>
        <w:spacing w:after="0" w:line="390" w:lineRule="atLeast"/>
        <w:ind w:left="-1134" w:firstLine="425"/>
        <w:jc w:val="both"/>
        <w:textAlignment w:val="baseline"/>
        <w:outlineLvl w:val="2"/>
        <w:rPr>
          <w:rFonts w:ascii="Times New Roman" w:eastAsia="Times New Roman" w:hAnsi="Times New Roman" w:cs="Times New Roman"/>
          <w:color w:val="1E1E1E"/>
          <w:sz w:val="24"/>
          <w:szCs w:val="24"/>
          <w:lang w:val="ru-RU" w:eastAsia="zh-CN"/>
        </w:rPr>
      </w:pPr>
      <w:r w:rsidRPr="00851471">
        <w:rPr>
          <w:rFonts w:ascii="Times New Roman" w:eastAsia="Times New Roman" w:hAnsi="Times New Roman" w:cs="Times New Roman"/>
          <w:color w:val="1E1E1E"/>
          <w:sz w:val="24"/>
          <w:szCs w:val="24"/>
          <w:lang w:val="ru-RU" w:eastAsia="zh-CN"/>
        </w:rPr>
        <w:t>4 - тарау. Қамқоршылық кеңес жұмысын ұйымдастыру тәртібі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15. Қамқоршылық кеңестің отырысын оның төрағасы өз бастамашылығымен, Қамқоршылық кеңес мүшесінің жалпы санының үштен екісінің бастамасымен шақырады.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білім беру ұйымына жолданады.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lastRenderedPageBreak/>
        <w:t>      Хабарламада отырыстың өткізілу күні, уақыты және орны жазылады.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17. Хабарламаны алған Қамқоршылық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18. Қамқоршылық кеңестің төрағасы отырысты шақыру туралы ұсыныс түскен күнінен бастап бес жұмыс күнінен кешіктірмей Қамқоршылық кеңестің отырысын шақырады.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19. Қамқоршылық кеңестің отырысы қажеттілігіне қарай, тоқсан сайын кемінде бір рет өткізіледі.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заңды болып табылады. Қамқоршылық кеңес мүшесінің өз дауысын Қамқоршылық кеңестің басқа мүшесіне немесе адамға сенімхат бойынша беруге жол берілмейді.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21. Білім беру ұйымы Қамқоршылық кеңесінің әрбір мүшесі дауыс беру кезінде бір дауысқа ие.</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22. Қамқоршылық кеңестің шешімі ашық дауыс беру арқылы оған қатысқан мүшелердің дауыстар басымдылығымен қабылданады. Дауыстар тепе-тең түскен жағдайда Қамқоршылық кеңестің төрағасы, ал ол болмаған жағдайда Қамқоршылық кеңес төрағасының міндеттерін атқаратын тұлға дауыс берген шешім қабылданады.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23. Қамқоршылық кеңестің шешімі отырысқа қатысқан Қамқоршылық кеңестің барлық мүшесі қол қойылған хаттамамен ресімделеді.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24. Хаттама Қамқоршылық кеңестің отырысы өткізілгеннен кейін үш жұмыс күнінен кешіктірмейтін мерзімде тиісті саланың уәкілетті органына немесе білім саласындағы жергілікті атқарушы органына жолданады.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25. Тиісті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26. Білім беру ұйымына қайырымдылық көмек ерікті түрде өтеусіз негізде көрсетіледі және осы Қағидаларда көзделген тәртіппен Қамқоршылық кеңестің шешімі бойынша жұмсалады.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27. Білім беру ұйымының қайырымдылық көмектен аударылатын кез келген түсімдері: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 мемлекеттік мекеме ұйымдық-құқықтық нысаны түрінде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 басқа ұйымдық-құқықтық нысаны түрінде құрылған білім беру ұйымдары үшін – екінші деңгейлі банкте ашылған шотына аударылады.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28. Қайырымдылық көмектерден түсетін түсімдер:</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 білім беру ұйымындағы білім алушыларға және тәрбиеленушілерге әлеуметтік қолдау көрсетуге;</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 беру ұйымының материалдық-техникалық базасын жетілдіруге;</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3) спортты дамытуға, дарынды балаларды қолдауға;</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4) мемлекеттік жалпыға міндетті білім беру стандарттарының талаптарынан тыс білім беру процесін ұйымдастыруға шығыстарды жүзеге асыруға.</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xml:space="preserve">      29. Білім беру ұйымы жыл сайын қаржылық жылдың қорытындысы бойынша сол білім беру ұйымының интернет-ресурсында, тиісті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w:t>
      </w:r>
      <w:r w:rsidRPr="00851471">
        <w:rPr>
          <w:rFonts w:ascii="Times New Roman" w:eastAsia="Times New Roman" w:hAnsi="Times New Roman" w:cs="Times New Roman"/>
          <w:color w:val="000000"/>
          <w:spacing w:val="2"/>
          <w:sz w:val="24"/>
          <w:szCs w:val="24"/>
          <w:lang w:val="ru-RU" w:eastAsia="zh-CN"/>
        </w:rPr>
        <w:lastRenderedPageBreak/>
        <w:t>қайырымдылық көмек қаражатының пайдаланылуы және қозғалысы туралы жұртшылыққа ақпарат береді.</w:t>
      </w:r>
    </w:p>
    <w:p w:rsidR="00851471" w:rsidRPr="00851471" w:rsidRDefault="00851471" w:rsidP="00851471">
      <w:pPr>
        <w:spacing w:after="0" w:line="390" w:lineRule="atLeast"/>
        <w:ind w:left="-1134" w:firstLine="425"/>
        <w:jc w:val="both"/>
        <w:textAlignment w:val="baseline"/>
        <w:outlineLvl w:val="2"/>
        <w:rPr>
          <w:rFonts w:ascii="Times New Roman" w:eastAsia="Times New Roman" w:hAnsi="Times New Roman" w:cs="Times New Roman"/>
          <w:color w:val="1E1E1E"/>
          <w:sz w:val="24"/>
          <w:szCs w:val="24"/>
          <w:lang w:val="ru-RU" w:eastAsia="zh-CN"/>
        </w:rPr>
      </w:pPr>
      <w:r w:rsidRPr="00851471">
        <w:rPr>
          <w:rFonts w:ascii="Times New Roman" w:eastAsia="Times New Roman" w:hAnsi="Times New Roman" w:cs="Times New Roman"/>
          <w:color w:val="1E1E1E"/>
          <w:sz w:val="24"/>
          <w:szCs w:val="24"/>
          <w:lang w:val="ru-RU" w:eastAsia="zh-CN"/>
        </w:rPr>
        <w:t>5 - тарау. Қамқоршылық кеңестің жұмысын тоқтату</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30. Қамқоршылық кеңестің жұмысын тоқтату:</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 тиісті саланың уәкілетті органының немесе білім саласындағы жергілікті атқарушы органдардың бастамасы бойынша;</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 білім беру ұйымын таратуға және қайта ұйымдастыруға байланысты жүзеге асырылады.</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31. Қамқоршылық кеңестің мүшесі:</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1) өз бастамасы бойынша;</w:t>
      </w:r>
    </w:p>
    <w:p w:rsidR="00851471" w:rsidRPr="00851471" w:rsidRDefault="00851471" w:rsidP="00851471">
      <w:pPr>
        <w:spacing w:after="0" w:line="285" w:lineRule="atLeast"/>
        <w:ind w:left="-1134" w:firstLine="425"/>
        <w:jc w:val="both"/>
        <w:textAlignment w:val="baseline"/>
        <w:rPr>
          <w:rFonts w:ascii="Times New Roman" w:eastAsia="Times New Roman" w:hAnsi="Times New Roman" w:cs="Times New Roman"/>
          <w:color w:val="000000"/>
          <w:spacing w:val="2"/>
          <w:sz w:val="24"/>
          <w:szCs w:val="24"/>
          <w:lang w:val="ru-RU" w:eastAsia="zh-CN"/>
        </w:rPr>
      </w:pPr>
      <w:r w:rsidRPr="00851471">
        <w:rPr>
          <w:rFonts w:ascii="Times New Roman" w:eastAsia="Times New Roman" w:hAnsi="Times New Roman" w:cs="Times New Roman"/>
          <w:color w:val="000000"/>
          <w:spacing w:val="2"/>
          <w:sz w:val="24"/>
          <w:szCs w:val="24"/>
          <w:lang w:val="ru-RU" w:eastAsia="zh-CN"/>
        </w:rPr>
        <w:t>      2) білім беру ұйымындағы орнында үш ай бойы болмауы себепті Қамқоршылық кеңестің құрамынан шығуы мүмкін.</w:t>
      </w:r>
    </w:p>
    <w:p w:rsidR="0064357F" w:rsidRPr="00851471" w:rsidRDefault="0064357F">
      <w:pPr>
        <w:rPr>
          <w:lang w:val="ru-RU"/>
        </w:rPr>
      </w:pPr>
    </w:p>
    <w:sectPr w:rsidR="0064357F" w:rsidRPr="0085147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71"/>
    <w:rsid w:val="0064357F"/>
    <w:rsid w:val="00851471"/>
    <w:rsid w:val="00FB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D95C8-8FEA-48A1-B5D4-29DAD9D8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ilet.zan.kz/kaz/docs/Z070000319_" TargetMode="External"/><Relationship Id="rId4" Type="http://schemas.openxmlformats.org/officeDocument/2006/relationships/hyperlink" Target="http://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1576</Words>
  <Characters>8989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2018-01-09T07:38:00Z</dcterms:created>
  <dcterms:modified xsi:type="dcterms:W3CDTF">2018-01-09T07:42:00Z</dcterms:modified>
</cp:coreProperties>
</file>