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84C" w:rsidRPr="003B684C" w:rsidRDefault="003B684C" w:rsidP="003B684C">
      <w:pPr>
        <w:shd w:val="clear" w:color="auto" w:fill="FFFFFE"/>
        <w:spacing w:before="100" w:beforeAutospacing="1" w:after="100" w:afterAutospacing="1" w:line="360" w:lineRule="auto"/>
        <w:jc w:val="center"/>
        <w:rPr>
          <w:rFonts w:ascii="PT Sans" w:eastAsia="Times New Roman" w:hAnsi="PT Sans" w:cs="Times New Roman"/>
          <w:color w:val="000000"/>
          <w:sz w:val="24"/>
          <w:szCs w:val="24"/>
          <w:lang w:eastAsia="ru-RU"/>
        </w:rPr>
      </w:pPr>
      <w:r w:rsidRPr="003B684C">
        <w:rPr>
          <w:rFonts w:ascii="PT Sans" w:eastAsia="Times New Roman" w:hAnsi="PT Sans" w:cs="Times New Roman"/>
          <w:b/>
          <w:bCs/>
          <w:color w:val="000000"/>
          <w:sz w:val="24"/>
          <w:szCs w:val="24"/>
          <w:lang w:eastAsia="ru-RU"/>
        </w:rPr>
        <w:t>Мемлекеттік қызмет паспорты</w:t>
      </w:r>
    </w:p>
    <w:tbl>
      <w:tblPr>
        <w:tblW w:w="5000" w:type="pct"/>
        <w:tblBorders>
          <w:top w:val="single" w:sz="6" w:space="0" w:color="DADEE0"/>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6"/>
        <w:gridCol w:w="6337"/>
      </w:tblGrid>
      <w:tr w:rsidR="003B684C" w:rsidRPr="003B684C" w:rsidTr="003B684C">
        <w:tc>
          <w:tcPr>
            <w:tcW w:w="160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240" w:lineRule="auto"/>
              <w:rPr>
                <w:rFonts w:ascii="PT Sans" w:eastAsia="Times New Roman" w:hAnsi="PT Sans" w:cs="Times New Roman"/>
                <w:color w:val="000000"/>
                <w:sz w:val="21"/>
                <w:szCs w:val="21"/>
                <w:lang w:eastAsia="ru-RU"/>
              </w:rPr>
            </w:pPr>
            <w:r w:rsidRPr="003B684C">
              <w:rPr>
                <w:rFonts w:ascii="PT Sans" w:eastAsia="Times New Roman" w:hAnsi="PT Sans" w:cs="Times New Roman"/>
                <w:color w:val="000000"/>
                <w:sz w:val="21"/>
                <w:szCs w:val="21"/>
                <w:lang w:eastAsia="ru-RU"/>
              </w:rPr>
              <w:br/>
            </w:r>
            <w:r w:rsidRPr="003B684C">
              <w:rPr>
                <w:rFonts w:ascii="PT Sans" w:eastAsia="Times New Roman" w:hAnsi="PT Sans" w:cs="Times New Roman"/>
                <w:color w:val="000000"/>
                <w:sz w:val="21"/>
                <w:szCs w:val="21"/>
                <w:lang w:eastAsia="ru-RU"/>
              </w:rPr>
              <w:br/>
            </w:r>
            <w:r w:rsidRPr="003B684C">
              <w:rPr>
                <w:rFonts w:ascii="PT Sans" w:eastAsia="Times New Roman" w:hAnsi="PT Sans" w:cs="Times New Roman"/>
                <w:b/>
                <w:bCs/>
                <w:color w:val="000000"/>
                <w:sz w:val="21"/>
                <w:szCs w:val="21"/>
                <w:lang w:eastAsia="ru-RU"/>
              </w:rPr>
              <w:t>Мемлекеттік қызметтің атауы</w:t>
            </w:r>
          </w:p>
        </w:tc>
        <w:tc>
          <w:tcPr>
            <w:tcW w:w="335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r w:rsidRPr="003B684C">
              <w:rPr>
                <w:rFonts w:ascii="PT Sans" w:eastAsia="Times New Roman" w:hAnsi="PT Sans" w:cs="Times New Roman"/>
                <w:color w:val="000000"/>
                <w:sz w:val="21"/>
                <w:szCs w:val="21"/>
                <w:lang w:eastAsia="ru-RU"/>
              </w:rPr>
              <w:t>Қамқ</w:t>
            </w:r>
            <w:proofErr w:type="gramStart"/>
            <w:r w:rsidRPr="003B684C">
              <w:rPr>
                <w:rFonts w:ascii="PT Sans" w:eastAsia="Times New Roman" w:hAnsi="PT Sans" w:cs="Times New Roman"/>
                <w:color w:val="000000"/>
                <w:sz w:val="21"/>
                <w:szCs w:val="21"/>
                <w:lang w:eastAsia="ru-RU"/>
              </w:rPr>
              <w:t>оршылар</w:t>
            </w:r>
            <w:proofErr w:type="gramEnd"/>
            <w:r w:rsidRPr="003B684C">
              <w:rPr>
                <w:rFonts w:ascii="PT Sans" w:eastAsia="Times New Roman" w:hAnsi="PT Sans" w:cs="Times New Roman"/>
                <w:color w:val="000000"/>
                <w:sz w:val="21"/>
                <w:szCs w:val="21"/>
                <w:lang w:eastAsia="ru-RU"/>
              </w:rPr>
              <w:t>ға немесе қорғаншыларға жетім баланы (жетім</w:t>
            </w:r>
            <w:r w:rsidRPr="003B684C">
              <w:rPr>
                <w:rFonts w:ascii="PT Sans" w:eastAsia="Times New Roman" w:hAnsi="PT Sans" w:cs="Times New Roman"/>
                <w:color w:val="000000"/>
                <w:sz w:val="21"/>
                <w:szCs w:val="21"/>
                <w:lang w:eastAsia="ru-RU"/>
              </w:rPr>
              <w:br/>
              <w:t>балаларды) және ата-анасының қамқорлығынсыз қалған баланы (балаларды) асырап-бағуға жәрдемақы тағайындау</w:t>
            </w:r>
          </w:p>
        </w:tc>
      </w:tr>
      <w:tr w:rsidR="003B684C" w:rsidRPr="003B684C" w:rsidTr="003B684C">
        <w:tc>
          <w:tcPr>
            <w:tcW w:w="160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r w:rsidRPr="003B684C">
              <w:rPr>
                <w:rFonts w:ascii="PT Sans" w:eastAsia="Times New Roman" w:hAnsi="PT Sans" w:cs="Times New Roman"/>
                <w:b/>
                <w:bCs/>
                <w:color w:val="000000"/>
                <w:sz w:val="21"/>
                <w:szCs w:val="21"/>
                <w:lang w:eastAsia="ru-RU"/>
              </w:rPr>
              <w:t>Қызметті алушылар</w:t>
            </w:r>
          </w:p>
        </w:tc>
        <w:tc>
          <w:tcPr>
            <w:tcW w:w="335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r w:rsidRPr="003B684C">
              <w:rPr>
                <w:rFonts w:ascii="PT Sans" w:eastAsia="Times New Roman" w:hAnsi="PT Sans" w:cs="Times New Roman"/>
                <w:color w:val="000000"/>
                <w:sz w:val="21"/>
                <w:szCs w:val="21"/>
                <w:lang w:eastAsia="ru-RU"/>
              </w:rPr>
              <w:t>Жеке тұлғалар</w:t>
            </w:r>
          </w:p>
        </w:tc>
      </w:tr>
      <w:tr w:rsidR="003B684C" w:rsidRPr="003B684C" w:rsidTr="003B684C">
        <w:tc>
          <w:tcPr>
            <w:tcW w:w="160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r w:rsidRPr="003B684C">
              <w:rPr>
                <w:rFonts w:ascii="PT Sans" w:eastAsia="Times New Roman" w:hAnsi="PT Sans" w:cs="Times New Roman"/>
                <w:b/>
                <w:bCs/>
                <w:color w:val="000000"/>
                <w:sz w:val="21"/>
                <w:szCs w:val="21"/>
                <w:lang w:eastAsia="ru-RU"/>
              </w:rPr>
              <w:t>Мемлекеттік қызметті көрсету орны</w:t>
            </w:r>
          </w:p>
        </w:tc>
        <w:tc>
          <w:tcPr>
            <w:tcW w:w="335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r w:rsidRPr="003B684C">
              <w:rPr>
                <w:rFonts w:ascii="PT Sans" w:eastAsia="Times New Roman" w:hAnsi="PT Sans" w:cs="Times New Roman"/>
                <w:color w:val="000000"/>
                <w:sz w:val="21"/>
                <w:szCs w:val="21"/>
                <w:lang w:eastAsia="ru-RU"/>
              </w:rPr>
              <w:t>«</w:t>
            </w:r>
            <w:proofErr w:type="gramStart"/>
            <w:r w:rsidRPr="003B684C">
              <w:rPr>
                <w:rFonts w:ascii="PT Sans" w:eastAsia="Times New Roman" w:hAnsi="PT Sans" w:cs="Times New Roman"/>
                <w:color w:val="000000"/>
                <w:sz w:val="21"/>
                <w:szCs w:val="21"/>
                <w:lang w:eastAsia="ru-RU"/>
              </w:rPr>
              <w:t>Азаматтар</w:t>
            </w:r>
            <w:proofErr w:type="gramEnd"/>
            <w:r w:rsidRPr="003B684C">
              <w:rPr>
                <w:rFonts w:ascii="PT Sans" w:eastAsia="Times New Roman" w:hAnsi="PT Sans" w:cs="Times New Roman"/>
                <w:color w:val="000000"/>
                <w:sz w:val="21"/>
                <w:szCs w:val="21"/>
                <w:lang w:eastAsia="ru-RU"/>
              </w:rPr>
              <w:t>ға арналған үкімет» мемлекеттік корпорациясының коммерциялық емес қоғамы, Қарағанды қаласының білім беру бөлімі «электрондық үкіметтің» веб-порталы</w:t>
            </w:r>
          </w:p>
        </w:tc>
      </w:tr>
      <w:tr w:rsidR="003B684C" w:rsidRPr="003B684C" w:rsidTr="003B684C">
        <w:tc>
          <w:tcPr>
            <w:tcW w:w="160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r w:rsidRPr="003B684C">
              <w:rPr>
                <w:rFonts w:ascii="PT Sans" w:eastAsia="Times New Roman" w:hAnsi="PT Sans" w:cs="Times New Roman"/>
                <w:b/>
                <w:bCs/>
                <w:color w:val="000000"/>
                <w:sz w:val="21"/>
                <w:szCs w:val="21"/>
                <w:lang w:eastAsia="ru-RU"/>
              </w:rPr>
              <w:t>Қ</w:t>
            </w:r>
            <w:proofErr w:type="gramStart"/>
            <w:r w:rsidRPr="003B684C">
              <w:rPr>
                <w:rFonts w:ascii="PT Sans" w:eastAsia="Times New Roman" w:hAnsi="PT Sans" w:cs="Times New Roman"/>
                <w:b/>
                <w:bCs/>
                <w:color w:val="000000"/>
                <w:sz w:val="21"/>
                <w:szCs w:val="21"/>
                <w:lang w:eastAsia="ru-RU"/>
              </w:rPr>
              <w:t>ызмет</w:t>
            </w:r>
            <w:proofErr w:type="gramEnd"/>
            <w:r w:rsidRPr="003B684C">
              <w:rPr>
                <w:rFonts w:ascii="PT Sans" w:eastAsia="Times New Roman" w:hAnsi="PT Sans" w:cs="Times New Roman"/>
                <w:b/>
                <w:bCs/>
                <w:color w:val="000000"/>
                <w:sz w:val="21"/>
                <w:szCs w:val="21"/>
                <w:lang w:eastAsia="ru-RU"/>
              </w:rPr>
              <w:t xml:space="preserve"> ақысы</w:t>
            </w:r>
          </w:p>
        </w:tc>
        <w:tc>
          <w:tcPr>
            <w:tcW w:w="335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r w:rsidRPr="003B684C">
              <w:rPr>
                <w:rFonts w:ascii="PT Sans" w:eastAsia="Times New Roman" w:hAnsi="PT Sans" w:cs="Times New Roman"/>
                <w:color w:val="000000"/>
                <w:sz w:val="21"/>
                <w:szCs w:val="21"/>
                <w:lang w:eastAsia="ru-RU"/>
              </w:rPr>
              <w:t>Тегі</w:t>
            </w:r>
            <w:proofErr w:type="gramStart"/>
            <w:r w:rsidRPr="003B684C">
              <w:rPr>
                <w:rFonts w:ascii="PT Sans" w:eastAsia="Times New Roman" w:hAnsi="PT Sans" w:cs="Times New Roman"/>
                <w:color w:val="000000"/>
                <w:sz w:val="21"/>
                <w:szCs w:val="21"/>
                <w:lang w:eastAsia="ru-RU"/>
              </w:rPr>
              <w:t>н</w:t>
            </w:r>
            <w:proofErr w:type="gramEnd"/>
          </w:p>
        </w:tc>
      </w:tr>
      <w:tr w:rsidR="003B684C" w:rsidRPr="003B684C" w:rsidTr="003B684C">
        <w:tc>
          <w:tcPr>
            <w:tcW w:w="160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r w:rsidRPr="003B684C">
              <w:rPr>
                <w:rFonts w:ascii="PT Sans" w:eastAsia="Times New Roman" w:hAnsi="PT Sans" w:cs="Times New Roman"/>
                <w:b/>
                <w:bCs/>
                <w:color w:val="000000"/>
                <w:sz w:val="21"/>
                <w:szCs w:val="21"/>
                <w:lang w:eastAsia="ru-RU"/>
              </w:rPr>
              <w:t>Қызметті көрсету мерзі</w:t>
            </w:r>
            <w:proofErr w:type="gramStart"/>
            <w:r w:rsidRPr="003B684C">
              <w:rPr>
                <w:rFonts w:ascii="PT Sans" w:eastAsia="Times New Roman" w:hAnsi="PT Sans" w:cs="Times New Roman"/>
                <w:b/>
                <w:bCs/>
                <w:color w:val="000000"/>
                <w:sz w:val="21"/>
                <w:szCs w:val="21"/>
                <w:lang w:eastAsia="ru-RU"/>
              </w:rPr>
              <w:t>м</w:t>
            </w:r>
            <w:proofErr w:type="gramEnd"/>
            <w:r w:rsidRPr="003B684C">
              <w:rPr>
                <w:rFonts w:ascii="PT Sans" w:eastAsia="Times New Roman" w:hAnsi="PT Sans" w:cs="Times New Roman"/>
                <w:b/>
                <w:bCs/>
                <w:color w:val="000000"/>
                <w:sz w:val="21"/>
                <w:szCs w:val="21"/>
                <w:lang w:eastAsia="ru-RU"/>
              </w:rPr>
              <w:t>і</w:t>
            </w:r>
          </w:p>
        </w:tc>
        <w:tc>
          <w:tcPr>
            <w:tcW w:w="335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proofErr w:type="gramStart"/>
            <w:r w:rsidRPr="003B684C">
              <w:rPr>
                <w:rFonts w:ascii="PT Sans" w:eastAsia="Times New Roman" w:hAnsi="PT Sans" w:cs="Times New Roman"/>
                <w:color w:val="000000"/>
                <w:sz w:val="21"/>
                <w:szCs w:val="21"/>
                <w:lang w:eastAsia="ru-RU"/>
              </w:rPr>
              <w:t>1) көрсетілетін қызметті берушіге, Мемлекеттік корпорациясыны құжаттарды тапсырған сәттен бастап, сондай-ақ портал арқылы өтініш берген кезде – он жұмыс күні.</w:t>
            </w:r>
            <w:r w:rsidRPr="003B684C">
              <w:rPr>
                <w:rFonts w:ascii="PT Sans" w:eastAsia="Times New Roman" w:hAnsi="PT Sans" w:cs="Times New Roman"/>
                <w:color w:val="000000"/>
                <w:sz w:val="21"/>
                <w:szCs w:val="21"/>
                <w:lang w:eastAsia="ru-RU"/>
              </w:rPr>
              <w:br/>
              <w:t>      Мемлекеттік корпорациясына жүгінген кезде қабылдау күні мемлекеттік қызмет көрсету мерзіміне кірмейді.</w:t>
            </w:r>
            <w:r w:rsidRPr="003B684C">
              <w:rPr>
                <w:rFonts w:ascii="PT Sans" w:eastAsia="Times New Roman" w:hAnsi="PT Sans" w:cs="Times New Roman"/>
                <w:color w:val="000000"/>
                <w:sz w:val="21"/>
                <w:szCs w:val="21"/>
                <w:lang w:eastAsia="ru-RU"/>
              </w:rPr>
              <w:br/>
            </w:r>
            <w:bookmarkStart w:id="0" w:name="z399"/>
            <w:bookmarkEnd w:id="0"/>
            <w:r w:rsidRPr="003B684C">
              <w:rPr>
                <w:rFonts w:ascii="PT Sans" w:eastAsia="Times New Roman" w:hAnsi="PT Sans" w:cs="Times New Roman"/>
                <w:color w:val="000000"/>
                <w:sz w:val="21"/>
                <w:szCs w:val="21"/>
                <w:lang w:eastAsia="ru-RU"/>
              </w:rPr>
              <w:t>      2) көрсетілетін қызметті берушіге немесе</w:t>
            </w:r>
            <w:proofErr w:type="gramEnd"/>
            <w:r w:rsidRPr="003B684C">
              <w:rPr>
                <w:rFonts w:ascii="PT Sans" w:eastAsia="Times New Roman" w:hAnsi="PT Sans" w:cs="Times New Roman"/>
                <w:color w:val="000000"/>
                <w:sz w:val="21"/>
                <w:szCs w:val="21"/>
                <w:lang w:eastAsia="ru-RU"/>
              </w:rPr>
              <w:t xml:space="preserve"> Мемлекеттік корпорациясында көрсетілетін қызметті алушының құжаттарды тапсыруы үшін күтудің </w:t>
            </w:r>
            <w:proofErr w:type="gramStart"/>
            <w:r w:rsidRPr="003B684C">
              <w:rPr>
                <w:rFonts w:ascii="PT Sans" w:eastAsia="Times New Roman" w:hAnsi="PT Sans" w:cs="Times New Roman"/>
                <w:color w:val="000000"/>
                <w:sz w:val="21"/>
                <w:szCs w:val="21"/>
                <w:lang w:eastAsia="ru-RU"/>
              </w:rPr>
              <w:t>р</w:t>
            </w:r>
            <w:proofErr w:type="gramEnd"/>
            <w:r w:rsidRPr="003B684C">
              <w:rPr>
                <w:rFonts w:ascii="PT Sans" w:eastAsia="Times New Roman" w:hAnsi="PT Sans" w:cs="Times New Roman"/>
                <w:color w:val="000000"/>
                <w:sz w:val="21"/>
                <w:szCs w:val="21"/>
                <w:lang w:eastAsia="ru-RU"/>
              </w:rPr>
              <w:t>ұқсат берілетін ең ұзақ уақыты – 15 минут;</w:t>
            </w:r>
            <w:r w:rsidRPr="003B684C">
              <w:rPr>
                <w:rFonts w:ascii="PT Sans" w:eastAsia="Times New Roman" w:hAnsi="PT Sans" w:cs="Times New Roman"/>
                <w:color w:val="000000"/>
                <w:sz w:val="21"/>
                <w:szCs w:val="21"/>
                <w:lang w:eastAsia="ru-RU"/>
              </w:rPr>
              <w:br/>
            </w:r>
            <w:bookmarkStart w:id="1" w:name="z400"/>
            <w:bookmarkEnd w:id="1"/>
            <w:r w:rsidRPr="003B684C">
              <w:rPr>
                <w:rFonts w:ascii="PT Sans" w:eastAsia="Times New Roman" w:hAnsi="PT Sans" w:cs="Times New Roman"/>
                <w:color w:val="000000"/>
                <w:sz w:val="21"/>
                <w:szCs w:val="21"/>
                <w:lang w:eastAsia="ru-RU"/>
              </w:rPr>
              <w:t>      3) көрсетілетін қызметті берушінің көрсетілетін қызметті алушыға қызмет көрсетудің рұқсат берілетін ең ұзақ уақыты – 30 минут, Мемлекеттік корпорациясы – 15 минут.</w:t>
            </w:r>
          </w:p>
        </w:tc>
      </w:tr>
      <w:tr w:rsidR="003B684C" w:rsidRPr="003B684C" w:rsidTr="003B684C">
        <w:tc>
          <w:tcPr>
            <w:tcW w:w="160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r w:rsidRPr="003B684C">
              <w:rPr>
                <w:rFonts w:ascii="PT Sans" w:eastAsia="Times New Roman" w:hAnsi="PT Sans" w:cs="Times New Roman"/>
                <w:b/>
                <w:bCs/>
                <w:color w:val="000000"/>
                <w:sz w:val="21"/>
                <w:szCs w:val="21"/>
                <w:lang w:eastAsia="ru-RU"/>
              </w:rPr>
              <w:t>Мемлекеттік қызметі алу үшін қажетті құжаттар</w:t>
            </w:r>
          </w:p>
        </w:tc>
        <w:tc>
          <w:tcPr>
            <w:tcW w:w="335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r w:rsidRPr="003B684C">
              <w:rPr>
                <w:rFonts w:ascii="PT Sans" w:eastAsia="Times New Roman" w:hAnsi="PT Sans" w:cs="Times New Roman"/>
                <w:color w:val="000000"/>
                <w:sz w:val="21"/>
                <w:szCs w:val="21"/>
                <w:lang w:eastAsia="ru-RU"/>
              </w:rPr>
              <w:t>. Көрсетілетін қызметті алушы жүгінген кезде мемлекеттік қызметті көрсету үшін қажетті құжаттардың тізбесі:</w:t>
            </w:r>
            <w:r w:rsidRPr="003B684C">
              <w:rPr>
                <w:rFonts w:ascii="PT Sans" w:eastAsia="Times New Roman" w:hAnsi="PT Sans" w:cs="Times New Roman"/>
                <w:color w:val="000000"/>
                <w:sz w:val="21"/>
                <w:szCs w:val="21"/>
                <w:lang w:eastAsia="ru-RU"/>
              </w:rPr>
              <w:br/>
            </w:r>
            <w:bookmarkStart w:id="2" w:name="z410"/>
            <w:bookmarkEnd w:id="2"/>
            <w:r w:rsidRPr="003B684C">
              <w:rPr>
                <w:rFonts w:ascii="PT Sans" w:eastAsia="Times New Roman" w:hAnsi="PT Sans" w:cs="Times New Roman"/>
                <w:color w:val="000000"/>
                <w:sz w:val="21"/>
                <w:szCs w:val="21"/>
                <w:lang w:eastAsia="ru-RU"/>
              </w:rPr>
              <w:t>      көрсетілетін қызметті берушіге және Мемлекеттік корпорациясында:</w:t>
            </w:r>
            <w:r w:rsidRPr="003B684C">
              <w:rPr>
                <w:rFonts w:ascii="PT Sans" w:eastAsia="Times New Roman" w:hAnsi="PT Sans" w:cs="Times New Roman"/>
                <w:color w:val="000000"/>
                <w:sz w:val="21"/>
                <w:szCs w:val="21"/>
                <w:lang w:eastAsia="ru-RU"/>
              </w:rPr>
              <w:br/>
            </w:r>
            <w:bookmarkStart w:id="3" w:name="z411"/>
            <w:bookmarkEnd w:id="3"/>
            <w:r w:rsidRPr="003B684C">
              <w:rPr>
                <w:rFonts w:ascii="PT Sans" w:eastAsia="Times New Roman" w:hAnsi="PT Sans" w:cs="Times New Roman"/>
                <w:color w:val="000000"/>
                <w:sz w:val="21"/>
                <w:szCs w:val="21"/>
                <w:lang w:eastAsia="ru-RU"/>
              </w:rPr>
              <w:t xml:space="preserve">      1) осы мемлекеттік </w:t>
            </w:r>
            <w:proofErr w:type="gramStart"/>
            <w:r w:rsidRPr="003B684C">
              <w:rPr>
                <w:rFonts w:ascii="PT Sans" w:eastAsia="Times New Roman" w:hAnsi="PT Sans" w:cs="Times New Roman"/>
                <w:color w:val="000000"/>
                <w:sz w:val="21"/>
                <w:szCs w:val="21"/>
                <w:lang w:eastAsia="ru-RU"/>
              </w:rPr>
              <w:t>к</w:t>
            </w:r>
            <w:proofErr w:type="gramEnd"/>
            <w:r w:rsidRPr="003B684C">
              <w:rPr>
                <w:rFonts w:ascii="PT Sans" w:eastAsia="Times New Roman" w:hAnsi="PT Sans" w:cs="Times New Roman"/>
                <w:color w:val="000000"/>
                <w:sz w:val="21"/>
                <w:szCs w:val="21"/>
                <w:lang w:eastAsia="ru-RU"/>
              </w:rPr>
              <w:t>өрсетілетін қызмет стандартына </w:t>
            </w:r>
            <w:hyperlink r:id="rId5" w:anchor="z438" w:tgtFrame="_blank" w:history="1">
              <w:r w:rsidRPr="003B684C">
                <w:rPr>
                  <w:rFonts w:ascii="PT Sans" w:eastAsia="Times New Roman" w:hAnsi="PT Sans" w:cs="Times New Roman"/>
                  <w:color w:val="000000"/>
                  <w:sz w:val="21"/>
                  <w:szCs w:val="21"/>
                  <w:u w:val="single"/>
                  <w:lang w:eastAsia="ru-RU"/>
                </w:rPr>
                <w:t>2-қосымшаға</w:t>
              </w:r>
              <w:r>
                <w:rPr>
                  <w:rFonts w:ascii="PT Sans" w:eastAsia="Times New Roman" w:hAnsi="PT Sans" w:cs="Times New Roman"/>
                  <w:noProof/>
                  <w:color w:val="000000"/>
                  <w:sz w:val="21"/>
                  <w:szCs w:val="21"/>
                  <w:lang w:eastAsia="ru-RU"/>
                </w:rPr>
                <w:drawing>
                  <wp:inline distT="0" distB="0" distL="0" distR="0">
                    <wp:extent cx="100330" cy="100330"/>
                    <wp:effectExtent l="0" t="0" r="0" b="0"/>
                    <wp:docPr id="6" name="Рисунок 6" descr="https://karaganda-akimat.gov.kz/media/ico_files/site.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raganda-akimat.gov.kz/media/ico_files/site.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100330" cy="100330"/>
                    <wp:effectExtent l="0" t="0" r="0" b="0"/>
                    <wp:docPr id="5" name="Рисунок 5" descr="https://karaganda-akimat.gov.kz/media/ico_files/site.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raganda-akimat.gov.kz/media/ico_files/site.png">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hyperlink>
            <w:r w:rsidRPr="003B684C">
              <w:rPr>
                <w:rFonts w:ascii="PT Sans" w:eastAsia="Times New Roman" w:hAnsi="PT Sans" w:cs="Times New Roman"/>
                <w:color w:val="000000"/>
                <w:sz w:val="21"/>
                <w:szCs w:val="21"/>
                <w:lang w:eastAsia="ru-RU"/>
              </w:rPr>
              <w:t> сәйкес нысан бойынша қамқоршының немесе қорғаншының жәрдемақы тағайындау үшін өтініші;</w:t>
            </w:r>
            <w:r w:rsidRPr="003B684C">
              <w:rPr>
                <w:rFonts w:ascii="PT Sans" w:eastAsia="Times New Roman" w:hAnsi="PT Sans" w:cs="Times New Roman"/>
                <w:color w:val="000000"/>
                <w:sz w:val="21"/>
                <w:szCs w:val="21"/>
                <w:lang w:eastAsia="ru-RU"/>
              </w:rPr>
              <w:br/>
            </w:r>
            <w:bookmarkStart w:id="4" w:name="z412"/>
            <w:bookmarkEnd w:id="4"/>
            <w:r w:rsidRPr="003B684C">
              <w:rPr>
                <w:rFonts w:ascii="PT Sans" w:eastAsia="Times New Roman" w:hAnsi="PT Sans" w:cs="Times New Roman"/>
                <w:color w:val="000000"/>
                <w:sz w:val="21"/>
                <w:szCs w:val="21"/>
                <w:lang w:eastAsia="ru-RU"/>
              </w:rPr>
              <w:t>      2) көрсетілетін қызметті алушының жеке басын куәландыратын құжат (жеке басын сәйкестендіру үшін талап етіледі);</w:t>
            </w:r>
            <w:r w:rsidRPr="003B684C">
              <w:rPr>
                <w:rFonts w:ascii="PT Sans" w:eastAsia="Times New Roman" w:hAnsi="PT Sans" w:cs="Times New Roman"/>
                <w:color w:val="000000"/>
                <w:sz w:val="21"/>
                <w:szCs w:val="21"/>
                <w:lang w:eastAsia="ru-RU"/>
              </w:rPr>
              <w:br/>
            </w:r>
            <w:bookmarkStart w:id="5" w:name="z413"/>
            <w:bookmarkEnd w:id="5"/>
            <w:r w:rsidRPr="003B684C">
              <w:rPr>
                <w:rFonts w:ascii="PT Sans" w:eastAsia="Times New Roman" w:hAnsi="PT Sans" w:cs="Times New Roman"/>
                <w:color w:val="000000"/>
                <w:sz w:val="21"/>
                <w:szCs w:val="21"/>
                <w:lang w:eastAsia="ru-RU"/>
              </w:rPr>
              <w:t>      3) қамқоршы немесе қорғаншы тағайындау туралы жергілікті атқарушы органның шешімі;</w:t>
            </w:r>
            <w:r w:rsidRPr="003B684C">
              <w:rPr>
                <w:rFonts w:ascii="PT Sans" w:eastAsia="Times New Roman" w:hAnsi="PT Sans" w:cs="Times New Roman"/>
                <w:color w:val="000000"/>
                <w:sz w:val="21"/>
                <w:szCs w:val="21"/>
                <w:lang w:eastAsia="ru-RU"/>
              </w:rPr>
              <w:br/>
            </w:r>
            <w:bookmarkStart w:id="6" w:name="z414"/>
            <w:bookmarkEnd w:id="6"/>
            <w:r w:rsidRPr="003B684C">
              <w:rPr>
                <w:rFonts w:ascii="PT Sans" w:eastAsia="Times New Roman" w:hAnsi="PT Sans" w:cs="Times New Roman"/>
                <w:color w:val="000000"/>
                <w:sz w:val="21"/>
                <w:szCs w:val="21"/>
                <w:lang w:eastAsia="ru-RU"/>
              </w:rPr>
              <w:t xml:space="preserve">      4) бала 2007 жылғы 13 тамызға дейін не Қазақстан Республикасынан </w:t>
            </w:r>
            <w:proofErr w:type="gramStart"/>
            <w:r w:rsidRPr="003B684C">
              <w:rPr>
                <w:rFonts w:ascii="PT Sans" w:eastAsia="Times New Roman" w:hAnsi="PT Sans" w:cs="Times New Roman"/>
                <w:color w:val="000000"/>
                <w:sz w:val="21"/>
                <w:szCs w:val="21"/>
                <w:lang w:eastAsia="ru-RU"/>
              </w:rPr>
              <w:t>тыс</w:t>
            </w:r>
            <w:proofErr w:type="gramEnd"/>
            <w:r w:rsidRPr="003B684C">
              <w:rPr>
                <w:rFonts w:ascii="PT Sans" w:eastAsia="Times New Roman" w:hAnsi="PT Sans" w:cs="Times New Roman"/>
                <w:color w:val="000000"/>
                <w:sz w:val="21"/>
                <w:szCs w:val="21"/>
                <w:lang w:eastAsia="ru-RU"/>
              </w:rPr>
              <w:t xml:space="preserve"> жерде туылған жағдайда баланың туу туралы куәлігінің көшірмесі;</w:t>
            </w:r>
            <w:r w:rsidRPr="003B684C">
              <w:rPr>
                <w:rFonts w:ascii="PT Sans" w:eastAsia="Times New Roman" w:hAnsi="PT Sans" w:cs="Times New Roman"/>
                <w:color w:val="000000"/>
                <w:sz w:val="21"/>
                <w:szCs w:val="21"/>
                <w:lang w:eastAsia="ru-RU"/>
              </w:rPr>
              <w:br/>
            </w:r>
            <w:bookmarkStart w:id="7" w:name="z415"/>
            <w:bookmarkEnd w:id="7"/>
            <w:r w:rsidRPr="003B684C">
              <w:rPr>
                <w:rFonts w:ascii="PT Sans" w:eastAsia="Times New Roman" w:hAnsi="PT Sans" w:cs="Times New Roman"/>
                <w:color w:val="000000"/>
                <w:sz w:val="21"/>
                <w:szCs w:val="21"/>
                <w:lang w:eastAsia="ru-RU"/>
              </w:rPr>
              <w:t xml:space="preserve">      5)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w:t>
            </w:r>
            <w:proofErr w:type="gramStart"/>
            <w:r w:rsidRPr="003B684C">
              <w:rPr>
                <w:rFonts w:ascii="PT Sans" w:eastAsia="Times New Roman" w:hAnsi="PT Sans" w:cs="Times New Roman"/>
                <w:color w:val="000000"/>
                <w:sz w:val="21"/>
                <w:szCs w:val="21"/>
                <w:lang w:eastAsia="ru-RU"/>
              </w:rPr>
              <w:t>деп</w:t>
            </w:r>
            <w:proofErr w:type="gramEnd"/>
            <w:r w:rsidRPr="003B684C">
              <w:rPr>
                <w:rFonts w:ascii="PT Sans" w:eastAsia="Times New Roman" w:hAnsi="PT Sans" w:cs="Times New Roman"/>
                <w:color w:val="000000"/>
                <w:sz w:val="21"/>
                <w:szCs w:val="21"/>
                <w:lang w:eastAsia="ru-RU"/>
              </w:rPr>
              <w:t xml:space="preserve"> тану, оларды қайтыс болды </w:t>
            </w:r>
            <w:r w:rsidRPr="003B684C">
              <w:rPr>
                <w:rFonts w:ascii="PT Sans" w:eastAsia="Times New Roman" w:hAnsi="PT Sans" w:cs="Times New Roman"/>
                <w:color w:val="000000"/>
                <w:sz w:val="21"/>
                <w:szCs w:val="21"/>
                <w:lang w:eastAsia="ru-RU"/>
              </w:rPr>
              <w:lastRenderedPageBreak/>
              <w:t>деп жариялау туралы сот шешімі, ата-анасының бас бостандығынан айыру орындарында жазасын өтеуi туралы сот үкімі, ата-аналардың іздесті</w:t>
            </w:r>
            <w:proofErr w:type="gramStart"/>
            <w:r w:rsidRPr="003B684C">
              <w:rPr>
                <w:rFonts w:ascii="PT Sans" w:eastAsia="Times New Roman" w:hAnsi="PT Sans" w:cs="Times New Roman"/>
                <w:color w:val="000000"/>
                <w:sz w:val="21"/>
                <w:szCs w:val="21"/>
                <w:lang w:eastAsia="ru-RU"/>
              </w:rPr>
              <w:t>р</w:t>
            </w:r>
            <w:proofErr w:type="gramEnd"/>
            <w:r w:rsidRPr="003B684C">
              <w:rPr>
                <w:rFonts w:ascii="PT Sans" w:eastAsia="Times New Roman" w:hAnsi="PT Sans" w:cs="Times New Roman"/>
                <w:color w:val="000000"/>
                <w:sz w:val="21"/>
                <w:szCs w:val="21"/>
                <w:lang w:eastAsia="ru-RU"/>
              </w:rPr>
              <w:t>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r w:rsidRPr="003B684C">
              <w:rPr>
                <w:rFonts w:ascii="PT Sans" w:eastAsia="Times New Roman" w:hAnsi="PT Sans" w:cs="Times New Roman"/>
                <w:color w:val="000000"/>
                <w:sz w:val="21"/>
                <w:szCs w:val="21"/>
                <w:lang w:eastAsia="ru-RU"/>
              </w:rPr>
              <w:br/>
            </w:r>
            <w:bookmarkStart w:id="8" w:name="z416"/>
            <w:bookmarkEnd w:id="8"/>
            <w:r w:rsidRPr="003B684C">
              <w:rPr>
                <w:rFonts w:ascii="PT Sans" w:eastAsia="Times New Roman" w:hAnsi="PT Sans" w:cs="Times New Roman"/>
                <w:color w:val="000000"/>
                <w:sz w:val="21"/>
                <w:szCs w:val="21"/>
                <w:lang w:eastAsia="ru-RU"/>
              </w:rPr>
              <w:t xml:space="preserve">      6) екінші деңгейдегі банкте немесе банк операцияларының жеке түрлерін жүзеге </w:t>
            </w:r>
            <w:proofErr w:type="gramStart"/>
            <w:r w:rsidRPr="003B684C">
              <w:rPr>
                <w:rFonts w:ascii="PT Sans" w:eastAsia="Times New Roman" w:hAnsi="PT Sans" w:cs="Times New Roman"/>
                <w:color w:val="000000"/>
                <w:sz w:val="21"/>
                <w:szCs w:val="21"/>
                <w:lang w:eastAsia="ru-RU"/>
              </w:rPr>
              <w:t>асыру</w:t>
            </w:r>
            <w:proofErr w:type="gramEnd"/>
            <w:r w:rsidRPr="003B684C">
              <w:rPr>
                <w:rFonts w:ascii="PT Sans" w:eastAsia="Times New Roman" w:hAnsi="PT Sans" w:cs="Times New Roman"/>
                <w:color w:val="000000"/>
                <w:sz w:val="21"/>
                <w:szCs w:val="21"/>
                <w:lang w:eastAsia="ru-RU"/>
              </w:rPr>
              <w:t>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rsidRPr="003B684C">
              <w:rPr>
                <w:rFonts w:ascii="PT Sans" w:eastAsia="Times New Roman" w:hAnsi="PT Sans" w:cs="Times New Roman"/>
                <w:color w:val="000000"/>
                <w:sz w:val="21"/>
                <w:szCs w:val="21"/>
                <w:lang w:eastAsia="ru-RU"/>
              </w:rPr>
              <w:br/>
            </w:r>
            <w:bookmarkStart w:id="9" w:name="z417"/>
            <w:bookmarkEnd w:id="9"/>
            <w:r w:rsidRPr="003B684C">
              <w:rPr>
                <w:rFonts w:ascii="PT Sans" w:eastAsia="Times New Roman" w:hAnsi="PT Sans" w:cs="Times New Roman"/>
                <w:color w:val="000000"/>
                <w:sz w:val="21"/>
                <w:szCs w:val="21"/>
                <w:lang w:eastAsia="ru-RU"/>
              </w:rPr>
              <w:t>      7) баланың (балалардың) табысы (мемлекеттік әлеуметті</w:t>
            </w:r>
            <w:proofErr w:type="gramStart"/>
            <w:r w:rsidRPr="003B684C">
              <w:rPr>
                <w:rFonts w:ascii="PT Sans" w:eastAsia="Times New Roman" w:hAnsi="PT Sans" w:cs="Times New Roman"/>
                <w:color w:val="000000"/>
                <w:sz w:val="21"/>
                <w:szCs w:val="21"/>
                <w:lang w:eastAsia="ru-RU"/>
              </w:rPr>
              <w:t>к ж</w:t>
            </w:r>
            <w:proofErr w:type="gramEnd"/>
            <w:r w:rsidRPr="003B684C">
              <w:rPr>
                <w:rFonts w:ascii="PT Sans" w:eastAsia="Times New Roman" w:hAnsi="PT Sans" w:cs="Times New Roman"/>
                <w:color w:val="000000"/>
                <w:sz w:val="21"/>
                <w:szCs w:val="21"/>
                <w:lang w:eastAsia="ru-RU"/>
              </w:rPr>
              <w:t>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rsidRPr="003B684C">
              <w:rPr>
                <w:rFonts w:ascii="PT Sans" w:eastAsia="Times New Roman" w:hAnsi="PT Sans" w:cs="Times New Roman"/>
                <w:color w:val="000000"/>
                <w:sz w:val="21"/>
                <w:szCs w:val="21"/>
                <w:lang w:eastAsia="ru-RU"/>
              </w:rPr>
              <w:br/>
              <w:t>      Салыстырып тексеру үшін құжаттар тү</w:t>
            </w:r>
            <w:proofErr w:type="gramStart"/>
            <w:r w:rsidRPr="003B684C">
              <w:rPr>
                <w:rFonts w:ascii="PT Sans" w:eastAsia="Times New Roman" w:hAnsi="PT Sans" w:cs="Times New Roman"/>
                <w:color w:val="000000"/>
                <w:sz w:val="21"/>
                <w:szCs w:val="21"/>
                <w:lang w:eastAsia="ru-RU"/>
              </w:rPr>
              <w:t>пн</w:t>
            </w:r>
            <w:proofErr w:type="gramEnd"/>
            <w:r w:rsidRPr="003B684C">
              <w:rPr>
                <w:rFonts w:ascii="PT Sans" w:eastAsia="Times New Roman" w:hAnsi="PT Sans" w:cs="Times New Roman"/>
                <w:color w:val="000000"/>
                <w:sz w:val="21"/>
                <w:szCs w:val="21"/>
                <w:lang w:eastAsia="ru-RU"/>
              </w:rPr>
              <w:t>ұсқада ұсынылады, кейін түпнұсқалары көрсетілетін қызметті алушыға қайтарылады.</w:t>
            </w:r>
            <w:r w:rsidRPr="003B684C">
              <w:rPr>
                <w:rFonts w:ascii="PT Sans" w:eastAsia="Times New Roman" w:hAnsi="PT Sans" w:cs="Times New Roman"/>
                <w:color w:val="000000"/>
                <w:sz w:val="21"/>
                <w:szCs w:val="21"/>
                <w:lang w:eastAsia="ru-RU"/>
              </w:rPr>
              <w:br/>
            </w:r>
            <w:bookmarkStart w:id="10" w:name="z418"/>
            <w:bookmarkEnd w:id="10"/>
            <w:r w:rsidRPr="003B684C">
              <w:rPr>
                <w:rFonts w:ascii="PT Sans" w:eastAsia="Times New Roman" w:hAnsi="PT Sans" w:cs="Times New Roman"/>
                <w:color w:val="000000"/>
                <w:sz w:val="21"/>
                <w:szCs w:val="21"/>
                <w:lang w:eastAsia="ru-RU"/>
              </w:rPr>
              <w:t>      порталда:</w:t>
            </w:r>
            <w:r w:rsidRPr="003B684C">
              <w:rPr>
                <w:rFonts w:ascii="PT Sans" w:eastAsia="Times New Roman" w:hAnsi="PT Sans" w:cs="Times New Roman"/>
                <w:color w:val="000000"/>
                <w:sz w:val="21"/>
                <w:szCs w:val="21"/>
                <w:lang w:eastAsia="ru-RU"/>
              </w:rPr>
              <w:br/>
            </w:r>
            <w:bookmarkStart w:id="11" w:name="z419"/>
            <w:bookmarkEnd w:id="11"/>
            <w:r w:rsidRPr="003B684C">
              <w:rPr>
                <w:rFonts w:ascii="PT Sans" w:eastAsia="Times New Roman" w:hAnsi="PT Sans" w:cs="Times New Roman"/>
                <w:color w:val="000000"/>
                <w:sz w:val="21"/>
                <w:szCs w:val="21"/>
                <w:lang w:eastAsia="ru-RU"/>
              </w:rPr>
              <w:t>      1) көрсетілетін қызметті алушының ЭЦҚ қойылған электрондық құжат нысанындағы сұранысы;</w:t>
            </w:r>
            <w:r w:rsidRPr="003B684C">
              <w:rPr>
                <w:rFonts w:ascii="PT Sans" w:eastAsia="Times New Roman" w:hAnsi="PT Sans" w:cs="Times New Roman"/>
                <w:color w:val="000000"/>
                <w:sz w:val="21"/>
                <w:szCs w:val="21"/>
                <w:lang w:eastAsia="ru-RU"/>
              </w:rPr>
              <w:br/>
            </w:r>
            <w:bookmarkStart w:id="12" w:name="z420"/>
            <w:bookmarkEnd w:id="12"/>
            <w:r w:rsidRPr="003B684C">
              <w:rPr>
                <w:rFonts w:ascii="PT Sans" w:eastAsia="Times New Roman" w:hAnsi="PT Sans" w:cs="Times New Roman"/>
                <w:color w:val="000000"/>
                <w:sz w:val="21"/>
                <w:szCs w:val="21"/>
                <w:lang w:eastAsia="ru-RU"/>
              </w:rPr>
              <w:t>      2) қамқоршы немесе қорғаншы тағайындау туралы жергілікті атқарушы орган шешімінің электрондық көшірмесі;</w:t>
            </w:r>
            <w:r w:rsidRPr="003B684C">
              <w:rPr>
                <w:rFonts w:ascii="PT Sans" w:eastAsia="Times New Roman" w:hAnsi="PT Sans" w:cs="Times New Roman"/>
                <w:color w:val="000000"/>
                <w:sz w:val="21"/>
                <w:szCs w:val="21"/>
                <w:lang w:eastAsia="ru-RU"/>
              </w:rPr>
              <w:br/>
            </w:r>
            <w:bookmarkStart w:id="13" w:name="z421"/>
            <w:bookmarkEnd w:id="13"/>
            <w:r w:rsidRPr="003B684C">
              <w:rPr>
                <w:rFonts w:ascii="PT Sans" w:eastAsia="Times New Roman" w:hAnsi="PT Sans" w:cs="Times New Roman"/>
                <w:color w:val="000000"/>
                <w:sz w:val="21"/>
                <w:szCs w:val="21"/>
                <w:lang w:eastAsia="ru-RU"/>
              </w:rPr>
              <w:t xml:space="preserve">      3) бала 2007 жылғы 13 тамызға дейін не Қазақстан Республикасынан </w:t>
            </w:r>
            <w:proofErr w:type="gramStart"/>
            <w:r w:rsidRPr="003B684C">
              <w:rPr>
                <w:rFonts w:ascii="PT Sans" w:eastAsia="Times New Roman" w:hAnsi="PT Sans" w:cs="Times New Roman"/>
                <w:color w:val="000000"/>
                <w:sz w:val="21"/>
                <w:szCs w:val="21"/>
                <w:lang w:eastAsia="ru-RU"/>
              </w:rPr>
              <w:t>тыс</w:t>
            </w:r>
            <w:proofErr w:type="gramEnd"/>
            <w:r w:rsidRPr="003B684C">
              <w:rPr>
                <w:rFonts w:ascii="PT Sans" w:eastAsia="Times New Roman" w:hAnsi="PT Sans" w:cs="Times New Roman"/>
                <w:color w:val="000000"/>
                <w:sz w:val="21"/>
                <w:szCs w:val="21"/>
                <w:lang w:eastAsia="ru-RU"/>
              </w:rPr>
              <w:t xml:space="preserve"> жерде туылған жағдайда баланың туу туралы куәлігінің электрондық көшірмесі;</w:t>
            </w:r>
            <w:r w:rsidRPr="003B684C">
              <w:rPr>
                <w:rFonts w:ascii="PT Sans" w:eastAsia="Times New Roman" w:hAnsi="PT Sans" w:cs="Times New Roman"/>
                <w:color w:val="000000"/>
                <w:sz w:val="21"/>
                <w:szCs w:val="21"/>
                <w:lang w:eastAsia="ru-RU"/>
              </w:rPr>
              <w:br/>
            </w:r>
            <w:bookmarkStart w:id="14" w:name="z422"/>
            <w:bookmarkEnd w:id="14"/>
            <w:r w:rsidRPr="003B684C">
              <w:rPr>
                <w:rFonts w:ascii="PT Sans" w:eastAsia="Times New Roman" w:hAnsi="PT Sans" w:cs="Times New Roman"/>
                <w:color w:val="000000"/>
                <w:sz w:val="21"/>
                <w:szCs w:val="21"/>
                <w:lang w:eastAsia="ru-RU"/>
              </w:rPr>
              <w:t xml:space="preserve">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w:t>
            </w:r>
            <w:proofErr w:type="gramStart"/>
            <w:r w:rsidRPr="003B684C">
              <w:rPr>
                <w:rFonts w:ascii="PT Sans" w:eastAsia="Times New Roman" w:hAnsi="PT Sans" w:cs="Times New Roman"/>
                <w:color w:val="000000"/>
                <w:sz w:val="21"/>
                <w:szCs w:val="21"/>
                <w:lang w:eastAsia="ru-RU"/>
              </w:rPr>
              <w:t>деп</w:t>
            </w:r>
            <w:proofErr w:type="gramEnd"/>
            <w:r w:rsidRPr="003B684C">
              <w:rPr>
                <w:rFonts w:ascii="PT Sans" w:eastAsia="Times New Roman" w:hAnsi="PT Sans" w:cs="Times New Roman"/>
                <w:color w:val="000000"/>
                <w:sz w:val="21"/>
                <w:szCs w:val="21"/>
                <w:lang w:eastAsia="ru-RU"/>
              </w:rPr>
              <w:t xml:space="preserve">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w:t>
            </w:r>
            <w:proofErr w:type="gramStart"/>
            <w:r w:rsidRPr="003B684C">
              <w:rPr>
                <w:rFonts w:ascii="PT Sans" w:eastAsia="Times New Roman" w:hAnsi="PT Sans" w:cs="Times New Roman"/>
                <w:color w:val="000000"/>
                <w:sz w:val="21"/>
                <w:szCs w:val="21"/>
                <w:lang w:eastAsia="ru-RU"/>
              </w:rPr>
              <w:t>р</w:t>
            </w:r>
            <w:proofErr w:type="gramEnd"/>
            <w:r w:rsidRPr="003B684C">
              <w:rPr>
                <w:rFonts w:ascii="PT Sans" w:eastAsia="Times New Roman" w:hAnsi="PT Sans" w:cs="Times New Roman"/>
                <w:color w:val="000000"/>
                <w:sz w:val="21"/>
                <w:szCs w:val="21"/>
                <w:lang w:eastAsia="ru-RU"/>
              </w:rPr>
              <w:t>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электрондық көшірмелері;</w:t>
            </w:r>
            <w:r w:rsidRPr="003B684C">
              <w:rPr>
                <w:rFonts w:ascii="PT Sans" w:eastAsia="Times New Roman" w:hAnsi="PT Sans" w:cs="Times New Roman"/>
                <w:color w:val="000000"/>
                <w:sz w:val="21"/>
                <w:szCs w:val="21"/>
                <w:lang w:eastAsia="ru-RU"/>
              </w:rPr>
              <w:br/>
            </w:r>
            <w:bookmarkStart w:id="15" w:name="z423"/>
            <w:bookmarkEnd w:id="15"/>
            <w:r w:rsidRPr="003B684C">
              <w:rPr>
                <w:rFonts w:ascii="PT Sans" w:eastAsia="Times New Roman" w:hAnsi="PT Sans" w:cs="Times New Roman"/>
                <w:color w:val="000000"/>
                <w:sz w:val="21"/>
                <w:szCs w:val="21"/>
                <w:lang w:eastAsia="ru-RU"/>
              </w:rPr>
              <w:t xml:space="preserve">      5) екінші деңгейдегі банкте немесе банк операцияларының жеке түрлерін жүзеге </w:t>
            </w:r>
            <w:proofErr w:type="gramStart"/>
            <w:r w:rsidRPr="003B684C">
              <w:rPr>
                <w:rFonts w:ascii="PT Sans" w:eastAsia="Times New Roman" w:hAnsi="PT Sans" w:cs="Times New Roman"/>
                <w:color w:val="000000"/>
                <w:sz w:val="21"/>
                <w:szCs w:val="21"/>
                <w:lang w:eastAsia="ru-RU"/>
              </w:rPr>
              <w:t>асыру</w:t>
            </w:r>
            <w:proofErr w:type="gramEnd"/>
            <w:r w:rsidRPr="003B684C">
              <w:rPr>
                <w:rFonts w:ascii="PT Sans" w:eastAsia="Times New Roman" w:hAnsi="PT Sans" w:cs="Times New Roman"/>
                <w:color w:val="000000"/>
                <w:sz w:val="21"/>
                <w:szCs w:val="21"/>
                <w:lang w:eastAsia="ru-RU"/>
              </w:rPr>
              <w:t xml:space="preserve">ға Қазақстан Республикасы Ұлттық Банкінің лицензиясы бар ұйымда қорғаншының немесе қамқоршының атына </w:t>
            </w:r>
            <w:r w:rsidRPr="003B684C">
              <w:rPr>
                <w:rFonts w:ascii="PT Sans" w:eastAsia="Times New Roman" w:hAnsi="PT Sans" w:cs="Times New Roman"/>
                <w:color w:val="000000"/>
                <w:sz w:val="21"/>
                <w:szCs w:val="21"/>
                <w:lang w:eastAsia="ru-RU"/>
              </w:rPr>
              <w:lastRenderedPageBreak/>
              <w:t>дербес шоттың ашылуы туралы шарттың электрондық көшірмесі;</w:t>
            </w:r>
            <w:r w:rsidRPr="003B684C">
              <w:rPr>
                <w:rFonts w:ascii="PT Sans" w:eastAsia="Times New Roman" w:hAnsi="PT Sans" w:cs="Times New Roman"/>
                <w:color w:val="000000"/>
                <w:sz w:val="21"/>
                <w:szCs w:val="21"/>
                <w:lang w:eastAsia="ru-RU"/>
              </w:rPr>
              <w:br/>
            </w:r>
            <w:bookmarkStart w:id="16" w:name="z424"/>
            <w:bookmarkEnd w:id="16"/>
            <w:r w:rsidRPr="003B684C">
              <w:rPr>
                <w:rFonts w:ascii="PT Sans" w:eastAsia="Times New Roman" w:hAnsi="PT Sans" w:cs="Times New Roman"/>
                <w:color w:val="000000"/>
                <w:sz w:val="21"/>
                <w:szCs w:val="21"/>
                <w:lang w:eastAsia="ru-RU"/>
              </w:rPr>
              <w:t xml:space="preserve">      </w:t>
            </w:r>
            <w:proofErr w:type="gramStart"/>
            <w:r w:rsidRPr="003B684C">
              <w:rPr>
                <w:rFonts w:ascii="PT Sans" w:eastAsia="Times New Roman" w:hAnsi="PT Sans" w:cs="Times New Roman"/>
                <w:color w:val="000000"/>
                <w:sz w:val="21"/>
                <w:szCs w:val="21"/>
                <w:lang w:eastAsia="ru-RU"/>
              </w:rPr>
              <w:t>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құжаттардың электрондық көшірмелері.</w:t>
            </w:r>
            <w:r w:rsidRPr="003B684C">
              <w:rPr>
                <w:rFonts w:ascii="PT Sans" w:eastAsia="Times New Roman" w:hAnsi="PT Sans" w:cs="Times New Roman"/>
                <w:color w:val="000000"/>
                <w:sz w:val="21"/>
                <w:szCs w:val="21"/>
                <w:lang w:eastAsia="ru-RU"/>
              </w:rPr>
              <w:br/>
              <w:t>      Порталда электрондық сұранысты қабылдау көрсетілетін қызметті алушының «жеке кабинетінде» жүзеге асырылады.</w:t>
            </w:r>
            <w:proofErr w:type="gramEnd"/>
            <w:r w:rsidRPr="003B684C">
              <w:rPr>
                <w:rFonts w:ascii="PT Sans" w:eastAsia="Times New Roman" w:hAnsi="PT Sans" w:cs="Times New Roman"/>
                <w:color w:val="000000"/>
                <w:sz w:val="21"/>
                <w:szCs w:val="21"/>
                <w:lang w:eastAsia="ru-RU"/>
              </w:rPr>
              <w:br/>
              <w:t>      Көрсетілетін қызметті алушының жеке басын растайтын, баланың туу туралы құжаттарының (бала 2007 жылғы 13 тамыздан кейін туылған жағдайда) мәліметтерін Мемлекеттік корпорациясының қызметкері және көрсетілетін қызметті беруші «электрондық үкімет» шлюзі арқылы тиі</w:t>
            </w:r>
            <w:proofErr w:type="gramStart"/>
            <w:r w:rsidRPr="003B684C">
              <w:rPr>
                <w:rFonts w:ascii="PT Sans" w:eastAsia="Times New Roman" w:hAnsi="PT Sans" w:cs="Times New Roman"/>
                <w:color w:val="000000"/>
                <w:sz w:val="21"/>
                <w:szCs w:val="21"/>
                <w:lang w:eastAsia="ru-RU"/>
              </w:rPr>
              <w:t>ст</w:t>
            </w:r>
            <w:proofErr w:type="gramEnd"/>
            <w:r w:rsidRPr="003B684C">
              <w:rPr>
                <w:rFonts w:ascii="PT Sans" w:eastAsia="Times New Roman" w:hAnsi="PT Sans" w:cs="Times New Roman"/>
                <w:color w:val="000000"/>
                <w:sz w:val="21"/>
                <w:szCs w:val="21"/>
                <w:lang w:eastAsia="ru-RU"/>
              </w:rPr>
              <w:t>і мемлекеттік ақпараттық жүйеден алады.</w:t>
            </w:r>
            <w:r w:rsidRPr="003B684C">
              <w:rPr>
                <w:rFonts w:ascii="PT Sans" w:eastAsia="Times New Roman" w:hAnsi="PT Sans" w:cs="Times New Roman"/>
                <w:color w:val="000000"/>
                <w:sz w:val="21"/>
                <w:szCs w:val="21"/>
                <w:lang w:eastAsia="ru-RU"/>
              </w:rPr>
              <w:br/>
              <w:t>      Көрсетілетін қызметті беруші немесе Мемлекеттік корпорациясы арқылы құжаттарды қабылдау кезінде көрсетілетін қызметті алушыға тиі</w:t>
            </w:r>
            <w:proofErr w:type="gramStart"/>
            <w:r w:rsidRPr="003B684C">
              <w:rPr>
                <w:rFonts w:ascii="PT Sans" w:eastAsia="Times New Roman" w:hAnsi="PT Sans" w:cs="Times New Roman"/>
                <w:color w:val="000000"/>
                <w:sz w:val="21"/>
                <w:szCs w:val="21"/>
                <w:lang w:eastAsia="ru-RU"/>
              </w:rPr>
              <w:t>ст</w:t>
            </w:r>
            <w:proofErr w:type="gramEnd"/>
            <w:r w:rsidRPr="003B684C">
              <w:rPr>
                <w:rFonts w:ascii="PT Sans" w:eastAsia="Times New Roman" w:hAnsi="PT Sans" w:cs="Times New Roman"/>
                <w:color w:val="000000"/>
                <w:sz w:val="21"/>
                <w:szCs w:val="21"/>
                <w:lang w:eastAsia="ru-RU"/>
              </w:rPr>
              <w:t>і құжаттардың қабылданғаны туралы қолхат береді.</w:t>
            </w:r>
            <w:r w:rsidRPr="003B684C">
              <w:rPr>
                <w:rFonts w:ascii="PT Sans" w:eastAsia="Times New Roman" w:hAnsi="PT Sans" w:cs="Times New Roman"/>
                <w:color w:val="000000"/>
                <w:sz w:val="21"/>
                <w:szCs w:val="21"/>
                <w:lang w:eastAsia="ru-RU"/>
              </w:rPr>
              <w:b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r w:rsidRPr="003B684C">
              <w:rPr>
                <w:rFonts w:ascii="PT Sans" w:eastAsia="Times New Roman" w:hAnsi="PT Sans" w:cs="Times New Roman"/>
                <w:color w:val="000000"/>
                <w:sz w:val="21"/>
                <w:szCs w:val="21"/>
                <w:lang w:eastAsia="ru-RU"/>
              </w:rPr>
              <w:br/>
              <w:t>      Мемлекеттік корпорациясы бі</w:t>
            </w:r>
            <w:proofErr w:type="gramStart"/>
            <w:r w:rsidRPr="003B684C">
              <w:rPr>
                <w:rFonts w:ascii="PT Sans" w:eastAsia="Times New Roman" w:hAnsi="PT Sans" w:cs="Times New Roman"/>
                <w:color w:val="000000"/>
                <w:sz w:val="21"/>
                <w:szCs w:val="21"/>
                <w:lang w:eastAsia="ru-RU"/>
              </w:rPr>
              <w:t>р</w:t>
            </w:r>
            <w:proofErr w:type="gramEnd"/>
            <w:r w:rsidRPr="003B684C">
              <w:rPr>
                <w:rFonts w:ascii="PT Sans" w:eastAsia="Times New Roman" w:hAnsi="PT Sans" w:cs="Times New Roman"/>
                <w:color w:val="000000"/>
                <w:sz w:val="21"/>
                <w:szCs w:val="21"/>
                <w:lang w:eastAsia="ru-RU"/>
              </w:rPr>
              <w:t xml:space="preserve">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w:t>
            </w:r>
            <w:proofErr w:type="gramStart"/>
            <w:r w:rsidRPr="003B684C">
              <w:rPr>
                <w:rFonts w:ascii="PT Sans" w:eastAsia="Times New Roman" w:hAnsi="PT Sans" w:cs="Times New Roman"/>
                <w:color w:val="000000"/>
                <w:sz w:val="21"/>
                <w:szCs w:val="21"/>
                <w:lang w:eastAsia="ru-RU"/>
              </w:rPr>
              <w:t>р</w:t>
            </w:r>
            <w:proofErr w:type="gramEnd"/>
            <w:r w:rsidRPr="003B684C">
              <w:rPr>
                <w:rFonts w:ascii="PT Sans" w:eastAsia="Times New Roman" w:hAnsi="PT Sans" w:cs="Times New Roman"/>
                <w:color w:val="000000"/>
                <w:sz w:val="21"/>
                <w:szCs w:val="21"/>
                <w:lang w:eastAsia="ru-RU"/>
              </w:rPr>
              <w:t xml:space="preserve">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r w:rsidRPr="003B684C">
              <w:rPr>
                <w:rFonts w:ascii="PT Sans" w:eastAsia="Times New Roman" w:hAnsi="PT Sans" w:cs="Times New Roman"/>
                <w:color w:val="000000"/>
                <w:sz w:val="21"/>
                <w:szCs w:val="21"/>
                <w:lang w:eastAsia="ru-RU"/>
              </w:rPr>
              <w:br/>
              <w:t xml:space="preserve">      Портал арқылы жүгінген жағдайда көрсетілетін қызметті алушының «жеке кабинетіне» мемлекеттік </w:t>
            </w:r>
            <w:proofErr w:type="gramStart"/>
            <w:r w:rsidRPr="003B684C">
              <w:rPr>
                <w:rFonts w:ascii="PT Sans" w:eastAsia="Times New Roman" w:hAnsi="PT Sans" w:cs="Times New Roman"/>
                <w:color w:val="000000"/>
                <w:sz w:val="21"/>
                <w:szCs w:val="21"/>
                <w:lang w:eastAsia="ru-RU"/>
              </w:rPr>
              <w:t>к</w:t>
            </w:r>
            <w:proofErr w:type="gramEnd"/>
            <w:r w:rsidRPr="003B684C">
              <w:rPr>
                <w:rFonts w:ascii="PT Sans" w:eastAsia="Times New Roman" w:hAnsi="PT Sans" w:cs="Times New Roman"/>
                <w:color w:val="000000"/>
                <w:sz w:val="21"/>
                <w:szCs w:val="21"/>
                <w:lang w:eastAsia="ru-RU"/>
              </w:rPr>
              <w:t>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r w:rsidRPr="003B684C">
              <w:rPr>
                <w:rFonts w:ascii="PT Sans" w:eastAsia="Times New Roman" w:hAnsi="PT Sans" w:cs="Times New Roman"/>
                <w:color w:val="000000"/>
                <w:sz w:val="21"/>
                <w:szCs w:val="21"/>
                <w:lang w:eastAsia="ru-RU"/>
              </w:rPr>
              <w:br/>
            </w:r>
            <w:bookmarkStart w:id="17" w:name="z425"/>
            <w:bookmarkEnd w:id="17"/>
            <w:r w:rsidRPr="003B684C">
              <w:rPr>
                <w:rFonts w:ascii="PT Sans" w:eastAsia="Times New Roman" w:hAnsi="PT Sans" w:cs="Times New Roman"/>
                <w:color w:val="000000"/>
                <w:sz w:val="21"/>
                <w:szCs w:val="21"/>
                <w:lang w:eastAsia="ru-RU"/>
              </w:rPr>
              <w:t xml:space="preserve">      10. Көрсетілетін қызметті алушы осы мемлекеттік </w:t>
            </w:r>
            <w:proofErr w:type="gramStart"/>
            <w:r w:rsidRPr="003B684C">
              <w:rPr>
                <w:rFonts w:ascii="PT Sans" w:eastAsia="Times New Roman" w:hAnsi="PT Sans" w:cs="Times New Roman"/>
                <w:color w:val="000000"/>
                <w:sz w:val="21"/>
                <w:szCs w:val="21"/>
                <w:lang w:eastAsia="ru-RU"/>
              </w:rPr>
              <w:t>к</w:t>
            </w:r>
            <w:proofErr w:type="gramEnd"/>
            <w:r w:rsidRPr="003B684C">
              <w:rPr>
                <w:rFonts w:ascii="PT Sans" w:eastAsia="Times New Roman" w:hAnsi="PT Sans" w:cs="Times New Roman"/>
                <w:color w:val="000000"/>
                <w:sz w:val="21"/>
                <w:szCs w:val="21"/>
                <w:lang w:eastAsia="ru-RU"/>
              </w:rPr>
              <w:t>өрсетілетін қызмет стандартының 9-тармағына сәйкес құжаттар топтамасын толық ұсынбаған жағдайда Мемлекеттік корпорациясының қызметкері өтінішті қабылдаудан бас тартады және осы мемлекеттік қызмет стандартына </w:t>
            </w:r>
            <w:hyperlink r:id="rId8" w:anchor="z439" w:tgtFrame="_blank" w:history="1">
              <w:r w:rsidRPr="003B684C">
                <w:rPr>
                  <w:rFonts w:ascii="PT Sans" w:eastAsia="Times New Roman" w:hAnsi="PT Sans" w:cs="Times New Roman"/>
                  <w:color w:val="000000"/>
                  <w:sz w:val="21"/>
                  <w:szCs w:val="21"/>
                  <w:u w:val="single"/>
                  <w:lang w:eastAsia="ru-RU"/>
                </w:rPr>
                <w:t>3-қосымшаға</w:t>
              </w:r>
              <w:r>
                <w:rPr>
                  <w:rFonts w:ascii="PT Sans" w:eastAsia="Times New Roman" w:hAnsi="PT Sans" w:cs="Times New Roman"/>
                  <w:noProof/>
                  <w:color w:val="000000"/>
                  <w:sz w:val="21"/>
                  <w:szCs w:val="21"/>
                  <w:lang w:eastAsia="ru-RU"/>
                </w:rPr>
                <w:drawing>
                  <wp:inline distT="0" distB="0" distL="0" distR="0">
                    <wp:extent cx="100330" cy="100330"/>
                    <wp:effectExtent l="0" t="0" r="0" b="0"/>
                    <wp:docPr id="4" name="Рисунок 4"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100330" cy="100330"/>
                    <wp:effectExtent l="0" t="0" r="0" b="0"/>
                    <wp:docPr id="3" name="Рисунок 3"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hyperlink>
            <w:r w:rsidRPr="003B684C">
              <w:rPr>
                <w:rFonts w:ascii="PT Sans" w:eastAsia="Times New Roman" w:hAnsi="PT Sans" w:cs="Times New Roman"/>
                <w:color w:val="000000"/>
                <w:sz w:val="21"/>
                <w:szCs w:val="21"/>
                <w:lang w:eastAsia="ru-RU"/>
              </w:rPr>
              <w:t> сәйкес нысан бойынша құжаттарды қабылдаудан бас тарту туралы қолхат береді.</w:t>
            </w:r>
          </w:p>
        </w:tc>
      </w:tr>
      <w:tr w:rsidR="003B684C" w:rsidRPr="003B684C" w:rsidTr="003B684C">
        <w:tc>
          <w:tcPr>
            <w:tcW w:w="160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r w:rsidRPr="003B684C">
              <w:rPr>
                <w:rFonts w:ascii="PT Sans" w:eastAsia="Times New Roman" w:hAnsi="PT Sans" w:cs="Times New Roman"/>
                <w:b/>
                <w:bCs/>
                <w:color w:val="000000"/>
                <w:sz w:val="21"/>
                <w:szCs w:val="21"/>
                <w:lang w:eastAsia="ru-RU"/>
              </w:rPr>
              <w:lastRenderedPageBreak/>
              <w:t>Қызметті көрсету нәтижесі</w:t>
            </w:r>
          </w:p>
        </w:tc>
        <w:tc>
          <w:tcPr>
            <w:tcW w:w="3350" w:type="pct"/>
            <w:tcBorders>
              <w:top w:val="nil"/>
              <w:left w:val="nil"/>
              <w:bottom w:val="single" w:sz="6" w:space="0" w:color="DADEE0"/>
              <w:right w:val="single" w:sz="6" w:space="0" w:color="DADEE0"/>
            </w:tcBorders>
            <w:shd w:val="clear" w:color="auto" w:fill="FFFFFF"/>
            <w:hideMark/>
          </w:tcPr>
          <w:p w:rsidR="003B684C" w:rsidRPr="003B684C" w:rsidRDefault="003B684C" w:rsidP="003B684C">
            <w:pPr>
              <w:spacing w:after="0" w:line="360" w:lineRule="auto"/>
              <w:rPr>
                <w:rFonts w:ascii="PT Sans" w:eastAsia="Times New Roman" w:hAnsi="PT Sans" w:cs="Times New Roman"/>
                <w:color w:val="000000"/>
                <w:sz w:val="21"/>
                <w:szCs w:val="21"/>
                <w:lang w:eastAsia="ru-RU"/>
              </w:rPr>
            </w:pPr>
            <w:r w:rsidRPr="003B684C">
              <w:rPr>
                <w:rFonts w:ascii="PT Sans" w:eastAsia="Times New Roman" w:hAnsi="PT Sans" w:cs="Times New Roman"/>
                <w:color w:val="000000"/>
                <w:sz w:val="21"/>
                <w:szCs w:val="21"/>
                <w:lang w:eastAsia="ru-RU"/>
              </w:rPr>
              <w:t xml:space="preserve">осы мемлекеттік </w:t>
            </w:r>
            <w:proofErr w:type="gramStart"/>
            <w:r w:rsidRPr="003B684C">
              <w:rPr>
                <w:rFonts w:ascii="PT Sans" w:eastAsia="Times New Roman" w:hAnsi="PT Sans" w:cs="Times New Roman"/>
                <w:color w:val="000000"/>
                <w:sz w:val="21"/>
                <w:szCs w:val="21"/>
                <w:lang w:eastAsia="ru-RU"/>
              </w:rPr>
              <w:t>к</w:t>
            </w:r>
            <w:proofErr w:type="gramEnd"/>
            <w:r w:rsidRPr="003B684C">
              <w:rPr>
                <w:rFonts w:ascii="PT Sans" w:eastAsia="Times New Roman" w:hAnsi="PT Sans" w:cs="Times New Roman"/>
                <w:color w:val="000000"/>
                <w:sz w:val="21"/>
                <w:szCs w:val="21"/>
                <w:lang w:eastAsia="ru-RU"/>
              </w:rPr>
              <w:t>өрсетілетін қызмет стандартына </w:t>
            </w:r>
            <w:hyperlink r:id="rId10" w:anchor="z435" w:tgtFrame="_blank" w:history="1">
              <w:r w:rsidRPr="003B684C">
                <w:rPr>
                  <w:rFonts w:ascii="PT Sans" w:eastAsia="Times New Roman" w:hAnsi="PT Sans" w:cs="Times New Roman"/>
                  <w:color w:val="000000"/>
                  <w:sz w:val="21"/>
                  <w:szCs w:val="21"/>
                  <w:u w:val="single"/>
                  <w:lang w:eastAsia="ru-RU"/>
                </w:rPr>
                <w:t>1–қосымшаға</w:t>
              </w:r>
              <w:r>
                <w:rPr>
                  <w:rFonts w:ascii="PT Sans" w:eastAsia="Times New Roman" w:hAnsi="PT Sans" w:cs="Times New Roman"/>
                  <w:noProof/>
                  <w:color w:val="000000"/>
                  <w:sz w:val="21"/>
                  <w:szCs w:val="21"/>
                  <w:lang w:eastAsia="ru-RU"/>
                </w:rPr>
                <w:drawing>
                  <wp:inline distT="0" distB="0" distL="0" distR="0">
                    <wp:extent cx="100330" cy="100330"/>
                    <wp:effectExtent l="0" t="0" r="0" b="0"/>
                    <wp:docPr id="2" name="Рисунок 2" descr="https://karaganda-akimat.gov.kz/media/ico_files/site.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araganda-akimat.gov.kz/media/ico_files/site.png">
                              <a:hlinkClick r:id="rId1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100330" cy="100330"/>
                    <wp:effectExtent l="0" t="0" r="0" b="0"/>
                    <wp:docPr id="1" name="Рисунок 1"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inline>
                </w:drawing>
              </w:r>
            </w:hyperlink>
            <w:r w:rsidRPr="003B684C">
              <w:rPr>
                <w:rFonts w:ascii="PT Sans" w:eastAsia="Times New Roman" w:hAnsi="PT Sans" w:cs="Times New Roman"/>
                <w:color w:val="000000"/>
                <w:sz w:val="21"/>
                <w:szCs w:val="21"/>
                <w:lang w:eastAsia="ru-RU"/>
              </w:rPr>
              <w:t xml:space="preserve"> сәйкес нысан бойынша қамқоршыларға немесе қорғаншыларға </w:t>
            </w:r>
            <w:r w:rsidRPr="003B684C">
              <w:rPr>
                <w:rFonts w:ascii="PT Sans" w:eastAsia="Times New Roman" w:hAnsi="PT Sans" w:cs="Times New Roman"/>
                <w:color w:val="000000"/>
                <w:sz w:val="21"/>
                <w:szCs w:val="21"/>
                <w:lang w:eastAsia="ru-RU"/>
              </w:rPr>
              <w:lastRenderedPageBreak/>
              <w:t>жетім баланы (жетім балаларды) және ата-анасының қамқорлығынсыз қалған баланы (балаларды) асырап-бағуға жәрдемақы тағайындау туралы шешімі.</w:t>
            </w:r>
          </w:p>
        </w:tc>
      </w:tr>
    </w:tbl>
    <w:p w:rsidR="001C4D84" w:rsidRPr="003B684C" w:rsidRDefault="003B684C" w:rsidP="003B684C">
      <w:bookmarkStart w:id="18" w:name="_GoBack"/>
      <w:bookmarkEnd w:id="18"/>
    </w:p>
    <w:sectPr w:rsidR="001C4D84" w:rsidRPr="003B6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A9"/>
    <w:rsid w:val="000A6A51"/>
    <w:rsid w:val="001705A9"/>
    <w:rsid w:val="003B684C"/>
    <w:rsid w:val="008707F7"/>
    <w:rsid w:val="008B1DC7"/>
    <w:rsid w:val="00DC5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684C"/>
    <w:rPr>
      <w:color w:val="000000"/>
      <w:u w:val="single"/>
    </w:rPr>
  </w:style>
  <w:style w:type="character" w:styleId="a4">
    <w:name w:val="Strong"/>
    <w:basedOn w:val="a0"/>
    <w:uiPriority w:val="22"/>
    <w:qFormat/>
    <w:rsid w:val="003B684C"/>
    <w:rPr>
      <w:b/>
      <w:bCs/>
    </w:rPr>
  </w:style>
  <w:style w:type="paragraph" w:styleId="a5">
    <w:name w:val="Balloon Text"/>
    <w:basedOn w:val="a"/>
    <w:link w:val="a6"/>
    <w:uiPriority w:val="99"/>
    <w:semiHidden/>
    <w:unhideWhenUsed/>
    <w:rsid w:val="003B68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6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684C"/>
    <w:rPr>
      <w:color w:val="000000"/>
      <w:u w:val="single"/>
    </w:rPr>
  </w:style>
  <w:style w:type="character" w:styleId="a4">
    <w:name w:val="Strong"/>
    <w:basedOn w:val="a0"/>
    <w:uiPriority w:val="22"/>
    <w:qFormat/>
    <w:rsid w:val="003B684C"/>
    <w:rPr>
      <w:b/>
      <w:bCs/>
    </w:rPr>
  </w:style>
  <w:style w:type="paragraph" w:styleId="a5">
    <w:name w:val="Balloon Text"/>
    <w:basedOn w:val="a"/>
    <w:link w:val="a6"/>
    <w:uiPriority w:val="99"/>
    <w:semiHidden/>
    <w:unhideWhenUsed/>
    <w:rsid w:val="003B68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6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055508">
      <w:bodyDiv w:val="1"/>
      <w:marLeft w:val="0"/>
      <w:marRight w:val="0"/>
      <w:marTop w:val="0"/>
      <w:marBottom w:val="0"/>
      <w:divBdr>
        <w:top w:val="none" w:sz="0" w:space="0" w:color="auto"/>
        <w:left w:val="none" w:sz="0" w:space="0" w:color="auto"/>
        <w:bottom w:val="none" w:sz="0" w:space="0" w:color="auto"/>
        <w:right w:val="none" w:sz="0" w:space="0" w:color="auto"/>
      </w:divBdr>
      <w:divsChild>
        <w:div w:id="1918054862">
          <w:marLeft w:val="0"/>
          <w:marRight w:val="0"/>
          <w:marTop w:val="0"/>
          <w:marBottom w:val="0"/>
          <w:divBdr>
            <w:top w:val="none" w:sz="0" w:space="0" w:color="auto"/>
            <w:left w:val="none" w:sz="0" w:space="0" w:color="auto"/>
            <w:bottom w:val="none" w:sz="0" w:space="0" w:color="auto"/>
            <w:right w:val="none" w:sz="0" w:space="0" w:color="auto"/>
          </w:divBdr>
          <w:divsChild>
            <w:div w:id="1947345889">
              <w:marLeft w:val="0"/>
              <w:marRight w:val="0"/>
              <w:marTop w:val="0"/>
              <w:marBottom w:val="0"/>
              <w:divBdr>
                <w:top w:val="none" w:sz="0" w:space="0" w:color="auto"/>
                <w:left w:val="none" w:sz="0" w:space="0" w:color="auto"/>
                <w:bottom w:val="none" w:sz="0" w:space="0" w:color="auto"/>
                <w:right w:val="none" w:sz="0" w:space="0" w:color="auto"/>
              </w:divBdr>
              <w:divsChild>
                <w:div w:id="1366442562">
                  <w:marLeft w:val="0"/>
                  <w:marRight w:val="0"/>
                  <w:marTop w:val="0"/>
                  <w:marBottom w:val="0"/>
                  <w:divBdr>
                    <w:top w:val="none" w:sz="0" w:space="0" w:color="auto"/>
                    <w:left w:val="none" w:sz="0" w:space="0" w:color="auto"/>
                    <w:bottom w:val="none" w:sz="0" w:space="0" w:color="auto"/>
                    <w:right w:val="none" w:sz="0" w:space="0" w:color="auto"/>
                  </w:divBdr>
                  <w:divsChild>
                    <w:div w:id="1468622100">
                      <w:marLeft w:val="285"/>
                      <w:marRight w:val="0"/>
                      <w:marTop w:val="0"/>
                      <w:marBottom w:val="0"/>
                      <w:divBdr>
                        <w:top w:val="none" w:sz="0" w:space="0" w:color="auto"/>
                        <w:left w:val="none" w:sz="0" w:space="0" w:color="auto"/>
                        <w:bottom w:val="none" w:sz="0" w:space="0" w:color="auto"/>
                        <w:right w:val="none" w:sz="0" w:space="0" w:color="auto"/>
                      </w:divBdr>
                      <w:divsChild>
                        <w:div w:id="2078433896">
                          <w:marLeft w:val="0"/>
                          <w:marRight w:val="0"/>
                          <w:marTop w:val="0"/>
                          <w:marBottom w:val="0"/>
                          <w:divBdr>
                            <w:top w:val="none" w:sz="0" w:space="0" w:color="auto"/>
                            <w:left w:val="none" w:sz="0" w:space="0" w:color="auto"/>
                            <w:bottom w:val="none" w:sz="0" w:space="0" w:color="auto"/>
                            <w:right w:val="none" w:sz="0" w:space="0" w:color="auto"/>
                          </w:divBdr>
                          <w:divsChild>
                            <w:div w:id="79371863">
                              <w:marLeft w:val="0"/>
                              <w:marRight w:val="0"/>
                              <w:marTop w:val="0"/>
                              <w:marBottom w:val="0"/>
                              <w:divBdr>
                                <w:top w:val="none" w:sz="0" w:space="0" w:color="auto"/>
                                <w:left w:val="none" w:sz="0" w:space="0" w:color="auto"/>
                                <w:bottom w:val="none" w:sz="0" w:space="0" w:color="auto"/>
                                <w:right w:val="none" w:sz="0" w:space="0" w:color="auto"/>
                              </w:divBdr>
                              <w:divsChild>
                                <w:div w:id="286816428">
                                  <w:marLeft w:val="0"/>
                                  <w:marRight w:val="0"/>
                                  <w:marTop w:val="0"/>
                                  <w:marBottom w:val="0"/>
                                  <w:divBdr>
                                    <w:top w:val="none" w:sz="0" w:space="0" w:color="auto"/>
                                    <w:left w:val="none" w:sz="0" w:space="0" w:color="auto"/>
                                    <w:bottom w:val="none" w:sz="0" w:space="0" w:color="auto"/>
                                    <w:right w:val="none" w:sz="0" w:space="0" w:color="auto"/>
                                  </w:divBdr>
                                  <w:divsChild>
                                    <w:div w:id="43218819">
                                      <w:marLeft w:val="0"/>
                                      <w:marRight w:val="0"/>
                                      <w:marTop w:val="0"/>
                                      <w:marBottom w:val="15"/>
                                      <w:divBdr>
                                        <w:top w:val="none" w:sz="0" w:space="0" w:color="auto"/>
                                        <w:left w:val="none" w:sz="0" w:space="0" w:color="auto"/>
                                        <w:bottom w:val="none" w:sz="0" w:space="0" w:color="auto"/>
                                        <w:right w:val="none" w:sz="0" w:space="0" w:color="auto"/>
                                      </w:divBdr>
                                      <w:divsChild>
                                        <w:div w:id="11184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1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500011184#z438" TargetMode="External"/><Relationship Id="rId11" Type="http://schemas.openxmlformats.org/officeDocument/2006/relationships/hyperlink" Target="http://adilet.zan.kz/kaz/docs/V1500011184#z435" TargetMode="External"/><Relationship Id="rId5" Type="http://schemas.openxmlformats.org/officeDocument/2006/relationships/hyperlink" Target="http://adilet.zan.kz/kaz/docs/V1500011184" TargetMode="External"/><Relationship Id="rId10" Type="http://schemas.openxmlformats.org/officeDocument/2006/relationships/hyperlink" Target="http://adilet.zan.kz/kaz/docs/V1500011184" TargetMode="External"/><Relationship Id="rId4" Type="http://schemas.openxmlformats.org/officeDocument/2006/relationships/webSettings" Target="webSettings.xml"/><Relationship Id="rId9" Type="http://schemas.openxmlformats.org/officeDocument/2006/relationships/hyperlink" Target="http://adilet.zan.kz/kaz/docs/V1500011184#z4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2017-10-04T04:37:00Z</dcterms:created>
  <dcterms:modified xsi:type="dcterms:W3CDTF">2017-10-04T04:37:00Z</dcterms:modified>
</cp:coreProperties>
</file>