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53" w:rsidRDefault="00785653">
      <w:pPr>
        <w:spacing w:after="0"/>
      </w:pPr>
      <w:bookmarkStart w:id="0" w:name="_GoBack"/>
      <w:bookmarkEnd w:id="0"/>
    </w:p>
    <w:p w:rsidR="00785653" w:rsidRPr="003523C1" w:rsidRDefault="007C32D1">
      <w:pPr>
        <w:spacing w:after="0"/>
        <w:rPr>
          <w:lang w:val="ru-RU"/>
        </w:rPr>
      </w:pPr>
      <w:r w:rsidRPr="003523C1">
        <w:rPr>
          <w:b/>
          <w:color w:val="000000"/>
          <w:lang w:val="ru-RU"/>
        </w:rPr>
        <w:t>Об Антикоррупционной стратегии Республики Казахстан на 2015-2025 годы</w:t>
      </w:r>
    </w:p>
    <w:p w:rsidR="00785653" w:rsidRPr="003523C1" w:rsidRDefault="007C32D1">
      <w:pPr>
        <w:spacing w:after="0"/>
        <w:rPr>
          <w:lang w:val="ru-RU"/>
        </w:rPr>
      </w:pPr>
      <w:r w:rsidRPr="003523C1">
        <w:rPr>
          <w:color w:val="000000"/>
          <w:sz w:val="20"/>
          <w:lang w:val="ru-RU"/>
        </w:rPr>
        <w:t>Указ Президента Республики Казахстан от 26 декабря 2014 года № 986</w:t>
      </w:r>
    </w:p>
    <w:p w:rsidR="00785653" w:rsidRPr="003523C1" w:rsidRDefault="007C32D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>КОММЕНТАРИЙ</w:t>
      </w:r>
    </w:p>
    <w:p w:rsidR="00785653" w:rsidRPr="003523C1" w:rsidRDefault="007C32D1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В целях дальнейшего определения основных направлений антикоррупционной политики государства </w:t>
      </w:r>
      <w:r w:rsidRPr="003523C1">
        <w:rPr>
          <w:b/>
          <w:color w:val="000000"/>
          <w:sz w:val="20"/>
          <w:lang w:val="ru-RU"/>
        </w:rPr>
        <w:t>ПОСТАНОВЛЯЮ:</w:t>
      </w:r>
      <w:r w:rsidRPr="003523C1">
        <w:rPr>
          <w:lang w:val="ru-RU"/>
        </w:rPr>
        <w:br/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1. Утвердить прилагаемую</w:t>
      </w:r>
      <w:r>
        <w:rPr>
          <w:color w:val="000000"/>
          <w:sz w:val="20"/>
        </w:rPr>
        <w:t> </w:t>
      </w:r>
      <w:r w:rsidRPr="003523C1">
        <w:rPr>
          <w:color w:val="000000"/>
          <w:sz w:val="20"/>
          <w:lang w:val="ru-RU"/>
        </w:rPr>
        <w:t>Антикоррупционную стратегию Республики Казахстан на 2015–2025 годы (далее – Стратегия).</w:t>
      </w:r>
      <w:r w:rsidRPr="003523C1">
        <w:rPr>
          <w:lang w:val="ru-RU"/>
        </w:rPr>
        <w:br/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2. Правительству Республики Казахстан, государственным органам, непосредственно подчиненным и подотчетным Президенту Республики Казахстан, акимам городов Астаны и Алматы, областей руководствоваться в своей деятельности Стратегией и принять необходимые меры по ее реализации.</w:t>
      </w:r>
      <w:r w:rsidRPr="003523C1">
        <w:rPr>
          <w:lang w:val="ru-RU"/>
        </w:rPr>
        <w:br/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3. Контроль за исполнением настоящего Указа возложить на Администрацию Президента Республики Казахстан.</w:t>
      </w:r>
      <w:r w:rsidRPr="003523C1">
        <w:rPr>
          <w:lang w:val="ru-RU"/>
        </w:rPr>
        <w:br/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4. Настоящий Указ вводится в действие со дня подписания.</w:t>
      </w:r>
    </w:p>
    <w:bookmarkEnd w:id="1"/>
    <w:p w:rsidR="00785653" w:rsidRPr="003523C1" w:rsidRDefault="007C32D1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3523C1">
        <w:rPr>
          <w:i/>
          <w:color w:val="000000"/>
          <w:sz w:val="20"/>
          <w:lang w:val="ru-RU"/>
        </w:rPr>
        <w:t xml:space="preserve"> Президент</w:t>
      </w:r>
      <w:r w:rsidRPr="003523C1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3523C1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3523C1">
        <w:rPr>
          <w:i/>
          <w:color w:val="000000"/>
          <w:sz w:val="20"/>
          <w:lang w:val="ru-RU"/>
        </w:rPr>
        <w:t xml:space="preserve"> Н. НАЗАРБАЕВ</w:t>
      </w:r>
    </w:p>
    <w:p w:rsidR="00785653" w:rsidRPr="003523C1" w:rsidRDefault="007C32D1">
      <w:pPr>
        <w:spacing w:after="0"/>
        <w:jc w:val="right"/>
        <w:rPr>
          <w:lang w:val="ru-RU"/>
        </w:rPr>
      </w:pPr>
      <w:bookmarkStart w:id="2" w:name="z6"/>
      <w:r w:rsidRPr="003523C1">
        <w:rPr>
          <w:color w:val="000000"/>
          <w:sz w:val="20"/>
          <w:lang w:val="ru-RU"/>
        </w:rPr>
        <w:t xml:space="preserve">  УТВЕРЖДЕНА</w:t>
      </w:r>
      <w:r>
        <w:rPr>
          <w:color w:val="000000"/>
          <w:sz w:val="20"/>
        </w:rPr>
        <w:t>               </w:t>
      </w:r>
      <w:r w:rsidRPr="003523C1">
        <w:rPr>
          <w:lang w:val="ru-RU"/>
        </w:rPr>
        <w:br/>
      </w:r>
      <w:r w:rsidRPr="003523C1">
        <w:rPr>
          <w:color w:val="000000"/>
          <w:sz w:val="20"/>
          <w:lang w:val="ru-RU"/>
        </w:rPr>
        <w:t>Указом Президента Республики Казахстан</w:t>
      </w:r>
      <w:r w:rsidRPr="003523C1">
        <w:rPr>
          <w:lang w:val="ru-RU"/>
        </w:rPr>
        <w:br/>
      </w:r>
      <w:r w:rsidRPr="003523C1">
        <w:rPr>
          <w:color w:val="000000"/>
          <w:sz w:val="20"/>
          <w:lang w:val="ru-RU"/>
        </w:rPr>
        <w:t xml:space="preserve"> от 26 декабря 2014 года № 986</w:t>
      </w:r>
      <w:r>
        <w:rPr>
          <w:color w:val="000000"/>
          <w:sz w:val="20"/>
        </w:rPr>
        <w:t>    </w:t>
      </w:r>
    </w:p>
    <w:p w:rsidR="00785653" w:rsidRPr="003523C1" w:rsidRDefault="007C32D1">
      <w:pPr>
        <w:spacing w:after="0"/>
        <w:rPr>
          <w:lang w:val="ru-RU"/>
        </w:rPr>
      </w:pPr>
      <w:bookmarkStart w:id="3" w:name="z7"/>
      <w:bookmarkEnd w:id="2"/>
      <w:r w:rsidRPr="003523C1">
        <w:rPr>
          <w:b/>
          <w:color w:val="000000"/>
          <w:lang w:val="ru-RU"/>
        </w:rPr>
        <w:t xml:space="preserve">   АНТИКОРРУПЦИОННАЯ СТРАТЕГИЯ</w:t>
      </w:r>
      <w:r w:rsidRPr="003523C1">
        <w:rPr>
          <w:lang w:val="ru-RU"/>
        </w:rPr>
        <w:br/>
      </w:r>
      <w:r w:rsidRPr="003523C1">
        <w:rPr>
          <w:b/>
          <w:color w:val="000000"/>
          <w:lang w:val="ru-RU"/>
        </w:rPr>
        <w:t>РЕСПУБЛИКИ КАЗАХСТАН НА 2015–2025 ГОДЫ</w:t>
      </w:r>
    </w:p>
    <w:p w:rsidR="00785653" w:rsidRPr="003523C1" w:rsidRDefault="007C32D1">
      <w:pPr>
        <w:spacing w:after="0"/>
        <w:rPr>
          <w:lang w:val="ru-RU"/>
        </w:rPr>
      </w:pPr>
      <w:bookmarkStart w:id="4" w:name="z8"/>
      <w:bookmarkEnd w:id="3"/>
      <w:r w:rsidRPr="003523C1">
        <w:rPr>
          <w:b/>
          <w:color w:val="000000"/>
          <w:lang w:val="ru-RU"/>
        </w:rPr>
        <w:t xml:space="preserve">   Содержание</w:t>
      </w:r>
    </w:p>
    <w:bookmarkEnd w:id="4"/>
    <w:p w:rsidR="00785653" w:rsidRDefault="007C32D1">
      <w:pPr>
        <w:spacing w:after="0"/>
      </w:pP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3523C1">
        <w:rPr>
          <w:color w:val="000000"/>
          <w:sz w:val="20"/>
          <w:lang w:val="ru-RU"/>
        </w:rPr>
        <w:t>Введение</w:t>
      </w:r>
      <w:r w:rsidRPr="003523C1">
        <w:rPr>
          <w:lang w:val="ru-RU"/>
        </w:rPr>
        <w:br/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3523C1">
        <w:rPr>
          <w:color w:val="000000"/>
          <w:sz w:val="20"/>
          <w:lang w:val="ru-RU"/>
        </w:rPr>
        <w:t>Анализ текущей ситуации</w:t>
      </w:r>
      <w:r w:rsidRPr="003523C1">
        <w:rPr>
          <w:lang w:val="ru-RU"/>
        </w:rPr>
        <w:br/>
      </w:r>
      <w:r>
        <w:rPr>
          <w:color w:val="000000"/>
          <w:sz w:val="20"/>
        </w:rPr>
        <w:t>     </w:t>
      </w:r>
      <w:r w:rsidRPr="003523C1">
        <w:rPr>
          <w:color w:val="000000"/>
          <w:sz w:val="20"/>
          <w:lang w:val="ru-RU"/>
        </w:rPr>
        <w:t xml:space="preserve"> 2.1.</w:t>
      </w:r>
      <w:r>
        <w:rPr>
          <w:color w:val="000000"/>
          <w:sz w:val="20"/>
        </w:rPr>
        <w:t> Положительные тенденции в сфере противодействия коррупции</w:t>
      </w:r>
      <w:r>
        <w:br/>
      </w:r>
      <w:r>
        <w:rPr>
          <w:color w:val="000000"/>
          <w:sz w:val="20"/>
        </w:rPr>
        <w:t>      2.2. Проблемы, требующие решения</w:t>
      </w:r>
      <w:r>
        <w:br/>
      </w:r>
      <w:r>
        <w:rPr>
          <w:color w:val="000000"/>
          <w:sz w:val="20"/>
        </w:rPr>
        <w:t>      2.3. Основные факторы, способствующие коррупционным проявлениям</w:t>
      </w:r>
      <w:r>
        <w:br/>
      </w:r>
      <w:r>
        <w:rPr>
          <w:color w:val="000000"/>
          <w:sz w:val="20"/>
        </w:rPr>
        <w:t>      3. Цель и задачи</w:t>
      </w:r>
      <w:r>
        <w:br/>
      </w:r>
      <w:r>
        <w:rPr>
          <w:color w:val="000000"/>
          <w:sz w:val="20"/>
        </w:rPr>
        <w:t>      3.1. Цель и целевые индикаторы</w:t>
      </w:r>
      <w:r>
        <w:br/>
      </w:r>
      <w:r>
        <w:rPr>
          <w:color w:val="000000"/>
          <w:sz w:val="20"/>
        </w:rPr>
        <w:t>      3.2. Задачи</w:t>
      </w:r>
      <w:r>
        <w:br/>
      </w:r>
      <w:r>
        <w:rPr>
          <w:color w:val="000000"/>
          <w:sz w:val="20"/>
        </w:rPr>
        <w:t>      4. Ключевые направления, основные подходы и приоритетные меры</w:t>
      </w:r>
      <w:r>
        <w:br/>
      </w:r>
      <w:r>
        <w:rPr>
          <w:color w:val="000000"/>
          <w:sz w:val="20"/>
        </w:rPr>
        <w:t>      4.1. Противодействие коррупции в сфере государственной службы</w:t>
      </w:r>
      <w:r>
        <w:br/>
      </w:r>
      <w:r>
        <w:rPr>
          <w:color w:val="000000"/>
          <w:sz w:val="20"/>
        </w:rPr>
        <w:t>      4.2. Внедрение института общественного контроля</w:t>
      </w:r>
      <w:r>
        <w:br/>
      </w:r>
      <w:r>
        <w:rPr>
          <w:color w:val="000000"/>
          <w:sz w:val="20"/>
        </w:rPr>
        <w:t>      4.3. Противодействие коррупции в квазигосударственном и частном секторе</w:t>
      </w:r>
      <w:r>
        <w:br/>
      </w:r>
      <w:r>
        <w:rPr>
          <w:color w:val="000000"/>
          <w:sz w:val="20"/>
        </w:rPr>
        <w:t>      4.4. Предупреждение коррупции в судебных и правоохранительных органах</w:t>
      </w:r>
      <w:r>
        <w:br/>
      </w:r>
      <w:r>
        <w:rPr>
          <w:color w:val="000000"/>
          <w:sz w:val="20"/>
        </w:rPr>
        <w:t>      4.5. Формирование уровня антикоррупционной культуры</w:t>
      </w:r>
      <w:r>
        <w:br/>
      </w:r>
      <w:r>
        <w:rPr>
          <w:color w:val="000000"/>
          <w:sz w:val="20"/>
        </w:rPr>
        <w:t>      4.6. Развитие международного сотрудничества по вопросам противодействия коррупции</w:t>
      </w:r>
      <w:r>
        <w:br/>
      </w:r>
      <w:r>
        <w:rPr>
          <w:color w:val="000000"/>
          <w:sz w:val="20"/>
        </w:rPr>
        <w:t>      5. Мониторинг и оценка реализации стратегии</w:t>
      </w:r>
    </w:p>
    <w:p w:rsidR="00785653" w:rsidRDefault="007C32D1">
      <w:pPr>
        <w:spacing w:after="0"/>
      </w:pPr>
      <w:bookmarkStart w:id="5" w:name="z9"/>
      <w:r>
        <w:rPr>
          <w:b/>
          <w:color w:val="000000"/>
        </w:rPr>
        <w:t xml:space="preserve">   1. Введение</w:t>
      </w:r>
    </w:p>
    <w:bookmarkEnd w:id="5"/>
    <w:p w:rsidR="00785653" w:rsidRDefault="007C32D1">
      <w:pPr>
        <w:spacing w:after="0"/>
      </w:pPr>
      <w:r>
        <w:rPr>
          <w:color w:val="000000"/>
          <w:sz w:val="20"/>
        </w:rPr>
        <w:t>      Стратегия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>
        <w:br/>
      </w:r>
      <w:r>
        <w:rPr>
          <w:color w:val="000000"/>
          <w:sz w:val="20"/>
        </w:rPr>
        <w:t>     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  <w:r>
        <w:br/>
      </w:r>
      <w:r>
        <w:rPr>
          <w:color w:val="000000"/>
          <w:sz w:val="20"/>
        </w:rPr>
        <w:t>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>
        <w:br/>
      </w:r>
      <w:r>
        <w:rPr>
          <w:color w:val="000000"/>
          <w:sz w:val="20"/>
        </w:rPr>
        <w:t xml:space="preserve">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</w:t>
      </w:r>
      <w:r>
        <w:rPr>
          <w:color w:val="000000"/>
          <w:sz w:val="20"/>
        </w:rPr>
        <w:lastRenderedPageBreak/>
        <w:t xml:space="preserve">механизмов противодействия коррупции. </w:t>
      </w:r>
      <w:r>
        <w:br/>
      </w:r>
      <w:r>
        <w:rPr>
          <w:color w:val="000000"/>
          <w:sz w:val="20"/>
        </w:rPr>
        <w:t>      В нашей стране действует современное антикоррупционное законодательство, основой которого являются законы 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>
        <w:br/>
      </w:r>
      <w:r>
        <w:rPr>
          <w:color w:val="000000"/>
          <w:sz w:val="20"/>
        </w:rPr>
        <w:t>     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>
        <w:br/>
      </w:r>
      <w:r>
        <w:rPr>
          <w:color w:val="000000"/>
          <w:sz w:val="20"/>
        </w:rPr>
        <w:t>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  <w:r>
        <w:br/>
      </w:r>
      <w:r>
        <w:rPr>
          <w:color w:val="000000"/>
          <w:sz w:val="20"/>
        </w:rPr>
        <w:t>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  <w:r>
        <w:br/>
      </w:r>
      <w:r>
        <w:rPr>
          <w:color w:val="000000"/>
          <w:sz w:val="20"/>
        </w:rPr>
        <w:t>     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r>
        <w:br/>
      </w:r>
      <w:r>
        <w:rPr>
          <w:color w:val="000000"/>
          <w:sz w:val="20"/>
        </w:rPr>
        <w:t>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  <w:r>
        <w:br/>
      </w:r>
      <w:r>
        <w:rPr>
          <w:color w:val="000000"/>
          <w:sz w:val="20"/>
        </w:rPr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  <w:r>
        <w:br/>
      </w:r>
      <w:r>
        <w:rPr>
          <w:color w:val="000000"/>
          <w:sz w:val="20"/>
        </w:rPr>
        <w:t>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>
        <w:br/>
      </w:r>
      <w:r>
        <w:rPr>
          <w:color w:val="000000"/>
          <w:sz w:val="20"/>
        </w:rPr>
        <w:t>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  <w:r>
        <w:br/>
      </w:r>
      <w:r>
        <w:rPr>
          <w:color w:val="000000"/>
          <w:sz w:val="20"/>
        </w:rPr>
        <w:t>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785653" w:rsidRDefault="007C32D1">
      <w:pPr>
        <w:spacing w:after="0"/>
      </w:pPr>
      <w:bookmarkStart w:id="6" w:name="z10"/>
      <w:r>
        <w:rPr>
          <w:b/>
          <w:color w:val="000000"/>
        </w:rPr>
        <w:t xml:space="preserve">   2. Анализ текущей ситуации</w:t>
      </w:r>
    </w:p>
    <w:p w:rsidR="00785653" w:rsidRDefault="007C32D1">
      <w:pPr>
        <w:spacing w:after="0"/>
      </w:pPr>
      <w:bookmarkStart w:id="7" w:name="z11"/>
      <w:bookmarkEnd w:id="6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2.1. Положительные тенденции в сфере противодействия коррупции</w:t>
      </w:r>
    </w:p>
    <w:bookmarkEnd w:id="7"/>
    <w:p w:rsidR="00785653" w:rsidRDefault="007C32D1">
      <w:pPr>
        <w:spacing w:after="0"/>
      </w:pPr>
      <w:r>
        <w:rPr>
          <w:color w:val="000000"/>
          <w:sz w:val="20"/>
        </w:rPr>
        <w:lastRenderedPageBreak/>
        <w:t>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  <w:r>
        <w:br/>
      </w:r>
      <w:r>
        <w:rPr>
          <w:color w:val="000000"/>
          <w:sz w:val="20"/>
        </w:rPr>
        <w:t>      Казахстан одним из первых в СНГ принял Закон «О борьбе с коррупцией», определивший цели, задачи, основные принципы и механизмы борьбы с этим негативным явлением.</w:t>
      </w:r>
      <w:r>
        <w:br/>
      </w:r>
      <w:r>
        <w:rPr>
          <w:color w:val="000000"/>
          <w:sz w:val="20"/>
        </w:rPr>
        <w:t>     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>
        <w:br/>
      </w:r>
      <w:r>
        <w:rPr>
          <w:color w:val="000000"/>
          <w:sz w:val="20"/>
        </w:rPr>
        <w:t>      Действующий с 1999 года Закон «О государственной службе» и утвержденный Главой государства в 2005 году 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>
        <w:br/>
      </w:r>
      <w:r>
        <w:rPr>
          <w:color w:val="000000"/>
          <w:sz w:val="20"/>
        </w:rPr>
        <w:t xml:space="preserve">     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лиц, совершивших коррупционные преступления. </w:t>
      </w:r>
      <w:r>
        <w:br/>
      </w:r>
      <w:r>
        <w:rPr>
          <w:color w:val="000000"/>
          <w:sz w:val="20"/>
        </w:rPr>
        <w:t>      При этом предупредительно-профилактическая деятельность является приоритетной для вновь созданного органа.</w:t>
      </w:r>
      <w:r>
        <w:br/>
      </w:r>
      <w:r>
        <w:rPr>
          <w:color w:val="000000"/>
          <w:sz w:val="20"/>
        </w:rPr>
        <w:t>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  <w:r>
        <w:br/>
      </w:r>
      <w:r>
        <w:rPr>
          <w:color w:val="000000"/>
          <w:sz w:val="20"/>
        </w:rPr>
        <w:t>      Уголовно-правовая политика обеспечивает жесткую ответственность должностных лиц за совершение ими коррупционных преступлений.</w:t>
      </w:r>
      <w:r>
        <w:br/>
      </w:r>
      <w:r>
        <w:rPr>
          <w:color w:val="000000"/>
          <w:sz w:val="20"/>
        </w:rPr>
        <w:t>      Необходимость суровой ответственности за коррупционные преступления предусмотрена Концепцией правовой политики Республики Казахстан на период с 2010 до 2020 года.</w:t>
      </w:r>
      <w:r>
        <w:br/>
      </w:r>
      <w:r>
        <w:rPr>
          <w:color w:val="000000"/>
          <w:sz w:val="20"/>
        </w:rPr>
        <w:t xml:space="preserve">      Такой принципиальный подход реализован в новом Уголовном кодексе.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 </w:t>
      </w:r>
      <w:r>
        <w:br/>
      </w:r>
      <w:r>
        <w:rPr>
          <w:color w:val="000000"/>
          <w:sz w:val="20"/>
        </w:rPr>
        <w:t>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  <w:r>
        <w:br/>
      </w:r>
      <w:r>
        <w:rPr>
          <w:color w:val="000000"/>
          <w:sz w:val="20"/>
        </w:rPr>
        <w:t>      При этом, наряду с усилением ответственности государственных служащих, совершенствуются и их социальные гарантии.</w:t>
      </w:r>
      <w:r>
        <w:br/>
      </w:r>
      <w:r>
        <w:rPr>
          <w:color w:val="000000"/>
          <w:sz w:val="20"/>
        </w:rPr>
        <w:t>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>
        <w:br/>
      </w:r>
      <w:r>
        <w:rPr>
          <w:color w:val="000000"/>
          <w:sz w:val="20"/>
        </w:rPr>
        <w:t>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  <w:r>
        <w:br/>
      </w:r>
      <w:r>
        <w:rPr>
          <w:color w:val="000000"/>
          <w:sz w:val="20"/>
        </w:rPr>
        <w:t>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  <w:r>
        <w:br/>
      </w:r>
      <w:r>
        <w:rPr>
          <w:color w:val="000000"/>
          <w:sz w:val="20"/>
        </w:rPr>
        <w:t xml:space="preserve">      Повсеместно расширен доступ к информации, чему способствовали меры по формированию </w:t>
      </w:r>
      <w:r>
        <w:rPr>
          <w:color w:val="000000"/>
          <w:sz w:val="20"/>
        </w:rPr>
        <w:lastRenderedPageBreak/>
        <w:t>электронного правительства, а также интернет-ресурсов государственных и частных структур.</w:t>
      </w:r>
      <w:r>
        <w:br/>
      </w:r>
      <w:r>
        <w:rPr>
          <w:color w:val="000000"/>
          <w:sz w:val="20"/>
        </w:rPr>
        <w:t>     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>
        <w:br/>
      </w:r>
      <w:r>
        <w:rPr>
          <w:color w:val="000000"/>
          <w:sz w:val="20"/>
        </w:rPr>
        <w:t>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>
        <w:br/>
      </w:r>
      <w:r>
        <w:rPr>
          <w:color w:val="000000"/>
          <w:sz w:val="20"/>
        </w:rPr>
        <w:t>      С принятием Закона «О государственных услугах» и Закона 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>
        <w:br/>
      </w:r>
      <w:r>
        <w:rPr>
          <w:color w:val="000000"/>
          <w:sz w:val="20"/>
        </w:rPr>
        <w:t>      Сформирована система оценки эффективности и внешнего контроля качества оказания государственных услуг.</w:t>
      </w:r>
      <w:r>
        <w:br/>
      </w:r>
      <w:r>
        <w:rPr>
          <w:color w:val="000000"/>
          <w:sz w:val="20"/>
        </w:rPr>
        <w:t>     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>
        <w:br/>
      </w:r>
      <w:r>
        <w:rPr>
          <w:color w:val="000000"/>
          <w:sz w:val="20"/>
        </w:rPr>
        <w:t>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>
        <w:br/>
      </w:r>
      <w:r>
        <w:rPr>
          <w:color w:val="000000"/>
          <w:sz w:val="20"/>
        </w:rPr>
        <w:t>     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>
        <w:br/>
      </w:r>
      <w:r>
        <w:rPr>
          <w:color w:val="000000"/>
          <w:sz w:val="20"/>
        </w:rPr>
        <w:t>      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p w:rsidR="00785653" w:rsidRDefault="007C32D1">
      <w:pPr>
        <w:spacing w:after="0"/>
      </w:pPr>
      <w:bookmarkStart w:id="8" w:name="z1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2.2. Проблемы, требующие решения</w:t>
      </w:r>
    </w:p>
    <w:bookmarkEnd w:id="8"/>
    <w:p w:rsidR="00785653" w:rsidRDefault="007C32D1">
      <w:pPr>
        <w:spacing w:after="0"/>
      </w:pPr>
      <w:r>
        <w:rPr>
          <w:color w:val="000000"/>
          <w:sz w:val="20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  <w:r>
        <w:br/>
      </w:r>
      <w:r>
        <w:rPr>
          <w:color w:val="000000"/>
          <w:sz w:val="20"/>
        </w:rPr>
        <w:t>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>
        <w:br/>
      </w:r>
      <w:r>
        <w:rPr>
          <w:color w:val="000000"/>
          <w:sz w:val="20"/>
        </w:rPr>
        <w:t>     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  <w:r>
        <w:br/>
      </w:r>
      <w:r>
        <w:rPr>
          <w:color w:val="000000"/>
          <w:sz w:val="20"/>
        </w:rPr>
        <w:t>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>
        <w:br/>
      </w:r>
      <w:r>
        <w:rPr>
          <w:color w:val="000000"/>
          <w:sz w:val="20"/>
        </w:rPr>
        <w:t>     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>
        <w:br/>
      </w:r>
      <w:r>
        <w:rPr>
          <w:color w:val="000000"/>
          <w:sz w:val="20"/>
        </w:rPr>
        <w:t>     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  <w:r>
        <w:br/>
      </w:r>
      <w:r>
        <w:rPr>
          <w:color w:val="000000"/>
          <w:sz w:val="20"/>
        </w:rPr>
        <w:t>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  <w:r>
        <w:br/>
      </w:r>
      <w:r>
        <w:rPr>
          <w:color w:val="000000"/>
          <w:sz w:val="20"/>
        </w:rPr>
        <w:t xml:space="preserve">       Стратегия станет основой для новых механизмов и инструментов повышения </w:t>
      </w:r>
      <w:r>
        <w:rPr>
          <w:color w:val="000000"/>
          <w:sz w:val="20"/>
        </w:rPr>
        <w:lastRenderedPageBreak/>
        <w:t xml:space="preserve">эффективности государственной политики в сфере противодействия коррупции. </w:t>
      </w:r>
      <w:r>
        <w:br/>
      </w:r>
      <w:r>
        <w:rPr>
          <w:color w:val="000000"/>
          <w:sz w:val="20"/>
        </w:rPr>
        <w:t>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  <w:r>
        <w:br/>
      </w:r>
      <w:r>
        <w:rPr>
          <w:color w:val="000000"/>
          <w:sz w:val="20"/>
        </w:rPr>
        <w:t>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>
        <w:br/>
      </w:r>
      <w:r>
        <w:rPr>
          <w:color w:val="000000"/>
          <w:sz w:val="20"/>
        </w:rPr>
        <w:t>     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r>
        <w:br/>
      </w:r>
      <w:r>
        <w:rPr>
          <w:color w:val="000000"/>
          <w:sz w:val="20"/>
        </w:rPr>
        <w:t>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  <w:r>
        <w:br/>
      </w:r>
      <w:r>
        <w:rPr>
          <w:color w:val="000000"/>
          <w:sz w:val="20"/>
        </w:rPr>
        <w:t>     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  <w:r>
        <w:br/>
      </w:r>
      <w:r>
        <w:rPr>
          <w:color w:val="000000"/>
          <w:sz w:val="20"/>
        </w:rPr>
        <w:t>      По-прежнему актуальной является проблема использования всего арсенала средств предотвращения коррупционных проявлений.</w:t>
      </w:r>
      <w:r>
        <w:br/>
      </w:r>
      <w:r>
        <w:rPr>
          <w:color w:val="000000"/>
          <w:sz w:val="20"/>
        </w:rPr>
        <w:t>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>
        <w:br/>
      </w:r>
      <w:r>
        <w:rPr>
          <w:color w:val="000000"/>
          <w:sz w:val="20"/>
        </w:rPr>
        <w:t>      Недостает системности и в предупредительно-профилактической работе.</w:t>
      </w:r>
      <w:r>
        <w:br/>
      </w:r>
      <w:r>
        <w:rPr>
          <w:color w:val="000000"/>
          <w:sz w:val="20"/>
        </w:rPr>
        <w:t>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  <w:r>
        <w:br/>
      </w:r>
      <w:r>
        <w:rPr>
          <w:color w:val="000000"/>
          <w:sz w:val="20"/>
        </w:rPr>
        <w:t>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  <w:r>
        <w:br/>
      </w:r>
      <w:r>
        <w:rPr>
          <w:color w:val="000000"/>
          <w:sz w:val="20"/>
        </w:rPr>
        <w:t>      В целом же в деятельности уполномоченного органа должен сохраняться баланс между его правоохранительными и регуляторными функциями.</w:t>
      </w:r>
      <w:r>
        <w:br/>
      </w:r>
      <w:r>
        <w:rPr>
          <w:color w:val="000000"/>
          <w:sz w:val="20"/>
        </w:rPr>
        <w:t>     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  <w:r>
        <w:br/>
      </w:r>
      <w:r>
        <w:rPr>
          <w:color w:val="000000"/>
          <w:sz w:val="20"/>
        </w:rPr>
        <w:t>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  <w:r>
        <w:br/>
      </w:r>
      <w:r>
        <w:rPr>
          <w:color w:val="000000"/>
          <w:sz w:val="20"/>
        </w:rPr>
        <w:t>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>
        <w:br/>
      </w:r>
      <w:r>
        <w:rPr>
          <w:color w:val="000000"/>
          <w:sz w:val="20"/>
        </w:rPr>
        <w:t xml:space="preserve">      Существующее информационное поле не всегда способствует консолидации общества в </w:t>
      </w:r>
      <w:r>
        <w:rPr>
          <w:color w:val="000000"/>
          <w:sz w:val="20"/>
        </w:rPr>
        <w:lastRenderedPageBreak/>
        <w:t>формировании нулевой терпимости к проявлениям коррупции.</w:t>
      </w:r>
      <w:r>
        <w:br/>
      </w:r>
      <w:r>
        <w:rPr>
          <w:color w:val="000000"/>
          <w:sz w:val="20"/>
        </w:rPr>
        <w:t>     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  <w:r>
        <w:br/>
      </w:r>
      <w:r>
        <w:rPr>
          <w:color w:val="000000"/>
          <w:sz w:val="20"/>
        </w:rPr>
        <w:t>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  <w:r>
        <w:br/>
      </w:r>
      <w:r>
        <w:rPr>
          <w:color w:val="000000"/>
          <w:sz w:val="20"/>
        </w:rPr>
        <w:t>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  <w:r>
        <w:br/>
      </w:r>
      <w:r>
        <w:rPr>
          <w:color w:val="000000"/>
          <w:sz w:val="20"/>
        </w:rPr>
        <w:t>      Необходимо наконец-то определиться и с подходами к вопросам противодействия коррупции в частном секторе.</w:t>
      </w:r>
      <w:r>
        <w:br/>
      </w:r>
      <w:r>
        <w:rPr>
          <w:color w:val="000000"/>
          <w:sz w:val="20"/>
        </w:rPr>
        <w:t>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  <w:r>
        <w:br/>
      </w:r>
      <w:r>
        <w:rPr>
          <w:color w:val="000000"/>
          <w:sz w:val="20"/>
        </w:rPr>
        <w:t xml:space="preserve"> 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  <w:r>
        <w:br/>
      </w:r>
      <w:r>
        <w:rPr>
          <w:color w:val="000000"/>
          <w:sz w:val="20"/>
        </w:rPr>
        <w:t>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Конституции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785653" w:rsidRDefault="007C32D1">
      <w:pPr>
        <w:spacing w:after="0"/>
      </w:pPr>
      <w:bookmarkStart w:id="9" w:name="z1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2.3. Основные факторы, способствующие коррупционным проявлениям</w:t>
      </w:r>
    </w:p>
    <w:bookmarkEnd w:id="9"/>
    <w:p w:rsidR="00785653" w:rsidRDefault="007C32D1">
      <w:pPr>
        <w:spacing w:after="0"/>
      </w:pPr>
      <w:r>
        <w:rPr>
          <w:color w:val="000000"/>
          <w:sz w:val="20"/>
        </w:rPr>
        <w:t>      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  <w:r>
        <w:br/>
      </w:r>
      <w:r>
        <w:rPr>
          <w:color w:val="000000"/>
          <w:sz w:val="20"/>
        </w:rPr>
        <w:t>      Среди них наиболее актуальными в настоящее время являются,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  <w:r>
        <w:br/>
      </w:r>
      <w:r>
        <w:rPr>
          <w:color w:val="000000"/>
          <w:sz w:val="20"/>
        </w:rPr>
        <w:t xml:space="preserve"> 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  <w:r>
        <w:br/>
      </w:r>
      <w:r>
        <w:rPr>
          <w:color w:val="000000"/>
          <w:sz w:val="20"/>
        </w:rPr>
        <w:t>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  <w:r>
        <w:br/>
      </w:r>
      <w:r>
        <w:rPr>
          <w:color w:val="000000"/>
          <w:sz w:val="20"/>
        </w:rPr>
        <w:t>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>
        <w:br/>
      </w:r>
      <w:r>
        <w:rPr>
          <w:color w:val="000000"/>
          <w:sz w:val="20"/>
        </w:rPr>
        <w:t>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>
        <w:br/>
      </w:r>
      <w:r>
        <w:rPr>
          <w:color w:val="000000"/>
          <w:sz w:val="20"/>
        </w:rPr>
        <w:t>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  <w:r>
        <w:br/>
      </w:r>
      <w:r>
        <w:rPr>
          <w:color w:val="000000"/>
          <w:sz w:val="20"/>
        </w:rPr>
        <w:t>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785653" w:rsidRDefault="007C32D1">
      <w:pPr>
        <w:spacing w:after="0"/>
      </w:pPr>
      <w:bookmarkStart w:id="10" w:name="z14"/>
      <w:r>
        <w:rPr>
          <w:b/>
          <w:color w:val="000000"/>
        </w:rPr>
        <w:t xml:space="preserve">   3. Цель и задачи</w:t>
      </w:r>
    </w:p>
    <w:p w:rsidR="00785653" w:rsidRDefault="007C32D1">
      <w:pPr>
        <w:spacing w:after="0"/>
      </w:pPr>
      <w:bookmarkStart w:id="11" w:name="z15"/>
      <w:bookmarkEnd w:id="10"/>
      <w:r>
        <w:rPr>
          <w:color w:val="000000"/>
          <w:sz w:val="20"/>
        </w:rPr>
        <w:lastRenderedPageBreak/>
        <w:t>      </w:t>
      </w:r>
      <w:r>
        <w:rPr>
          <w:b/>
          <w:color w:val="000000"/>
          <w:sz w:val="20"/>
        </w:rPr>
        <w:t>3.1. Цель и целевые индикаторы</w:t>
      </w:r>
    </w:p>
    <w:bookmarkEnd w:id="11"/>
    <w:p w:rsidR="00785653" w:rsidRDefault="007C32D1">
      <w:pPr>
        <w:spacing w:after="0"/>
      </w:pPr>
      <w:r>
        <w:rPr>
          <w:color w:val="000000"/>
          <w:sz w:val="20"/>
        </w:rPr>
        <w:t>      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  <w:r>
        <w:br/>
      </w:r>
      <w:r>
        <w:rPr>
          <w:color w:val="000000"/>
          <w:sz w:val="20"/>
        </w:rPr>
        <w:t>      Целевые индикаторы, применяемые в Стратегии:</w:t>
      </w:r>
      <w:r>
        <w:br/>
      </w:r>
      <w:r>
        <w:rPr>
          <w:color w:val="000000"/>
          <w:sz w:val="20"/>
        </w:rPr>
        <w:t>      качество государственных услуг;</w:t>
      </w:r>
      <w:r>
        <w:br/>
      </w:r>
      <w:r>
        <w:rPr>
          <w:color w:val="000000"/>
          <w:sz w:val="20"/>
        </w:rPr>
        <w:t>      доверие общества институтам государственной власти;</w:t>
      </w:r>
      <w:r>
        <w:br/>
      </w:r>
      <w:r>
        <w:rPr>
          <w:color w:val="000000"/>
          <w:sz w:val="20"/>
        </w:rPr>
        <w:t>      уровень правовой культуры населения;</w:t>
      </w:r>
      <w:r>
        <w:br/>
      </w:r>
      <w:r>
        <w:rPr>
          <w:color w:val="000000"/>
          <w:sz w:val="20"/>
        </w:rPr>
        <w:t>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«Transparency International».</w:t>
      </w:r>
    </w:p>
    <w:p w:rsidR="00785653" w:rsidRDefault="007C32D1">
      <w:pPr>
        <w:spacing w:after="0"/>
      </w:pPr>
      <w:bookmarkStart w:id="12" w:name="z16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3.2. Задачи Стратегии:</w:t>
      </w:r>
    </w:p>
    <w:bookmarkEnd w:id="12"/>
    <w:p w:rsidR="00785653" w:rsidRDefault="007C32D1">
      <w:pPr>
        <w:spacing w:after="0"/>
      </w:pPr>
      <w:r>
        <w:rPr>
          <w:color w:val="000000"/>
          <w:sz w:val="20"/>
        </w:rPr>
        <w:t>      противодействие коррупции в сфере государственной службы;</w:t>
      </w:r>
      <w:r>
        <w:br/>
      </w:r>
      <w:r>
        <w:rPr>
          <w:color w:val="000000"/>
          <w:sz w:val="20"/>
        </w:rPr>
        <w:t>      внедрение института общественного контроля;</w:t>
      </w:r>
      <w:r>
        <w:br/>
      </w:r>
      <w:r>
        <w:rPr>
          <w:color w:val="000000"/>
          <w:sz w:val="20"/>
        </w:rPr>
        <w:t>      противодействие коррупции в квазигосударственном и частном секторе;</w:t>
      </w:r>
      <w:r>
        <w:br/>
      </w:r>
      <w:r>
        <w:rPr>
          <w:color w:val="000000"/>
          <w:sz w:val="20"/>
        </w:rPr>
        <w:t>      предупреждение коррупции в судах и правоохранительных органах;</w:t>
      </w:r>
      <w:r>
        <w:br/>
      </w:r>
      <w:r>
        <w:rPr>
          <w:color w:val="000000"/>
          <w:sz w:val="20"/>
        </w:rPr>
        <w:t>      формирование уровня антикоррупционной культуры;</w:t>
      </w:r>
      <w:r>
        <w:br/>
      </w:r>
      <w:r>
        <w:rPr>
          <w:color w:val="000000"/>
          <w:sz w:val="20"/>
        </w:rPr>
        <w:t>      развитие международного сотрудничества по вопросам противодействия коррупции.</w:t>
      </w:r>
      <w:r>
        <w:br/>
      </w:r>
      <w:r>
        <w:rPr>
          <w:color w:val="000000"/>
          <w:sz w:val="20"/>
        </w:rPr>
        <w:t>      Цель и задачи Стратегии направлены на достижение целей Стратегии «Казахстан-2050», учитывают положения программы Партии «Нұр Отан» по противодействию коррупции на 2015–2025 годы, а также предложения и мнения других общественных объединений.</w:t>
      </w:r>
    </w:p>
    <w:p w:rsidR="00785653" w:rsidRDefault="007C32D1">
      <w:pPr>
        <w:spacing w:after="0"/>
      </w:pPr>
      <w:bookmarkStart w:id="13" w:name="z17"/>
      <w:r>
        <w:rPr>
          <w:b/>
          <w:color w:val="000000"/>
        </w:rPr>
        <w:t xml:space="preserve">   4. Ключевые направления, основные подходы и приоритетные меры</w:t>
      </w:r>
    </w:p>
    <w:p w:rsidR="00785653" w:rsidRDefault="007C32D1">
      <w:pPr>
        <w:spacing w:after="0"/>
      </w:pPr>
      <w:bookmarkStart w:id="14" w:name="z18"/>
      <w:bookmarkEnd w:id="1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4.1. Противодействие коррупции в сфере государственной службы</w:t>
      </w:r>
    </w:p>
    <w:bookmarkEnd w:id="14"/>
    <w:p w:rsidR="00785653" w:rsidRDefault="007C32D1">
      <w:pPr>
        <w:spacing w:after="0"/>
      </w:pPr>
      <w:r>
        <w:rPr>
          <w:color w:val="000000"/>
          <w:sz w:val="20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>
        <w:br/>
      </w:r>
      <w:r>
        <w:rPr>
          <w:color w:val="000000"/>
          <w:sz w:val="20"/>
        </w:rPr>
        <w:t>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  <w:r>
        <w:br/>
      </w:r>
      <w:r>
        <w:rPr>
          <w:color w:val="000000"/>
          <w:sz w:val="20"/>
        </w:rPr>
        <w:t>  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>
        <w:br/>
      </w:r>
      <w:r>
        <w:rPr>
          <w:color w:val="000000"/>
          <w:sz w:val="20"/>
        </w:rPr>
        <w:t>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  <w:r>
        <w:br/>
      </w:r>
      <w:r>
        <w:rPr>
          <w:color w:val="000000"/>
          <w:sz w:val="20"/>
        </w:rPr>
        <w:t>      Неподкупность государственных служащих и прозрачность их деятельности – основа успешности антикоррупционной политики.</w:t>
      </w:r>
      <w:r>
        <w:br/>
      </w:r>
      <w:r>
        <w:rPr>
          <w:color w:val="000000"/>
          <w:sz w:val="20"/>
        </w:rPr>
        <w:t>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>
        <w:br/>
      </w:r>
      <w:r>
        <w:rPr>
          <w:color w:val="000000"/>
          <w:sz w:val="20"/>
        </w:rPr>
        <w:t xml:space="preserve">      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  <w:r>
        <w:br/>
      </w:r>
      <w:r>
        <w:rPr>
          <w:color w:val="000000"/>
          <w:sz w:val="20"/>
        </w:rPr>
        <w:t>      Влияние человеческого фактора минимизирует и широкое использование современных информационных технологий.</w:t>
      </w:r>
      <w:r>
        <w:br/>
      </w:r>
      <w:r>
        <w:rPr>
          <w:color w:val="000000"/>
          <w:sz w:val="20"/>
        </w:rPr>
        <w:t>     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  <w:r>
        <w:br/>
      </w:r>
      <w:r>
        <w:rPr>
          <w:color w:val="000000"/>
          <w:sz w:val="20"/>
        </w:rPr>
        <w:t xml:space="preserve">      В базовых отраслях социальной сферы, включая образование и здравоохранение, </w:t>
      </w:r>
      <w:r>
        <w:rPr>
          <w:color w:val="000000"/>
          <w:sz w:val="20"/>
        </w:rPr>
        <w:lastRenderedPageBreak/>
        <w:t>оказание соответствующих услуг в электронном виде будет способствовать снижению коррупциогенности.</w:t>
      </w:r>
      <w:r>
        <w:br/>
      </w:r>
      <w:r>
        <w:rPr>
          <w:color w:val="000000"/>
          <w:sz w:val="20"/>
        </w:rPr>
        <w:t>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>
        <w:br/>
      </w:r>
      <w:r>
        <w:rPr>
          <w:color w:val="000000"/>
          <w:sz w:val="20"/>
        </w:rPr>
        <w:t>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>
        <w:br/>
      </w:r>
      <w:r>
        <w:rPr>
          <w:color w:val="000000"/>
          <w:sz w:val="20"/>
        </w:rPr>
        <w:t>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  <w:r>
        <w:br/>
      </w:r>
      <w:r>
        <w:rPr>
          <w:color w:val="000000"/>
          <w:sz w:val="20"/>
        </w:rPr>
        <w:t>      Расширится и перечень государственных услуг, предоставляемых населению по принципу «одного окна» (через ЦОНы).</w:t>
      </w:r>
      <w:r>
        <w:br/>
      </w:r>
      <w:r>
        <w:rPr>
          <w:color w:val="000000"/>
          <w:sz w:val="20"/>
        </w:rPr>
        <w:t>     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785653" w:rsidRDefault="007C32D1">
      <w:pPr>
        <w:spacing w:after="0"/>
      </w:pPr>
      <w:bookmarkStart w:id="15" w:name="z19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4.2. Внедрение института общественного контроля</w:t>
      </w:r>
    </w:p>
    <w:bookmarkEnd w:id="15"/>
    <w:p w:rsidR="00785653" w:rsidRDefault="007C32D1">
      <w:pPr>
        <w:spacing w:after="0"/>
      </w:pPr>
      <w:r>
        <w:rPr>
          <w:color w:val="000000"/>
          <w:sz w:val="20"/>
        </w:rPr>
        <w:t>      Действенным механизмом профилактики коррупции является общественный контроль.</w:t>
      </w:r>
      <w:r>
        <w:br/>
      </w:r>
      <w:r>
        <w:rPr>
          <w:color w:val="000000"/>
          <w:sz w:val="20"/>
        </w:rPr>
        <w:t xml:space="preserve"> 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  <w:r>
        <w:br/>
      </w:r>
      <w:r>
        <w:rPr>
          <w:color w:val="000000"/>
          <w:sz w:val="20"/>
        </w:rPr>
        <w:t>      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>
        <w:br/>
      </w:r>
      <w:r>
        <w:rPr>
          <w:color w:val="000000"/>
          <w:sz w:val="20"/>
        </w:rPr>
        <w:t>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>
        <w:br/>
      </w:r>
      <w:r>
        <w:rPr>
          <w:color w:val="000000"/>
          <w:sz w:val="20"/>
        </w:rPr>
        <w:t>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>
        <w:br/>
      </w:r>
      <w:r>
        <w:rPr>
          <w:color w:val="000000"/>
          <w:sz w:val="20"/>
        </w:rPr>
        <w:t>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  <w:r>
        <w:br/>
      </w:r>
      <w:r>
        <w:rPr>
          <w:color w:val="000000"/>
          <w:sz w:val="20"/>
        </w:rPr>
        <w:t xml:space="preserve">      При этом общественный контроль должен быть четко разграничен с контрольными функциями государства в соответствии с требованиями Конституции страны. </w:t>
      </w:r>
      <w:r>
        <w:br/>
      </w:r>
      <w:r>
        <w:rPr>
          <w:color w:val="000000"/>
          <w:sz w:val="20"/>
        </w:rPr>
        <w:t>     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>
        <w:br/>
      </w:r>
      <w:r>
        <w:rPr>
          <w:color w:val="000000"/>
          <w:sz w:val="20"/>
        </w:rPr>
        <w:t>      Свободный доступ к публичной информации исключит необходимость излишних контактов населения с чиновниками.</w:t>
      </w:r>
      <w:r>
        <w:br/>
      </w:r>
      <w:r>
        <w:rPr>
          <w:color w:val="000000"/>
          <w:sz w:val="20"/>
        </w:rPr>
        <w:t>     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  <w:r>
        <w:br/>
      </w:r>
      <w:r>
        <w:rPr>
          <w:color w:val="000000"/>
          <w:sz w:val="20"/>
        </w:rPr>
        <w:t>     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p w:rsidR="00785653" w:rsidRDefault="007C32D1">
      <w:pPr>
        <w:spacing w:after="0"/>
      </w:pPr>
      <w:bookmarkStart w:id="16" w:name="z20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4.3. Противодействие коррупции в квазигосударственном и частном секторе</w:t>
      </w:r>
    </w:p>
    <w:bookmarkEnd w:id="16"/>
    <w:p w:rsidR="00785653" w:rsidRDefault="007C32D1">
      <w:pPr>
        <w:spacing w:after="0"/>
      </w:pPr>
      <w:r>
        <w:rPr>
          <w:color w:val="000000"/>
          <w:sz w:val="20"/>
        </w:rPr>
        <w:t>      По данным международных организаций, опасность коррупции в квазигосударственном и частном секторах вполне сопоставима с ее масштабами в государственном секторе.</w:t>
      </w:r>
      <w:r>
        <w:br/>
      </w:r>
      <w:r>
        <w:rPr>
          <w:color w:val="000000"/>
          <w:sz w:val="20"/>
        </w:rPr>
        <w:t xml:space="preserve">     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</w:t>
      </w:r>
      <w:r>
        <w:rPr>
          <w:color w:val="000000"/>
          <w:sz w:val="20"/>
        </w:rPr>
        <w:lastRenderedPageBreak/>
        <w:t>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>
        <w:br/>
      </w:r>
      <w:r>
        <w:rPr>
          <w:color w:val="000000"/>
          <w:sz w:val="20"/>
        </w:rPr>
        <w:t>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>
        <w:br/>
      </w:r>
      <w:r>
        <w:rPr>
          <w:color w:val="000000"/>
          <w:sz w:val="20"/>
        </w:rPr>
        <w:t>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  <w:r>
        <w:br/>
      </w:r>
      <w:r>
        <w:rPr>
          <w:color w:val="000000"/>
          <w:sz w:val="20"/>
        </w:rPr>
        <w:t>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  <w:r>
        <w:br/>
      </w:r>
      <w:r>
        <w:rPr>
          <w:color w:val="000000"/>
          <w:sz w:val="20"/>
        </w:rPr>
        <w:t>      Предстоит принять ряд других антикоррупционных мер в различных сферах финансово-хозяйственной деятельности.</w:t>
      </w:r>
      <w:r>
        <w:br/>
      </w:r>
      <w:r>
        <w:rPr>
          <w:color w:val="000000"/>
          <w:sz w:val="20"/>
        </w:rPr>
        <w:t>     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  <w:r>
        <w:br/>
      </w:r>
      <w:r>
        <w:rPr>
          <w:color w:val="000000"/>
          <w:sz w:val="20"/>
        </w:rPr>
        <w:t>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  <w:r>
        <w:br/>
      </w:r>
      <w:r>
        <w:rPr>
          <w:color w:val="000000"/>
          <w:sz w:val="20"/>
        </w:rPr>
        <w:t>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785653" w:rsidRDefault="007C32D1">
      <w:pPr>
        <w:spacing w:after="0"/>
      </w:pPr>
      <w:bookmarkStart w:id="17" w:name="z21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4.4. Предупреждение коррупции в судебных и правоохранительных органах</w:t>
      </w:r>
    </w:p>
    <w:bookmarkEnd w:id="17"/>
    <w:p w:rsidR="00785653" w:rsidRDefault="007C32D1">
      <w:pPr>
        <w:spacing w:after="0"/>
      </w:pPr>
      <w:r>
        <w:rPr>
          <w:color w:val="000000"/>
          <w:sz w:val="20"/>
        </w:rPr>
        <w:t>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  <w:r>
        <w:br/>
      </w:r>
      <w:r>
        <w:rPr>
          <w:color w:val="000000"/>
          <w:sz w:val="20"/>
        </w:rPr>
        <w:t>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>
        <w:br/>
      </w:r>
      <w:r>
        <w:rPr>
          <w:color w:val="000000"/>
          <w:sz w:val="20"/>
        </w:rPr>
        <w:t>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>
        <w:br/>
      </w:r>
      <w:r>
        <w:rPr>
          <w:color w:val="000000"/>
          <w:sz w:val="20"/>
        </w:rPr>
        <w:t xml:space="preserve">      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  <w:r>
        <w:br/>
      </w:r>
      <w:r>
        <w:rPr>
          <w:color w:val="000000"/>
          <w:sz w:val="20"/>
        </w:rPr>
        <w:t>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>
        <w:br/>
      </w:r>
      <w:r>
        <w:rPr>
          <w:color w:val="000000"/>
          <w:sz w:val="20"/>
        </w:rPr>
        <w:t>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>
        <w:br/>
      </w:r>
      <w:r>
        <w:rPr>
          <w:color w:val="000000"/>
          <w:sz w:val="20"/>
        </w:rPr>
        <w:t>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  <w:r>
        <w:br/>
      </w:r>
      <w:r>
        <w:rPr>
          <w:color w:val="000000"/>
          <w:sz w:val="20"/>
        </w:rPr>
        <w:t>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>
        <w:br/>
      </w:r>
      <w:r>
        <w:rPr>
          <w:color w:val="000000"/>
          <w:sz w:val="20"/>
        </w:rPr>
        <w:t>      Только свободные от коррупции органы правопорядка способны эффективно защищать права граждан, интересы общества и государства.</w:t>
      </w:r>
      <w:r>
        <w:br/>
      </w:r>
      <w:r>
        <w:rPr>
          <w:color w:val="000000"/>
          <w:sz w:val="20"/>
        </w:rPr>
        <w:t>      Доверие населения должно стать главным критерием оценки правоохранительной деятельности.</w:t>
      </w:r>
    </w:p>
    <w:p w:rsidR="00785653" w:rsidRDefault="007C32D1">
      <w:pPr>
        <w:spacing w:after="0"/>
      </w:pPr>
      <w:bookmarkStart w:id="18" w:name="z2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4.5. Формирование уровня антикоррупционной культуры</w:t>
      </w:r>
    </w:p>
    <w:bookmarkEnd w:id="18"/>
    <w:p w:rsidR="00785653" w:rsidRDefault="007C32D1">
      <w:pPr>
        <w:spacing w:after="0"/>
      </w:pPr>
      <w:r>
        <w:rPr>
          <w:color w:val="000000"/>
          <w:sz w:val="20"/>
        </w:rPr>
        <w:t xml:space="preserve">      Предусмотренный настоящей Стратегией комплекс антикоррупционных мер должен сопровождаться широким участием общественности. </w:t>
      </w:r>
      <w:r>
        <w:br/>
      </w:r>
      <w:r>
        <w:rPr>
          <w:color w:val="000000"/>
          <w:sz w:val="20"/>
        </w:rPr>
        <w:lastRenderedPageBreak/>
        <w:t>      Только тесное партнерство государства и общества позволят успешно противостоять коррупции.</w:t>
      </w:r>
      <w:r>
        <w:br/>
      </w:r>
      <w:r>
        <w:rPr>
          <w:color w:val="000000"/>
          <w:sz w:val="20"/>
        </w:rPr>
        <w:t>      Без поддержки общества антикоррупционные меры, проводимые сверху, дают только частичный эффект.</w:t>
      </w:r>
      <w:r>
        <w:br/>
      </w:r>
      <w:r>
        <w:rPr>
          <w:color w:val="000000"/>
          <w:sz w:val="20"/>
        </w:rPr>
        <w:t>      Нетерпимое отношение к коррупции должно стать гражданской позицией каждого казахстанца, а честность и неподкупность – нормой поведения.</w:t>
      </w:r>
      <w:r>
        <w:br/>
      </w:r>
      <w:r>
        <w:rPr>
          <w:color w:val="000000"/>
          <w:sz w:val="20"/>
        </w:rPr>
        <w:t>      Без наличия у граждан антикоррупционной культуры, стойкого иммунитета к коррупции, ее публичного порицания невозможно достижение желаемого результата. Каждый казахстанец, каждая семья должны понимать, что борьба с коррупцией – дело всего общества.</w:t>
      </w:r>
      <w:r>
        <w:br/>
      </w:r>
      <w:r>
        <w:rPr>
          <w:color w:val="000000"/>
          <w:sz w:val="20"/>
        </w:rPr>
        <w:t xml:space="preserve">       Принципиально важную роль в формировании антикоррупционной культуры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 </w:t>
      </w:r>
      <w:r>
        <w:br/>
      </w:r>
      <w:r>
        <w:rPr>
          <w:color w:val="000000"/>
          <w:sz w:val="20"/>
        </w:rPr>
        <w:t>      Важно с детства воспитывать личность в духе казахстанского патриотизма и неприятия коррупции.</w:t>
      </w:r>
      <w:r>
        <w:br/>
      </w:r>
      <w:r>
        <w:rPr>
          <w:color w:val="000000"/>
          <w:sz w:val="20"/>
        </w:rPr>
        <w:t>      Обучающими антикоррупционными курсами следует охватить все учебные заведения, государственные органы и в целом гражданское общество.</w:t>
      </w:r>
      <w:r>
        <w:br/>
      </w:r>
      <w:r>
        <w:rPr>
          <w:color w:val="000000"/>
          <w:sz w:val="20"/>
        </w:rPr>
        <w:t>      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>
        <w:br/>
      </w:r>
      <w:r>
        <w:rPr>
          <w:color w:val="000000"/>
          <w:sz w:val="20"/>
        </w:rPr>
        <w:t>      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казахстанцев, их деятельному участию в деле противодействия коррупции.</w:t>
      </w:r>
      <w:r>
        <w:br/>
      </w:r>
      <w:r>
        <w:rPr>
          <w:color w:val="000000"/>
          <w:sz w:val="20"/>
        </w:rPr>
        <w:t>      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  <w:r>
        <w:br/>
      </w:r>
      <w:r>
        <w:rPr>
          <w:color w:val="000000"/>
          <w:sz w:val="20"/>
        </w:rPr>
        <w:t>      Необходимо добиваться кардинального искоренения правового нигилизма в обществе.</w:t>
      </w:r>
      <w:r>
        <w:br/>
      </w:r>
      <w:r>
        <w:rPr>
          <w:color w:val="000000"/>
          <w:sz w:val="20"/>
        </w:rPr>
        <w:t>      Выправить ситуацию призвана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  <w:r>
        <w:br/>
      </w:r>
      <w:r>
        <w:rPr>
          <w:color w:val="000000"/>
          <w:sz w:val="20"/>
        </w:rPr>
        <w:t>     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>
        <w:br/>
      </w:r>
      <w:r>
        <w:rPr>
          <w:color w:val="000000"/>
          <w:sz w:val="20"/>
        </w:rPr>
        <w:t>      Антикоррупционная этика и культура казахстанского общества должна формироваться в контексте идеологии «Мәңгілік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>
        <w:br/>
      </w:r>
      <w:r>
        <w:rPr>
          <w:color w:val="000000"/>
          <w:sz w:val="20"/>
        </w:rPr>
        <w:t>      Осознание и неприятие коррупции как чуждого национальной культуре явления – основа антикоррупционной культуры нашего общества.</w:t>
      </w:r>
    </w:p>
    <w:p w:rsidR="00785653" w:rsidRDefault="007C32D1">
      <w:pPr>
        <w:spacing w:after="0"/>
      </w:pPr>
      <w:bookmarkStart w:id="19" w:name="z2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4.6. Развитие международного сотрудничества по вопросам противодействия коррупции</w:t>
      </w:r>
    </w:p>
    <w:bookmarkEnd w:id="19"/>
    <w:p w:rsidR="00785653" w:rsidRDefault="007C32D1">
      <w:pPr>
        <w:spacing w:after="0"/>
      </w:pPr>
      <w:r>
        <w:rPr>
          <w:color w:val="000000"/>
          <w:sz w:val="20"/>
        </w:rPr>
        <w:t>      Казахстан будет расширять и углублять международное сотрудничество в вопросах противодействия коррупции.</w:t>
      </w:r>
      <w:r>
        <w:br/>
      </w:r>
      <w:r>
        <w:rPr>
          <w:color w:val="000000"/>
          <w:sz w:val="20"/>
        </w:rPr>
        <w:t>     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  <w:r>
        <w:br/>
      </w:r>
      <w:r>
        <w:rPr>
          <w:color w:val="000000"/>
          <w:sz w:val="20"/>
        </w:rPr>
        <w:t>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>
        <w:br/>
      </w:r>
      <w:r>
        <w:rPr>
          <w:color w:val="000000"/>
          <w:sz w:val="20"/>
        </w:rPr>
        <w:t>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  <w:r>
        <w:br/>
      </w:r>
      <w:r>
        <w:rPr>
          <w:color w:val="000000"/>
          <w:sz w:val="20"/>
        </w:rPr>
        <w:t xml:space="preserve">      Совершенствованию нашей антикоррупционной политики будет способствовать и </w:t>
      </w:r>
      <w:r>
        <w:rPr>
          <w:color w:val="000000"/>
          <w:sz w:val="20"/>
        </w:rPr>
        <w:lastRenderedPageBreak/>
        <w:t>взаимодействие с Европейским Союзом, использование зарубежного опыта, но с учетом нашей специфики и национального законодательства.</w:t>
      </w:r>
      <w:r>
        <w:br/>
      </w:r>
      <w:r>
        <w:rPr>
          <w:color w:val="000000"/>
          <w:sz w:val="20"/>
        </w:rPr>
        <w:t>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  <w:r>
        <w:br/>
      </w:r>
      <w:r>
        <w:rPr>
          <w:color w:val="000000"/>
          <w:sz w:val="20"/>
        </w:rPr>
        <w:t>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785653" w:rsidRDefault="007C32D1">
      <w:pPr>
        <w:spacing w:after="0"/>
      </w:pPr>
      <w:bookmarkStart w:id="20" w:name="z24"/>
      <w:r>
        <w:rPr>
          <w:b/>
          <w:color w:val="000000"/>
        </w:rPr>
        <w:t xml:space="preserve">   5. Мониторинг и оценка реализации Стратегии</w:t>
      </w:r>
    </w:p>
    <w:bookmarkEnd w:id="20"/>
    <w:p w:rsidR="00785653" w:rsidRDefault="007C32D1">
      <w:pPr>
        <w:spacing w:after="0"/>
      </w:pPr>
      <w:r>
        <w:rPr>
          <w:color w:val="000000"/>
          <w:sz w:val="20"/>
        </w:rPr>
        <w:t>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>
        <w:br/>
      </w:r>
      <w:r>
        <w:rPr>
          <w:color w:val="000000"/>
          <w:sz w:val="20"/>
        </w:rPr>
        <w:t>      Поэтапная реализация положений Стратегии будет обеспечиваться Планом мероприятий, который будет утверждаться Правительством по согласованию с Администрацией Президента.</w:t>
      </w:r>
      <w:r>
        <w:br/>
      </w:r>
      <w:r>
        <w:rPr>
          <w:color w:val="000000"/>
          <w:sz w:val="20"/>
        </w:rPr>
        <w:t>      Необходимым условием достижения целей Стратегии является мониторинг и оценка ее исполнения, подразделяемые на внутренний и внешний.</w:t>
      </w:r>
      <w:r>
        <w:br/>
      </w:r>
      <w:r>
        <w:rPr>
          <w:color w:val="000000"/>
          <w:sz w:val="20"/>
        </w:rPr>
        <w:t>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  <w:r>
        <w:br/>
      </w:r>
      <w:r>
        <w:rPr>
          <w:color w:val="000000"/>
          <w:sz w:val="20"/>
        </w:rPr>
        <w:t>      Условием надлежащего мониторинга и оценки состояния реализации Антикоррупционной стратегии является его открытость.</w:t>
      </w:r>
      <w:r>
        <w:br/>
      </w:r>
      <w:r>
        <w:rPr>
          <w:color w:val="000000"/>
          <w:sz w:val="20"/>
        </w:rPr>
        <w:t>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  <w:r>
        <w:br/>
      </w:r>
      <w:r>
        <w:rPr>
          <w:color w:val="000000"/>
          <w:sz w:val="20"/>
        </w:rPr>
        <w:t>      Оценка и мнение общественности будут учитываться на последующих этапах реализации Стратегии.</w:t>
      </w:r>
      <w:r>
        <w:br/>
      </w:r>
      <w:r>
        <w:rPr>
          <w:color w:val="000000"/>
          <w:sz w:val="20"/>
        </w:rPr>
        <w:t>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  <w:r>
        <w:br/>
      </w:r>
      <w:r>
        <w:rPr>
          <w:color w:val="000000"/>
          <w:sz w:val="20"/>
        </w:rPr>
        <w:t>      Ежегодный Национальный отчет о реализации документа подлежит размещению в средствах массовой информации.</w:t>
      </w:r>
    </w:p>
    <w:p w:rsidR="00785653" w:rsidRDefault="007C32D1">
      <w:pPr>
        <w:spacing w:after="0"/>
      </w:pPr>
      <w:r>
        <w:br/>
      </w:r>
      <w:r>
        <w:br/>
      </w:r>
    </w:p>
    <w:p w:rsidR="00785653" w:rsidRDefault="007C32D1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785653" w:rsidSect="00C71E2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653"/>
    <w:rsid w:val="003523C1"/>
    <w:rsid w:val="00785653"/>
    <w:rsid w:val="007C32D1"/>
    <w:rsid w:val="00AA7746"/>
    <w:rsid w:val="00C7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71E2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71E2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71E2A"/>
    <w:pPr>
      <w:jc w:val="center"/>
    </w:pPr>
    <w:rPr>
      <w:sz w:val="18"/>
      <w:szCs w:val="18"/>
    </w:rPr>
  </w:style>
  <w:style w:type="paragraph" w:customStyle="1" w:styleId="DocDefaults">
    <w:name w:val="DocDefaults"/>
    <w:rsid w:val="00C71E2A"/>
  </w:style>
  <w:style w:type="paragraph" w:styleId="ae">
    <w:name w:val="Balloon Text"/>
    <w:basedOn w:val="a"/>
    <w:link w:val="af"/>
    <w:uiPriority w:val="99"/>
    <w:semiHidden/>
    <w:unhideWhenUsed/>
    <w:rsid w:val="0035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3C1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5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3C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5628</Words>
  <Characters>32085</Characters>
  <Application>Microsoft Office Word</Application>
  <DocSecurity>0</DocSecurity>
  <Lines>267</Lines>
  <Paragraphs>75</Paragraphs>
  <ScaleCrop>false</ScaleCrop>
  <Company/>
  <LinksUpToDate>false</LinksUpToDate>
  <CharactersWithSpaces>37638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2017-05-18T05:50:00Z</dcterms:created>
  <dcterms:modified xsi:type="dcterms:W3CDTF">2017-05-18T05:50:00Z</dcterms:modified>
</cp:coreProperties>
</file>