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9B" w:rsidRPr="00747590" w:rsidRDefault="00747590" w:rsidP="00747590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b/>
          <w:color w:val="000000"/>
          <w:lang w:val="ru-RU"/>
        </w:rPr>
        <w:t>О противодействии коррупции</w:t>
      </w:r>
    </w:p>
    <w:p w:rsidR="00EC129B" w:rsidRPr="00747590" w:rsidRDefault="00747590" w:rsidP="00747590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  <w:lang w:val="ru-RU"/>
        </w:rPr>
        <w:t>Закон Республики Казахстан от 18 ноября 2015 года № 410-</w:t>
      </w:r>
      <w:r w:rsidRPr="00747590">
        <w:rPr>
          <w:rFonts w:ascii="Times New Roman" w:hAnsi="Times New Roman" w:cs="Times New Roman"/>
          <w:color w:val="000000"/>
          <w:sz w:val="20"/>
        </w:rPr>
        <w:t>V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ЗРК.</w:t>
      </w:r>
    </w:p>
    <w:p w:rsidR="00747590" w:rsidRPr="00747590" w:rsidRDefault="00747590">
      <w:pPr>
        <w:spacing w:after="0"/>
        <w:rPr>
          <w:rFonts w:ascii="Times New Roman" w:hAnsi="Times New Roman" w:cs="Times New Roman"/>
          <w:color w:val="000000"/>
          <w:sz w:val="20"/>
          <w:lang w:val="ru-RU"/>
        </w:rPr>
      </w:pPr>
      <w:bookmarkStart w:id="0" w:name="z3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Настоящий Закон регулирует общественные отношения в сфере противодействия коррупции и направлен на реализацию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политики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" w:name="z28"/>
      <w:bookmarkEnd w:id="0"/>
      <w:r w:rsidRPr="00747590">
        <w:rPr>
          <w:rFonts w:ascii="Times New Roman" w:hAnsi="Times New Roman" w:cs="Times New Roman"/>
          <w:b/>
          <w:color w:val="000000"/>
          <w:lang w:val="ru-RU"/>
        </w:rPr>
        <w:t xml:space="preserve"> Глава 1. ОБЩИЕ ПОЛОЖЕНИЯ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" w:name="z1"/>
      <w:bookmarkEnd w:id="1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1. Разъяснение некоторых понятий, содержащихся в настоящем Законе</w:t>
      </w:r>
    </w:p>
    <w:bookmarkEnd w:id="2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Содержащиеся в настоящем Законе понятия применяются в следующем значении: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" w:name="z34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  <w:proofErr w:type="gramEnd"/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" w:name="z35"/>
      <w:bookmarkEnd w:id="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" w:name="z36"/>
      <w:bookmarkEnd w:id="4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маслихата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>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" w:name="z37"/>
      <w:bookmarkEnd w:id="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маслихатов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акимы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городов районного значения, поселков, сел, сельских округов, а также в члены выборного органа местного самоуправления;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субъекте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сектора, служащие Национального Банка Республики Казахстан и его ведомств;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" w:name="z38"/>
      <w:bookmarkEnd w:id="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котором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личные интересы указанных лиц могут привести к ненадлежащему исполнению ими своих должностных полномочий;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" w:name="z39"/>
      <w:bookmarkEnd w:id="7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6)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через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посредников имущественных (неимущественных) благ и преимуще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ств дл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я себя либо третьих лиц, а равно подкуп данных лиц путем предоставления благ и преимуществ;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" w:name="z40"/>
      <w:bookmarkEnd w:id="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7)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антикоррупционная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" w:name="z41"/>
      <w:bookmarkEnd w:id="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8)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антикоррупционные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" w:name="z42"/>
      <w:bookmarkEnd w:id="1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9) противодействие коррупции – деятельность субъектов противодействия коррупции в пределах своих полномочий по предупреждению коррупции, в том числе по формированию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2" w:name="z43"/>
      <w:bookmarkEnd w:id="11"/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10) уполномоченный орган по противодействию коррупции – центральный исполнительный орган в сфере государственной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политики Республики Казахстан и координации в сфере противодействия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3" w:name="z44"/>
      <w:bookmarkEnd w:id="1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11)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4" w:name="z45"/>
      <w:bookmarkEnd w:id="1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5" w:name="z46"/>
      <w:bookmarkEnd w:id="14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системы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превентивных мер.</w:t>
      </w:r>
    </w:p>
    <w:bookmarkEnd w:id="15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Сноска. Статья 1 с изменением, внесенным Законом РК от 06.04.2016 № 484-</w:t>
      </w:r>
      <w:r w:rsidRPr="00747590">
        <w:rPr>
          <w:rFonts w:ascii="Times New Roman" w:hAnsi="Times New Roman" w:cs="Times New Roman"/>
          <w:color w:val="FF0000"/>
          <w:sz w:val="20"/>
        </w:rPr>
        <w:t>V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Статья 2. Сфера действия настоящего Закона</w:t>
      </w:r>
      <w:r w:rsidRPr="00747590">
        <w:rPr>
          <w:rFonts w:ascii="Times New Roman" w:hAnsi="Times New Roman" w:cs="Times New Roman"/>
          <w:lang w:val="ru-RU"/>
        </w:rPr>
        <w:br/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6" w:name="z47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7" w:name="z48"/>
      <w:bookmarkEnd w:id="1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Уголовные ответственность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административные коррупционные правонарушения – Кодексом Республики Казахстан об административных правонарушениях.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8" w:name="z3"/>
      <w:bookmarkEnd w:id="17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3. Законодательство Республики Казахстан о противодействии коррупции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9" w:name="z49"/>
      <w:bookmarkEnd w:id="1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0" w:name="z50"/>
      <w:bookmarkEnd w:id="1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1" w:name="z4"/>
      <w:bookmarkEnd w:id="2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4. Основные принципы противодействия коррупции</w:t>
      </w:r>
    </w:p>
    <w:bookmarkEnd w:id="21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Противодействие коррупции осуществляется на основе принципов: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законности;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приоритета защиты прав, свобод и законных интересов человека и гражданина;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3) гласности и прозрачности;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взаимодействия государства и гражданского общества;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5) системного и комплексного использования мер противодействия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6) приоритетного применения мер предупреждения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7) поощрения лиц, оказывающих содействие в противодействии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8) неотвратимости наказания за совершение коррупционных правонарушений.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2" w:name="z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5. Цель и задачи противодействия коррупции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3" w:name="z51"/>
      <w:bookmarkEnd w:id="2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Целью противодействия коррупции является устранение коррупции в обществе.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4" w:name="z52"/>
      <w:bookmarkEnd w:id="2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Достижение цели противодействия коррупции реализуется посредством решения следующих задач:</w:t>
      </w:r>
    </w:p>
    <w:bookmarkEnd w:id="24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формирования в обществе атмосферы нетерпимости к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выявления условий и причин, способствующих совершению коррупционных правонарушений, и устранения их последствий;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3) укрепления взаимодействия субъектов противодействия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развития международного сотрудничества по противодействию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5) выявления, пресечения, раскрытия и расследования коррупционных правонарушений.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5" w:name="z29"/>
      <w:r w:rsidRPr="00747590">
        <w:rPr>
          <w:rFonts w:ascii="Times New Roman" w:hAnsi="Times New Roman" w:cs="Times New Roman"/>
          <w:b/>
          <w:color w:val="000000"/>
          <w:lang w:val="ru-RU"/>
        </w:rPr>
        <w:t xml:space="preserve"> Глава 2. МЕРЫ ПРОТИВОДЕЙСТВИЯ КОРРУПЦИИ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6" w:name="z6"/>
      <w:bookmarkEnd w:id="2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6. Система мер противодействия коррупции</w:t>
      </w:r>
    </w:p>
    <w:bookmarkEnd w:id="26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Система мер противодействия коррупции включает: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1)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антикоррупционный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мониторинг;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анализ коррупционных рисков;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3) формирование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культуры;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7" w:name="z13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4) выявление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коррупциогенных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норм при производстве юридической экспертизы в соответствии с законодательством Республики Казахстан;</w:t>
      </w:r>
    </w:p>
    <w:bookmarkEnd w:id="27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5) формирование и соблюдение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антикоррупционных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стандартов;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6) финансовый контроль;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7)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антикоррупционные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ограничения;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8) предотвращение и разрешение конфликта интересов;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9) меры противодействия коррупции в сфере предпринимательства;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10) выявление, пресечение, раскрытие и расследование коррупционных правонарушений;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11) сообщение о коррупционных правонарушениях;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12) устранение последствий коррупционных правонарушений;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13) формирование и публикацию Национального доклада о противодействии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8" w:name="z7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7. </w:t>
      </w:r>
      <w:proofErr w:type="spellStart"/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Антикоррупционный</w:t>
      </w:r>
      <w:proofErr w:type="spellEnd"/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 мониторинг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29" w:name="z53"/>
      <w:bookmarkEnd w:id="2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Антикоррупционный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мониторинг – деятельность субъектов противодействия коррупции по сбору, обработке, обобщению, анализу и оценке информации, касающейся эффективности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0" w:name="z54"/>
      <w:bookmarkEnd w:id="2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2. Целью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мониторинга является оценка правоприменительной практики в сфере противодействия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1" w:name="z55"/>
      <w:bookmarkEnd w:id="3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3. Источниками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2" w:name="z56"/>
      <w:bookmarkEnd w:id="31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4. Результаты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мониторинга могут являться основанием для проведения анализа коррупционных рисков, а также совершенствования мер, направленных на формирование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культуры.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3" w:name="z57"/>
      <w:bookmarkEnd w:id="3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5. Положения настоящей статьи не распространяются на деятельность специальных государственных органов.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4" w:name="z8"/>
      <w:bookmarkEnd w:id="3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8. Анализ коррупционных рисков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5" w:name="z58"/>
      <w:bookmarkEnd w:id="34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6" w:name="z59"/>
      <w:bookmarkEnd w:id="3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Внешний анализ коррупционных рисков осуществляется уполномоченным органом по противодействию коррупции в порядке, определяемом Президентом Республики Казахстан, по следующим направлениям:</w:t>
      </w:r>
    </w:p>
    <w:bookmarkEnd w:id="36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1) выявление коррупционных рисков в нормативных правовых актах, затрагивающих деятельность государственных органов и организаций, субъектов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2) выявление коррупционных рисков в организационно-управленческой деятельности государственных органов и организаций, субъектов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По результатам внешнего анализа коррупционных рисков государственные органы, организации и субъекты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 принимают меры по устранению причин и условий возникновения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7" w:name="z6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3. Действие пункта 2 настоящей статьи не распространяется на отношения в сферах:</w:t>
      </w:r>
    </w:p>
    <w:bookmarkEnd w:id="37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высшего надзора, осуществляемого прокуратурой;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досудебного производства по уголовным делам;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3) производства по делам об административных правонарушениях;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правосудия;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5) оперативно-розыскной деятельности;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6) уголовно-исполнительной деятельности;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7)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контроля за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соблюдением требований законодательства Республики Казахстан о государственных секретах.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8" w:name="z61"/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4. Положения пункта 2 настоящей статьи не распространяются на деятельность специальных государственных органов.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39" w:name="z62"/>
      <w:bookmarkEnd w:id="3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5. Государственные органы, организации и субъекты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39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0" w:name="z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9. Формирование </w:t>
      </w:r>
      <w:proofErr w:type="spellStart"/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 культуры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1" w:name="z63"/>
      <w:bookmarkEnd w:id="4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Формирование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культуры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2" w:name="z64"/>
      <w:bookmarkEnd w:id="41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2. Формирование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культуры осуществляется посредством комплекса мер образовательного, информационного и организационного характера.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3" w:name="z65"/>
      <w:bookmarkEnd w:id="4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3.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Антикоррупционное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4" w:name="z66"/>
      <w:bookmarkEnd w:id="4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5" w:name="z10"/>
      <w:bookmarkEnd w:id="44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10. </w:t>
      </w:r>
      <w:proofErr w:type="spellStart"/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Антикоррупционные</w:t>
      </w:r>
      <w:proofErr w:type="spellEnd"/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 стандарты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6" w:name="z67"/>
      <w:bookmarkEnd w:id="4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Антикоррупционные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7" w:name="z68"/>
      <w:bookmarkEnd w:id="4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2.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Антикоррупционные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стандарты разрабатываются государственными органами, организациями и субъектами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 при участии общественности и учитываются при разработке законодательства и в правоприменительной практике.</w:t>
      </w:r>
    </w:p>
    <w:bookmarkEnd w:id="47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Примечание РЦПИ!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Порядок введения в действие статьи 11 см. ст. 27 Закона РК от 18.11.2015 № 410-</w:t>
      </w:r>
      <w:r w:rsidRPr="00747590">
        <w:rPr>
          <w:rFonts w:ascii="Times New Roman" w:hAnsi="Times New Roman" w:cs="Times New Roman"/>
          <w:color w:val="FF0000"/>
          <w:sz w:val="20"/>
        </w:rPr>
        <w:t>V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 xml:space="preserve">. 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11. Меры финансового контроля</w:t>
      </w:r>
      <w:r w:rsidRPr="00747590">
        <w:rPr>
          <w:rFonts w:ascii="Times New Roman" w:hAnsi="Times New Roman" w:cs="Times New Roman"/>
          <w:lang w:val="ru-RU"/>
        </w:rPr>
        <w:br/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8" w:name="z6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49" w:name="z133"/>
      <w:bookmarkEnd w:id="4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декларацию об активах и обязательствах;</w:t>
      </w:r>
    </w:p>
    <w:bookmarkEnd w:id="49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декларацию о доходах и имуществе.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0" w:name="z7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2. Декларацию об активах и обязательствах представляют кандидаты в Президенты Республики Казахстан, депутаты Парламента Республики Казахстан 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маслихатов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акимы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городов районного значения, поселков, сел, сельских округов, а также в члены выборных органов местного самоуправления и их супруги – до регистрации в качестве кандидата.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1" w:name="z71"/>
      <w:bookmarkEnd w:id="5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3. Декларацию о доходах и имуществе представляют:</w:t>
      </w:r>
    </w:p>
    <w:bookmarkEnd w:id="51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лица, занимающие ответственную государственную должность, и их супруги;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лица, уполномоченные на выполнение государственных функций, и их супруги;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3) должностные лица и их супруги;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лица, приравненные к лицам, уполномоченным на выполнение государственных функций, и их супруги.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2" w:name="z7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3" w:name="z73"/>
      <w:bookmarkEnd w:id="5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которые определены налоговым законодательством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4" w:name="z74"/>
      <w:bookmarkEnd w:id="5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5" w:name="z75"/>
      <w:bookmarkEnd w:id="54"/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7.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Сведения о представлении физическими лицами, указанными в пунктах 2 и 3 настоящей статьи, декларации об активах и обязательствах или декларации о доходах и имуществе размещаются на официальном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интернет-ресурсе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  <w:proofErr w:type="gramEnd"/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6" w:name="z76"/>
      <w:bookmarkEnd w:id="5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8.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  <w:proofErr w:type="gramEnd"/>
    </w:p>
    <w:bookmarkEnd w:id="56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лицами, указанными в пункте 2 настоящей статьи, – является основанием для отказа в регистрации или отмене решений о регистрации;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лицами, указанными в пункте 3 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7" w:name="z77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bookmarkEnd w:id="57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занимающие политические государственные должности;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занимающие административные государственные должности корпуса "А";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3) депутаты Парламента Республики Казахстан;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судьи Республики Казахстан;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5) лица, исполняющие управленческие функции в субъектах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Перечень сведений, подлежащих опубликованию, определяется уполномоченным органом по противодействию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наих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официальных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интернет-ресурсах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>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8" w:name="z7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10. Требования пункта 7 и подпунктов 1) и 2) пункта 9 настоящей статьи не распространяются на сведения, составляющие государственные секреты.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59" w:name="z79"/>
      <w:bookmarkEnd w:id="5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11.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0" w:name="z80"/>
      <w:bookmarkEnd w:id="5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1" w:name="z81"/>
      <w:bookmarkEnd w:id="6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61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Примечания.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2" w:name="z8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Лицами, исполняющими управленческие функции в субъектах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3" w:name="z83"/>
      <w:bookmarkEnd w:id="6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Под организационно-распорядительными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4" w:name="z84"/>
      <w:bookmarkEnd w:id="6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3. Под административно-хозяйственными функциями в настоящей статье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5" w:name="z12"/>
      <w:bookmarkEnd w:id="64"/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12. </w:t>
      </w:r>
      <w:proofErr w:type="spellStart"/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Антикоррупционные</w:t>
      </w:r>
      <w:proofErr w:type="spellEnd"/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 ограничения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6" w:name="z85"/>
      <w:bookmarkEnd w:id="6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маслихатов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акимы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статьями 13, 14 и 15 настоящего Закона, принимают на себя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антикоррупционные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ограничения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по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>:</w:t>
      </w:r>
    </w:p>
    <w:bookmarkEnd w:id="66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осуществлению деятельности, не совместимой с выполнением государственных функций;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недопустимости совместной службы (работы) близких родственников, супругов и свойственников;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принятию подарков в связи с исполнением служебных полномочий в соответствии с законодательством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7" w:name="z8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8" w:name="z87"/>
      <w:bookmarkEnd w:id="67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3. Согласие лиц, указанных в пункте 1 настоящей статьи, на принятие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антикоррупционных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69" w:name="z88"/>
      <w:bookmarkEnd w:id="6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4. Непринятие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антикоррупционных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ограничений лицами, указанными в пункте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0" w:name="z13"/>
      <w:bookmarkEnd w:id="6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13. Деятельность, несовместимая с выполнением государственных функций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1" w:name="z89"/>
      <w:bookmarkEnd w:id="7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Лицам, занимающим ответственную государственную должность, лицам, уполномоченным на выполнение государственных функций (за исключением депутатов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маслихатов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маслихатов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акимы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городов районного значения, поселков, сел, сельских округов, а также в члены выборных органов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местного самоуправления, лиц, осуществляющих деятельность в субъектах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сектора), должностным лицам запрещается:</w:t>
      </w:r>
    </w:p>
    <w:bookmarkEnd w:id="71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3) заниматься другой оплачиваемой деятельностью, кроме педагогической, научной и иной творческой деятельности.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2" w:name="z9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Лица, исполняющие управленческие функции в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3" w:name="z91"/>
      <w:bookmarkEnd w:id="7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3. Лица, указанные в пунктах 1 и 2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4" w:name="z92"/>
      <w:bookmarkEnd w:id="7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5" w:name="z134"/>
      <w:bookmarkEnd w:id="74"/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6" w:name="z93"/>
      <w:bookmarkEnd w:id="7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5.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в имущественный наем.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7" w:name="z94"/>
      <w:bookmarkEnd w:id="7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6. Договор на доверительное управление имуществом подлежит нотариальному удостоверению.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8" w:name="z95"/>
      <w:bookmarkEnd w:id="77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7.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В случае приобретения акции лица, указанные пункте 1 настоящей статьи, обязаны передать их в доверительное управление в течение тридцати календарных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  <w:proofErr w:type="gramEnd"/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79" w:name="z96"/>
      <w:bookmarkEnd w:id="7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8.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Неисполнение обязательств, предусмотренных пунктами 4 и 6 настоящей статьи, лицами, занимающими ответственную государственную должность, лицами, уполномоченными на выполнение государственных функций, и лицами, приравненными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маслихатов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акимы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городов районного значения, поселков, сел, сельских округов, а также в члены выборных органов местного самоуправления, лиц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осуществляющих свою деятельность в субъектах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сектора), и должностными лицами является основанием для прекращения ими государственной службы или иной соответствующей деятельности.</w:t>
      </w:r>
      <w:proofErr w:type="gramEnd"/>
    </w:p>
    <w:bookmarkEnd w:id="79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Сноска. Статья 13 с изменениями, внесенными Законом РК от 22.01.2016 № 446-</w:t>
      </w:r>
      <w:r w:rsidRPr="00747590">
        <w:rPr>
          <w:rFonts w:ascii="Times New Roman" w:hAnsi="Times New Roman" w:cs="Times New Roman"/>
          <w:color w:val="FF0000"/>
          <w:sz w:val="20"/>
        </w:rPr>
        <w:t>V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Статья 14. Недопустимость совместной службы (работы</w:t>
      </w:r>
      <w:proofErr w:type="gramStart"/>
      <w:r w:rsidRPr="00747590">
        <w:rPr>
          <w:rFonts w:ascii="Times New Roman" w:hAnsi="Times New Roman" w:cs="Times New Roman"/>
          <w:color w:val="FF0000"/>
          <w:sz w:val="20"/>
          <w:lang w:val="ru-RU"/>
        </w:rPr>
        <w:t>)б</w:t>
      </w:r>
      <w:proofErr w:type="gramEnd"/>
      <w:r w:rsidRPr="00747590">
        <w:rPr>
          <w:rFonts w:ascii="Times New Roman" w:hAnsi="Times New Roman" w:cs="Times New Roman"/>
          <w:color w:val="FF0000"/>
          <w:sz w:val="20"/>
          <w:lang w:val="ru-RU"/>
        </w:rPr>
        <w:t>лизких родственников, супругов или свойственников</w:t>
      </w:r>
      <w:r w:rsidRPr="00747590">
        <w:rPr>
          <w:rFonts w:ascii="Times New Roman" w:hAnsi="Times New Roman" w:cs="Times New Roman"/>
          <w:lang w:val="ru-RU"/>
        </w:rPr>
        <w:br/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0" w:name="z97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Лица, занимающие ответственную государственную должность, лица, уполномоченные на выполнение государственных функций,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маслихатов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акимы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должностям, занимаемым их близкими родственниками и (или) супругом (супругой), а также свойственниками.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1" w:name="z98"/>
      <w:bookmarkEnd w:id="8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bookmarkEnd w:id="81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Примечание.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В настоящем Законе под близкими родственниками понимаются родители (родитель), дети, усыновители (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удочерители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), усыновленные (удочеренные), полнородные 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неполнородные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братья и сестры, дедушка, бабушка, внуки, под свойственниками – братья, сестры, родители и дети супруга (супруги).</w:t>
      </w:r>
      <w:proofErr w:type="gramEnd"/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2" w:name="z1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15. Конфликт интересов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3" w:name="z99"/>
      <w:bookmarkEnd w:id="8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Лицам, 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осуществлять должностные обязанности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>, если имеется конфликт интересов.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4" w:name="z100"/>
      <w:bookmarkEnd w:id="8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5" w:name="z101"/>
      <w:bookmarkEnd w:id="84"/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bookmarkEnd w:id="85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Непосредственный руководитель либо руководство организации по обращениям лиц, указанных в пункте 1 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отстранить лиц, указанных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изменить должностные обязанности;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3) принять иные меры по устранению конфликта интересов.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6" w:name="z1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16. Меры противодействия коррупции в сфере предпринимательства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7" w:name="z102"/>
      <w:bookmarkEnd w:id="8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bookmarkEnd w:id="87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соблюдения принципов добросовестной конкуренции;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3) предотвращения конфликта интересов;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принятия и соблюдения норм деловой этики;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5) принятия мер по формированию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культуры;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8" w:name="z10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89" w:name="z17"/>
      <w:bookmarkEnd w:id="8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17. Национальный доклад о противодействии коррупции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0" w:name="z104"/>
      <w:bookmarkEnd w:id="8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Национальный доклад о противодействии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политики.</w:t>
      </w:r>
      <w:proofErr w:type="gramEnd"/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1" w:name="z105"/>
      <w:bookmarkEnd w:id="9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Уполномоченный орган по противодействию коррупции ежегодно формирует Национальный доклад о противодействии коррупции и в порядке, установленном законодательством Республики Казахстан, вносит его в Правительство Республики Казахстан для последующего представления Президенту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2" w:name="z106"/>
      <w:bookmarkEnd w:id="91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3" w:name="z107"/>
      <w:bookmarkEnd w:id="9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4. Порядок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93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Сноска. Статья 17 с изменением, внесенным Законом РК от 06.04.2016 № 484-</w:t>
      </w:r>
      <w:r w:rsidRPr="00747590">
        <w:rPr>
          <w:rFonts w:ascii="Times New Roman" w:hAnsi="Times New Roman" w:cs="Times New Roman"/>
          <w:color w:val="FF0000"/>
          <w:sz w:val="20"/>
        </w:rPr>
        <w:t>V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7590">
        <w:rPr>
          <w:rFonts w:ascii="Times New Roman" w:hAnsi="Times New Roman" w:cs="Times New Roman"/>
          <w:lang w:val="ru-RU"/>
        </w:rPr>
        <w:br/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4" w:name="z30"/>
      <w:r w:rsidRPr="00747590">
        <w:rPr>
          <w:rFonts w:ascii="Times New Roman" w:hAnsi="Times New Roman" w:cs="Times New Roman"/>
          <w:b/>
          <w:color w:val="000000"/>
          <w:lang w:val="ru-RU"/>
        </w:rPr>
        <w:t xml:space="preserve"> Глава 3. СУБЪЕКТЫ ПРОТИВОДЕЙСТВИЯ КОРРУПЦИИ И ИХ ПОЛНОМОЧИЯ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5" w:name="z18"/>
      <w:bookmarkEnd w:id="94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18. Субъекты противодействия коррупции</w:t>
      </w:r>
    </w:p>
    <w:bookmarkEnd w:id="95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К субъектам противодействия коррупции относятся: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уполномоченный орган по противодействию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2) иные субъекты противодействия коррупции – государственные органы, субъекты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сектора, общественные объединения, а также иные физические и юридические лица.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6" w:name="z1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19. </w:t>
      </w:r>
      <w:proofErr w:type="spellStart"/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Антикоррупционная</w:t>
      </w:r>
      <w:proofErr w:type="spellEnd"/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 служба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7" w:name="z108"/>
      <w:bookmarkEnd w:id="9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Антикоррупционная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служба – оперативно-следственные подразделения уполномоченного органа по противодействию коррупции, осуществляющие деятельность, направленную на предупреждение, выявление, пресечение, раскрытие и расследование коррупционных преступлений.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8" w:name="z109"/>
      <w:bookmarkEnd w:id="97"/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2. Сотрудники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службы при исполнении ими служебных обязанностей обладают полномочиями, установленными Законом Республики Казахстан "О правоохранительной службе" и иными законодательными актами Республики Казахстан.</w:t>
      </w:r>
    </w:p>
    <w:bookmarkEnd w:id="98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Сноска. Статья 19 с изменением, внесенным Законом РК от 06.04.2016 № 484-</w:t>
      </w:r>
      <w:r w:rsidRPr="00747590">
        <w:rPr>
          <w:rFonts w:ascii="Times New Roman" w:hAnsi="Times New Roman" w:cs="Times New Roman"/>
          <w:color w:val="FF0000"/>
          <w:sz w:val="20"/>
        </w:rPr>
        <w:t>V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Статья 20. Компетенция уполномоченного органа по противодействию коррупции</w:t>
      </w:r>
      <w:r w:rsidRPr="00747590">
        <w:rPr>
          <w:rFonts w:ascii="Times New Roman" w:hAnsi="Times New Roman" w:cs="Times New Roman"/>
          <w:lang w:val="ru-RU"/>
        </w:rPr>
        <w:br/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Уполномоченный орган по противодействию коррупции осуществляет следующие функции: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99" w:name="z13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bookmarkEnd w:id="99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сектора, в соответствии с настоящим Законом;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порядке, установленном законодательством Республики Казахстан;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5) мониторинг исполнения государственными органами, организациями, субъектами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0" w:name="z13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ии о е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го обращении в доход государства;</w:t>
      </w:r>
    </w:p>
    <w:bookmarkEnd w:id="100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7) изучение и распространение положительного опыта противодействия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8) выработка предложений по совершенствованию образовательных программ в сфере формирования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культуры;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9) содействие и оказание методической помощи субъектам противодействия коррупции в реализации образовательных программ по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антикоррупционному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культуры;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12) иные функции, возложенные законами Республики Казахстан, а также актами Президента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Сноска. Статья 20 с изменением, внесенным Законом РК от 06.04.2016 № 484-</w:t>
      </w:r>
      <w:r w:rsidRPr="00747590">
        <w:rPr>
          <w:rFonts w:ascii="Times New Roman" w:hAnsi="Times New Roman" w:cs="Times New Roman"/>
          <w:color w:val="FF0000"/>
          <w:sz w:val="20"/>
        </w:rPr>
        <w:t>V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Статья 21. Полномочия уполномоченного органа по противодействию коррупции</w:t>
      </w:r>
      <w:r w:rsidRPr="00747590">
        <w:rPr>
          <w:rFonts w:ascii="Times New Roman" w:hAnsi="Times New Roman" w:cs="Times New Roman"/>
          <w:lang w:val="ru-RU"/>
        </w:rPr>
        <w:br/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1" w:name="z11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Уполномоченный орган по противодействию коррупции при выполнении возложенных на него функций:</w:t>
      </w:r>
    </w:p>
    <w:bookmarkEnd w:id="101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запрашивает у государственных органов, организаций и должностных лиц информацию и материалы в порядке, установленном законодательством Республики Казахстан;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3) определяет порядок проведения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мониторинга;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2" w:name="z131"/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3-1) составляет протоколы и рассматривает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102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осуществляет иные права, возложенные законами Республики Казахстан, а также актами Президента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3" w:name="z111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2.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Антикоррупционная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служба уполномоченного органа по противодействию коррупции в пределах своих полномочий вправе:</w:t>
      </w:r>
    </w:p>
    <w:bookmarkEnd w:id="103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по имеющимся в производстве уголовным делам подвергать приводу лиц, уклоняющихся от явки по вызову;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административных правонарушениях;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6) исключен Законом РК от 06.04.2016 № 484-</w:t>
      </w:r>
      <w:r w:rsidRPr="00747590">
        <w:rPr>
          <w:rFonts w:ascii="Times New Roman" w:hAnsi="Times New Roman" w:cs="Times New Roman"/>
          <w:color w:val="000000"/>
          <w:sz w:val="20"/>
        </w:rPr>
        <w:t>V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7) 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4" w:name="z13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10) конвоировать задержанных и лиц, заключенных под стражу;</w:t>
      </w:r>
    </w:p>
    <w:bookmarkEnd w:id="104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11) осуществлять иные полномочия, возложенные законами Республики Казахстан, а также актами Президента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Сноска. Статья 21 с изменениями, внесенными Законом РК от 06.04.2016 № 484-</w:t>
      </w:r>
      <w:r w:rsidRPr="00747590">
        <w:rPr>
          <w:rFonts w:ascii="Times New Roman" w:hAnsi="Times New Roman" w:cs="Times New Roman"/>
          <w:color w:val="FF0000"/>
          <w:sz w:val="20"/>
        </w:rPr>
        <w:t>V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lang w:val="ru-RU"/>
        </w:rPr>
        <w:br/>
      </w: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 xml:space="preserve">Статья 22. Полномочия государственных органов, организаций, субъектов </w:t>
      </w:r>
      <w:proofErr w:type="spellStart"/>
      <w:r w:rsidRPr="00747590">
        <w:rPr>
          <w:rFonts w:ascii="Times New Roman" w:hAnsi="Times New Roman" w:cs="Times New Roman"/>
          <w:color w:val="FF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FF0000"/>
          <w:sz w:val="20"/>
          <w:lang w:val="ru-RU"/>
        </w:rPr>
        <w:t xml:space="preserve"> сектора и должностных лиц по противодействию коррупции</w:t>
      </w:r>
      <w:r w:rsidRPr="00747590">
        <w:rPr>
          <w:rFonts w:ascii="Times New Roman" w:hAnsi="Times New Roman" w:cs="Times New Roman"/>
          <w:lang w:val="ru-RU"/>
        </w:rPr>
        <w:br/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5" w:name="z112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1. Противодействие коррупции в пределах своей компетенции обязаны вести все государственные органы, организации, субъекты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квазигосударственного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сектора и должностные лица.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6" w:name="z113"/>
      <w:bookmarkEnd w:id="10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2. Выявление, пресечение, раскрытие, расследование и предупреждение коррупционных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правонарушений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государственных доходов, военной полиции, Пограничной службой Комитета национальной безопасности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7" w:name="z23"/>
      <w:bookmarkEnd w:id="10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23. Участие общественности в противодействии коррупции</w:t>
      </w:r>
    </w:p>
    <w:bookmarkEnd w:id="107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Физические лица, общественные объединения и иные юридические лица при противодействии коррупции применяют следующие меры: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сообщают об известных им фактах совершения коррупционных правонарушений в порядке, установленном законодательством Республики Казахстан;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3) участвуют в формировании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культуры;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5) запрашивают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противодействию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6) проводят исследования, в том числе научные и социологические, по вопросам противодействия коррупции;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8" w:name="z24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24. Сообщение о коррупционных правонарушениях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09" w:name="z114"/>
      <w:bookmarkEnd w:id="10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Лицо, располагающее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0" w:name="z115"/>
      <w:bookmarkEnd w:id="10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Руководство государственного органа, организации,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1" w:name="z116"/>
      <w:bookmarkEnd w:id="11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3. Лицо, сообщившее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bookmarkEnd w:id="111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Положения настоящего пункта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2" w:name="z117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3" w:name="z31"/>
      <w:bookmarkEnd w:id="112"/>
      <w:r w:rsidRPr="00747590">
        <w:rPr>
          <w:rFonts w:ascii="Times New Roman" w:hAnsi="Times New Roman" w:cs="Times New Roman"/>
          <w:b/>
          <w:color w:val="000000"/>
          <w:lang w:val="ru-RU"/>
        </w:rPr>
        <w:t xml:space="preserve"> Глава 4. УСТРАНЕНИЕ ПОСЛЕДСТВИЙ КОРРУПЦИОННЫХ ПРАВОНАРУШЕНИЙ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4" w:name="z25"/>
      <w:bookmarkEnd w:id="11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5" w:name="z118"/>
      <w:bookmarkEnd w:id="114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6" w:name="z119"/>
      <w:bookmarkEnd w:id="11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7" w:name="z120"/>
      <w:bookmarkEnd w:id="11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3.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месту жительства виновного лица уведомление о полученных противоправных доходах.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8" w:name="z121"/>
      <w:bookmarkEnd w:id="117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4. Возврат, учет, хранение, оценка и реализация сданного имущества осуществляются в порядке, установленном Правительством Республики Казахстан.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19" w:name="z26"/>
      <w:bookmarkEnd w:id="118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20" w:name="z122"/>
      <w:bookmarkEnd w:id="119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Сделки,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21" w:name="z123"/>
      <w:bookmarkEnd w:id="120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2. Принятие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(прекращение действия) соответствующих актов, либо в судебном порядке по иску заинтересованных лиц или прокурора.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22" w:name="z32"/>
      <w:bookmarkEnd w:id="121"/>
      <w:r w:rsidRPr="00747590">
        <w:rPr>
          <w:rFonts w:ascii="Times New Roman" w:hAnsi="Times New Roman" w:cs="Times New Roman"/>
          <w:b/>
          <w:color w:val="000000"/>
          <w:lang w:val="ru-RU"/>
        </w:rPr>
        <w:t xml:space="preserve"> Глава 5. ЗАКЛЮЧИТЕЛЬНЫЕ ПОЛОЖЕНИЯ</w:t>
      </w:r>
    </w:p>
    <w:bookmarkEnd w:id="122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b/>
          <w:color w:val="000000"/>
          <w:sz w:val="20"/>
          <w:lang w:val="ru-RU"/>
        </w:rPr>
        <w:t>Статья 27. Порядок введения в действие настоящего Закона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23" w:name="z124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Настоящий Закон вводится в действие с 1 января 2016 года, за исключением: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24" w:name="z128"/>
      <w:bookmarkEnd w:id="123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1) статьи 11, которая вводится в действие с 1 января 2020 года;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25" w:name="z129"/>
      <w:bookmarkEnd w:id="124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2)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исключен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Законом РК от 30.11.2016 </w:t>
      </w:r>
      <w:r w:rsidRPr="00747590">
        <w:rPr>
          <w:rFonts w:ascii="Times New Roman" w:hAnsi="Times New Roman" w:cs="Times New Roman"/>
          <w:i/>
          <w:color w:val="000000"/>
          <w:sz w:val="20"/>
          <w:lang w:val="ru-RU"/>
        </w:rPr>
        <w:t>№ 26-</w:t>
      </w:r>
      <w:r w:rsidRPr="00747590">
        <w:rPr>
          <w:rFonts w:ascii="Times New Roman" w:hAnsi="Times New Roman" w:cs="Times New Roman"/>
          <w:i/>
          <w:color w:val="000000"/>
          <w:sz w:val="20"/>
        </w:rPr>
        <w:t>VI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с 01.01.2017). 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26" w:name="z125"/>
      <w:bookmarkEnd w:id="125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2.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Исключен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Законом РК от 30.11.2016 </w:t>
      </w:r>
      <w:r w:rsidRPr="00747590">
        <w:rPr>
          <w:rFonts w:ascii="Times New Roman" w:hAnsi="Times New Roman" w:cs="Times New Roman"/>
          <w:i/>
          <w:color w:val="000000"/>
          <w:sz w:val="20"/>
          <w:lang w:val="ru-RU"/>
        </w:rPr>
        <w:t>№ 26-</w:t>
      </w:r>
      <w:r w:rsidRPr="00747590">
        <w:rPr>
          <w:rFonts w:ascii="Times New Roman" w:hAnsi="Times New Roman" w:cs="Times New Roman"/>
          <w:i/>
          <w:color w:val="000000"/>
          <w:sz w:val="20"/>
        </w:rPr>
        <w:t>VI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с 01.01.2017). 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bookmarkStart w:id="127" w:name="z126"/>
      <w:bookmarkEnd w:id="126"/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3. Установить, что со дня введения в действие настоящего Закона до 1 января 2020 года статья 11 действует в следующей редакции: </w:t>
      </w:r>
    </w:p>
    <w:bookmarkEnd w:id="127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b/>
          <w:color w:val="000000"/>
          <w:lang w:val="ru-RU"/>
        </w:rPr>
        <w:t xml:space="preserve"> "Статья 11. Меры финансового контроля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декларацию о доходах и имуществе, являющемся объектом налогообложения, в том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числе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находящемся за пределами территории Республики Казахстан, с указанием места нахождения указанного имущества;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сведения о: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вкладах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своем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трастах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  <w:proofErr w:type="gramEnd"/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сведения о: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вкладах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своем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участии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трастах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  <w:proofErr w:type="gramEnd"/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6. Члены семьи лица, являющегося кандидатом на службу в специальный государственный орган,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Примечание. Под членами семьи лица, являющегося кандидатом на службу в специальный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8.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полномочиями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либо влечет дисциплинарную ответственность в предусмотренном законом порядке.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установленном законом порядке.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административную ответственность.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11. В порядке, 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13.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14. Поступающие в органы государственных доходов сведения, предусмотренные настоящей статьей, составляют служебную тайну. Их разглашение, если в 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содеянном</w:t>
      </w:r>
      <w:proofErr w:type="gram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государственных доходов, военной полиции,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антикоррупционной</w:t>
      </w:r>
      <w:proofErr w:type="spellEnd"/>
      <w:r w:rsidRPr="00747590">
        <w:rPr>
          <w:rFonts w:ascii="Times New Roman" w:hAnsi="Times New Roman" w:cs="Times New Roman"/>
          <w:color w:val="000000"/>
          <w:sz w:val="20"/>
          <w:lang w:val="ru-RU"/>
        </w:rPr>
        <w:t xml:space="preserve">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Сведения, составляющие служебную тайну, представляются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000000"/>
          <w:sz w:val="20"/>
        </w:rPr>
        <w:t>      </w:t>
      </w:r>
      <w:r w:rsidRPr="00747590">
        <w:rPr>
          <w:rFonts w:ascii="Times New Roman" w:hAnsi="Times New Roman" w:cs="Times New Roman"/>
          <w:color w:val="000000"/>
          <w:sz w:val="20"/>
          <w:lang w:val="ru-RU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</w:t>
      </w:r>
      <w:proofErr w:type="gramStart"/>
      <w:r w:rsidRPr="00747590">
        <w:rPr>
          <w:rFonts w:ascii="Times New Roman" w:hAnsi="Times New Roman" w:cs="Times New Roman"/>
          <w:color w:val="000000"/>
          <w:sz w:val="20"/>
          <w:lang w:val="ru-RU"/>
        </w:rPr>
        <w:t>.".</w:t>
      </w:r>
      <w:proofErr w:type="gramEnd"/>
    </w:p>
    <w:p w:rsidR="00EC129B" w:rsidRPr="00747590" w:rsidRDefault="00747590">
      <w:pPr>
        <w:spacing w:after="0"/>
        <w:rPr>
          <w:rFonts w:ascii="Times New Roman" w:hAnsi="Times New Roman" w:cs="Times New Roman"/>
        </w:rPr>
      </w:pPr>
      <w:bookmarkStart w:id="128" w:name="z127"/>
      <w:r w:rsidRPr="00747590">
        <w:rPr>
          <w:rFonts w:ascii="Times New Roman" w:hAnsi="Times New Roman" w:cs="Times New Roman"/>
          <w:color w:val="000000"/>
          <w:sz w:val="20"/>
        </w:rPr>
        <w:t xml:space="preserve">      4.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Признать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утратившим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силу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Закон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Республики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Казахстан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от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2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июля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1998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года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"О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борьбе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с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коррупцией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>" (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Ведомости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Парламента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Республики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Казахстан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, 1998 г., № 15,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209; 1999 г., № 21,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774; 2000 г., № 5,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116; 2001 г., № 13-14,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172; № 17-18,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241; 2002 г., № 17,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155; 2003 г., № 18,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142; 2004 г., № 10,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56; 2007 г., № 17,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140; № 19,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147; 2008 г., № 23,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114; 2009 г., № 19,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88; № 24,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122, 126; 2010 г., № 24,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</w:t>
      </w:r>
      <w:r w:rsidRPr="00747590">
        <w:rPr>
          <w:rFonts w:ascii="Times New Roman" w:hAnsi="Times New Roman" w:cs="Times New Roman"/>
          <w:color w:val="000000"/>
          <w:sz w:val="20"/>
        </w:rPr>
        <w:lastRenderedPageBreak/>
        <w:t xml:space="preserve">148; 2011 г., № 1,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2; № 7,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54; 2012 г., № 4,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30, 32; № 8,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64; № 13,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91; № 23-24,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125; 2013 г., № 2,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10; № 14,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72; 2014 г., № 11,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61; № 14,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84; № 16,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90; № 21,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122; № 22,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 xml:space="preserve">. 131; № 23, </w:t>
      </w:r>
      <w:proofErr w:type="spellStart"/>
      <w:r w:rsidRPr="00747590">
        <w:rPr>
          <w:rFonts w:ascii="Times New Roman" w:hAnsi="Times New Roman" w:cs="Times New Roman"/>
          <w:color w:val="000000"/>
          <w:sz w:val="20"/>
        </w:rPr>
        <w:t>ст</w:t>
      </w:r>
      <w:proofErr w:type="spellEnd"/>
      <w:r w:rsidRPr="00747590">
        <w:rPr>
          <w:rFonts w:ascii="Times New Roman" w:hAnsi="Times New Roman" w:cs="Times New Roman"/>
          <w:color w:val="000000"/>
          <w:sz w:val="20"/>
        </w:rPr>
        <w:t>. 143).</w:t>
      </w:r>
    </w:p>
    <w:bookmarkEnd w:id="128"/>
    <w:p w:rsidR="00EC129B" w:rsidRPr="00747590" w:rsidRDefault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  <w:color w:val="FF0000"/>
          <w:sz w:val="20"/>
        </w:rPr>
        <w:t>      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>Сноска. Статья 27 с изменениями, внесенными Законом РК от 30.11.2016 № 26-</w:t>
      </w:r>
      <w:r w:rsidRPr="00747590">
        <w:rPr>
          <w:rFonts w:ascii="Times New Roman" w:hAnsi="Times New Roman" w:cs="Times New Roman"/>
          <w:color w:val="FF0000"/>
          <w:sz w:val="20"/>
        </w:rPr>
        <w:t>VI</w:t>
      </w:r>
      <w:r w:rsidRPr="00747590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01.01.2017). </w:t>
      </w:r>
      <w:r w:rsidRPr="00747590">
        <w:rPr>
          <w:rFonts w:ascii="Times New Roman" w:hAnsi="Times New Roman" w:cs="Times New Roman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079"/>
        <w:gridCol w:w="5583"/>
      </w:tblGrid>
      <w:tr w:rsidR="00EC129B" w:rsidRPr="00747590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29B" w:rsidRPr="00747590" w:rsidRDefault="0074759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47590">
              <w:rPr>
                <w:rFonts w:ascii="Times New Roman" w:hAnsi="Times New Roman" w:cs="Times New Roman"/>
                <w:color w:val="000000"/>
                <w:sz w:val="20"/>
              </w:rPr>
              <w:t>Президент</w:t>
            </w:r>
            <w:proofErr w:type="spellEnd"/>
          </w:p>
          <w:p w:rsidR="00EC129B" w:rsidRPr="00747590" w:rsidRDefault="00747590">
            <w:pPr>
              <w:spacing w:after="0"/>
              <w:rPr>
                <w:rFonts w:ascii="Times New Roman" w:hAnsi="Times New Roman" w:cs="Times New Roman"/>
              </w:rPr>
            </w:pPr>
            <w:r w:rsidRPr="00747590">
              <w:rPr>
                <w:rFonts w:ascii="Times New Roman" w:hAnsi="Times New Roman" w:cs="Times New Roman"/>
              </w:rPr>
              <w:br/>
            </w:r>
            <w:r w:rsidRPr="0074759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29B" w:rsidRPr="00747590" w:rsidRDefault="00747590">
            <w:pPr>
              <w:spacing w:after="0"/>
              <w:rPr>
                <w:rFonts w:ascii="Times New Roman" w:hAnsi="Times New Roman" w:cs="Times New Roman"/>
              </w:rPr>
            </w:pPr>
            <w:r w:rsidRPr="00747590">
              <w:rPr>
                <w:rFonts w:ascii="Times New Roman" w:hAnsi="Times New Roman" w:cs="Times New Roman"/>
              </w:rPr>
              <w:br/>
            </w:r>
          </w:p>
        </w:tc>
      </w:tr>
      <w:tr w:rsidR="00EC129B" w:rsidRPr="00747590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29B" w:rsidRPr="00747590" w:rsidRDefault="0074759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47590">
              <w:rPr>
                <w:rFonts w:ascii="Times New Roman" w:hAnsi="Times New Roman" w:cs="Times New Roman"/>
                <w:color w:val="000000"/>
                <w:sz w:val="20"/>
              </w:rPr>
              <w:t>Республики</w:t>
            </w:r>
            <w:proofErr w:type="spellEnd"/>
            <w:r w:rsidRPr="00747590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47590">
              <w:rPr>
                <w:rFonts w:ascii="Times New Roman" w:hAnsi="Times New Roman" w:cs="Times New Roman"/>
                <w:color w:val="000000"/>
                <w:sz w:val="20"/>
              </w:rPr>
              <w:t>Казахстан</w:t>
            </w:r>
            <w:proofErr w:type="spellEnd"/>
          </w:p>
          <w:p w:rsidR="00EC129B" w:rsidRPr="00747590" w:rsidRDefault="00747590">
            <w:pPr>
              <w:spacing w:after="0"/>
              <w:rPr>
                <w:rFonts w:ascii="Times New Roman" w:hAnsi="Times New Roman" w:cs="Times New Roman"/>
              </w:rPr>
            </w:pPr>
            <w:r w:rsidRPr="00747590">
              <w:rPr>
                <w:rFonts w:ascii="Times New Roman" w:hAnsi="Times New Roman" w:cs="Times New Roman"/>
              </w:rPr>
              <w:br/>
            </w:r>
            <w:r w:rsidRPr="0074759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129B" w:rsidRPr="00747590" w:rsidRDefault="00747590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47590">
              <w:rPr>
                <w:rFonts w:ascii="Times New Roman" w:hAnsi="Times New Roman" w:cs="Times New Roman"/>
                <w:color w:val="000000"/>
                <w:sz w:val="20"/>
              </w:rPr>
              <w:t>Н. НАЗАРБАЕВ</w:t>
            </w:r>
          </w:p>
          <w:p w:rsidR="00EC129B" w:rsidRPr="00747590" w:rsidRDefault="00747590">
            <w:pPr>
              <w:spacing w:after="0"/>
              <w:rPr>
                <w:rFonts w:ascii="Times New Roman" w:hAnsi="Times New Roman" w:cs="Times New Roman"/>
              </w:rPr>
            </w:pPr>
            <w:r w:rsidRPr="00747590">
              <w:rPr>
                <w:rFonts w:ascii="Times New Roman" w:hAnsi="Times New Roman" w:cs="Times New Roman"/>
              </w:rPr>
              <w:br/>
            </w:r>
            <w:r w:rsidRPr="00747590">
              <w:rPr>
                <w:rFonts w:ascii="Times New Roman" w:hAnsi="Times New Roman" w:cs="Times New Roman"/>
              </w:rPr>
              <w:br/>
            </w:r>
          </w:p>
        </w:tc>
      </w:tr>
    </w:tbl>
    <w:p w:rsidR="00EC129B" w:rsidRPr="00747590" w:rsidRDefault="00747590">
      <w:pPr>
        <w:spacing w:after="0"/>
        <w:rPr>
          <w:rFonts w:ascii="Times New Roman" w:hAnsi="Times New Roman" w:cs="Times New Roman"/>
        </w:rPr>
      </w:pPr>
      <w:r w:rsidRPr="00747590">
        <w:rPr>
          <w:rFonts w:ascii="Times New Roman" w:hAnsi="Times New Roman" w:cs="Times New Roman"/>
        </w:rPr>
        <w:br/>
      </w:r>
    </w:p>
    <w:p w:rsidR="00EC129B" w:rsidRPr="00747590" w:rsidRDefault="00747590" w:rsidP="00747590">
      <w:pPr>
        <w:spacing w:after="0"/>
        <w:rPr>
          <w:rFonts w:ascii="Times New Roman" w:hAnsi="Times New Roman" w:cs="Times New Roman"/>
          <w:lang w:val="ru-RU"/>
        </w:rPr>
      </w:pPr>
      <w:r w:rsidRPr="00747590">
        <w:rPr>
          <w:rFonts w:ascii="Times New Roman" w:hAnsi="Times New Roman" w:cs="Times New Roman"/>
        </w:rPr>
        <w:br/>
      </w:r>
      <w:r w:rsidRPr="00747590">
        <w:rPr>
          <w:rFonts w:ascii="Times New Roman" w:hAnsi="Times New Roman" w:cs="Times New Roman"/>
        </w:rPr>
        <w:br/>
      </w:r>
      <w:bookmarkStart w:id="129" w:name="_GoBack"/>
      <w:bookmarkEnd w:id="129"/>
    </w:p>
    <w:sectPr w:rsidR="00EC129B" w:rsidRPr="00747590" w:rsidSect="008C1F5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29B"/>
    <w:rsid w:val="00747590"/>
    <w:rsid w:val="007734F2"/>
    <w:rsid w:val="008C1F5D"/>
    <w:rsid w:val="00DD642C"/>
    <w:rsid w:val="00EC1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8C1F5D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8C1F5D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C1F5D"/>
    <w:pPr>
      <w:jc w:val="center"/>
    </w:pPr>
    <w:rPr>
      <w:sz w:val="18"/>
      <w:szCs w:val="18"/>
    </w:rPr>
  </w:style>
  <w:style w:type="paragraph" w:customStyle="1" w:styleId="DocDefaults">
    <w:name w:val="DocDefaults"/>
    <w:rsid w:val="008C1F5D"/>
  </w:style>
  <w:style w:type="paragraph" w:styleId="ae">
    <w:name w:val="Balloon Text"/>
    <w:basedOn w:val="a"/>
    <w:link w:val="af"/>
    <w:uiPriority w:val="99"/>
    <w:semiHidden/>
    <w:unhideWhenUsed/>
    <w:rsid w:val="0074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7590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8066</Words>
  <Characters>45982</Characters>
  <Application>Microsoft Office Word</Application>
  <DocSecurity>0</DocSecurity>
  <Lines>383</Lines>
  <Paragraphs>107</Paragraphs>
  <ScaleCrop>false</ScaleCrop>
  <Company/>
  <LinksUpToDate>false</LinksUpToDate>
  <CharactersWithSpaces>53941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</cp:revision>
  <dcterms:created xsi:type="dcterms:W3CDTF">2017-05-22T08:24:00Z</dcterms:created>
  <dcterms:modified xsi:type="dcterms:W3CDTF">2017-05-22T08:24:00Z</dcterms:modified>
</cp:coreProperties>
</file>