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638"/>
        <w:gridCol w:w="3632"/>
      </w:tblGrid>
      <w:tr w:rsidR="0003789F" w:rsidRPr="002A0D61" w:rsidTr="00443DC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Қарағанды облысы әкімдігінің</w:t>
            </w:r>
          </w:p>
        </w:tc>
      </w:tr>
      <w:tr w:rsidR="0003789F" w:rsidRPr="002A0D61" w:rsidTr="00443DC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2015 жылғы 26 маусымдағы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№ 34/16 қаулысымен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</w:p>
        </w:tc>
      </w:tr>
    </w:tbl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0" w:name="z50"/>
      <w:r w:rsidRPr="002A0D61">
        <w:rPr>
          <w:rFonts w:ascii="Times New Roman" w:hAnsi="Times New Roman" w:cs="Times New Roman"/>
          <w:b/>
          <w:color w:val="000000"/>
        </w:rPr>
        <w:t xml:space="preserve"> "Жалпы білім беретін мектептердегі білім алушылар мен тәрбиеленушілердің жекелеген санаттарына тегін және жеңілдікпен тамақтандыруды ұсыну" мемлекеттік көрсетілетін қызмет регламенті</w:t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1" w:name="z51"/>
      <w:bookmarkEnd w:id="0"/>
      <w:r w:rsidRPr="002A0D61">
        <w:rPr>
          <w:rFonts w:ascii="Times New Roman" w:hAnsi="Times New Roman" w:cs="Times New Roman"/>
          <w:b/>
          <w:color w:val="000000"/>
        </w:rPr>
        <w:t xml:space="preserve"> 1. Жалпы ережелер</w:t>
      </w:r>
    </w:p>
    <w:bookmarkEnd w:id="1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color w:val="000000"/>
          <w:sz w:val="20"/>
        </w:rPr>
        <w:t>      1. "Жалпы білім беретін мектептердегі білім алушылар мен тәрбиеленушілердің жекелеген санаттарына тегін және жеңілдікпен тамақтандыруды ұсыну" мемлекеттік көрсетілетін қызметті (бұдан әрі – мемлекеттік көрсетілетін қызмет) беруші жергілікті атқарушы органдар болып табылады (бұдан әрі – мемлекеттік көрсетілетін қызметті беруші).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Өтініштерді қабылдау және мемлекеттік көрсетілетін қызмет нәтижелерін беру: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1) көрсетілетін қызметті берушінің кеңсесі;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2) "Электрондық үкіметтің" www.egov.kz веб порталы (бұдан әрі – портал) арқылы жүзеге асырылады.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Мемлекеттік қызметті көрсету нысаны – электрондық (ішінара автоматтандырылған) және (немесе) қағаз.</w:t>
      </w:r>
      <w:proofErr w:type="gramEnd"/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Мемлекеттік қызмет көрсетудің нәтижесі Қазақстан Республикасы Білім және ғылым Министрінің 2015 жылғы 13 сәуірдегі № 198 "Отбасы және балалар саласында көрсетілетін мемлекеттік қызметтер стандарттарын бекіту туралы" бұйрығымен (нормативтік құқықтық актілерді мемлекеттік тіркеу Тізілімінде № 11184 тіркелген) бекітілген "Жалпы білім беретін мектептердегі білім алушылар мен тәрбиеленушілердің жекелеген санаттарына тегін және жеңілдікпен тамақтандыруды ұсыну" мемлекеттік көрсетілетін қызмет стандартына (бұдан әрі - Стандарт) 1-қосымшаға сәйкес жалпы білім беретін мектепте тегін және жеңілдетілген тамақтандыруды ұсыну туралы анықтама болып табылады.</w:t>
      </w:r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2" w:name="z58"/>
      <w:r w:rsidRPr="002A0D61">
        <w:rPr>
          <w:rFonts w:ascii="Times New Roman" w:hAnsi="Times New Roman" w:cs="Times New Roman"/>
          <w:b/>
          <w:color w:val="000000"/>
        </w:rPr>
        <w:t xml:space="preserve"> 2. Мемлекеттік қызметтер көрсету процесінде көрсетілетін қызметтi берушiнiң құрылымдық бөлiмшелерiнiң (қызметкерлерiнiң) iс-қимылы тәртiбiн сипаттау</w:t>
      </w:r>
    </w:p>
    <w:bookmarkEnd w:id="2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Көрсетілетін мемлекттік қызмет Стандартының 9-тармағында көрсетілген қажетті құжаттардың қоса берілуімен көрсетілетін қызметті алушының өтініші мемлекеттік қызмет көрсету бойынша рәсімді (әрекеттің) бастау үшін негіз болып табылады.</w:t>
      </w:r>
      <w:proofErr w:type="gramEnd"/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Мемлекеттiк қызмет көрсету процесiнiң құрамына кiретiн рәсiмдердің (әрекеттердің) мазмұны, оның орындалу ұзақтығы: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1 әрекет - кеңсе қызметкері алынған құжаттарды қабылдайды және тіркейді, басшының қарауына жібереді, Стандарттың 9-тармағына сәйкес қызмет алушыға құжаттарды қабылдағандығы туралы қолхат береді - 15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2 әрекет - көрсетілетін қызметті берушінің басшысы құжаттарды қарайды, орындау үшін жауапты маманды анықтайды - 15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3 әрекет – жауапты маман құжаттардың Стандарттың 9-тармағында қойылатын талаптарға сәйкестігін қарайды және беруге дайындалған мемлекеттік көрсетілетін қызмет нәтижесі басшыға қол қоюға жібереді - 2 ( екі) жұмыс күні ішінде;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4 әрекет – көрсетілетін қызметті берушінің басшысы мемлекеттік көрсетілетін қызмет нәтижесіне қол қойып кеңсеге жіберіледі -15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5 әрекет – кеңсе қызметкері мемлекеттік көрсетілетін қызмет нәтижесін тіркеп, көрсетілетін қызметті алушыға жолдайды – 15 (он бес) минут.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Мемлекеттік қызметті көрсету мерзімі көрсетілетін қызметті берушіге құжаттарды тапсырған сәттен бастап, сондай-ақ портал арқылы өтініш берген кезде – 5 (бес) жұмыс күні.</w:t>
      </w:r>
      <w:proofErr w:type="gramEnd"/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Осы Регламенттің 5-тармағында көрсетілген 1 әрекет бойынша көрсетілетін мемлекеттiк қызмет рәсiмінің (әрекеттің) нәтижесi құжаттарды бөлім басшысына беру болып табылады.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Бөлім басшысына берілген құжаттардың топтамасы осы Регламенттің 5-тармағында көрсетілген 2 әрекетті орындауды бастауға негіз болып табылады.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Осы Регламенттің 5-тармағында көрсетілген 2 әрекет нәтижесі бөлім басшысының құжаттарды қарауы және бұрыштама қойылған құжаттарды бөлім маманына беруі болып табылады, олар осы Регламенттің 5-тармағында көрсетілген 3 әрекетті орындауға негіз болып табылады.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 xml:space="preserve">Осы Регламенттің 5-тармағында көрсетілген 3 әрекет нәтижесі бөлім маманының құжаттарды Стандарттың 9-тармағында көзделген талаптарға сәйкестігін қарауы және анықтама дайындауы болып табылады, олар </w:t>
      </w:r>
      <w:r w:rsidRPr="002A0D61">
        <w:rPr>
          <w:rFonts w:ascii="Times New Roman" w:hAnsi="Times New Roman" w:cs="Times New Roman"/>
          <w:color w:val="000000"/>
          <w:sz w:val="20"/>
        </w:rPr>
        <w:lastRenderedPageBreak/>
        <w:t>осы Регламенттің 5-тармағында көрсетілген 4 әрекетті бастауға негіз болып табылады.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Осы Регламенттің 5-тармағында көрсетілген 5 әрекет нәтижесі бөлім басшысының мемлекеттік қызмет нәтижесіне қол қоюы болып табылады, ол осы Регламенттің 5-тармағында көрсетілген 5 әрекетті орындауға негіз болып табылады.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Осы Регламенттің 5-тармағында көрсетілген 5 әрекет бойынша нәтиже бөлім басшысының қолы қойылған нәтижені көрсетілетін қызметті алушыға жолдау болып табылады.</w:t>
      </w:r>
      <w:proofErr w:type="gramEnd"/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3" w:name="z68"/>
      <w:r w:rsidRPr="002A0D61">
        <w:rPr>
          <w:rFonts w:ascii="Times New Roman" w:hAnsi="Times New Roman" w:cs="Times New Roman"/>
          <w:b/>
          <w:color w:val="000000"/>
        </w:rPr>
        <w:t xml:space="preserve"> 3. Мемлекеттiк қызметтер көрсету процесiнде көрсетiлетiн қызметті берушiнiң құрылымдық бөлiмшелерiнiң (қызметкерлерiнiң) өзара iс-қимылы тәртiбiн сипаттау</w:t>
      </w:r>
    </w:p>
    <w:bookmarkEnd w:id="3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color w:val="000000"/>
          <w:sz w:val="20"/>
        </w:rPr>
        <w:t>      Мемлекеттік қызмет көрсету үдерісіне қатысатын көрсетілетін қызмет берушілердің құрылымдық бөлімшелерінің (қызметкерлерінің) тізбесі: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1) кеңсе қызметкері;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2) басшы;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3) жауапты маман.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Мемлекеттік қызмет көрсету үшін қажетті рәсімдердің (әрекеттердің) сипаттамасы: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1) кеңсе қызметкері алынған құжаттарды қабылдайды және тіркейді, басшының қарауына жібереді, Стандартының 9-тармағына сәйкес қызмет алушыға құжаттарды қабылдағандығы туралы қолхат береді -15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2) көрсетілетін қызметті берушінің басшысы құжаттарды қарайды, орындау үшін жауапты маманды анықтайды - 15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3) жауапты маман құжаттардың Стандартының 9-тармағында қойылатын талаптарға сәйкестігін қарайды және беруге дайындалған мемлекеттік көрсетілетін қызмет нәтижесі басшыға қол қоюға жібереді - 2 ( екі) жұмыс күні ішінде;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4) көрсетілетін қызметті берушінің басшысы мемлекеттік көрсетілетін қызмет нәтижесіне қол қойып кеңсеге жіберіледі - 15 (он бес) минут;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5) кеңсе қызметкері мемлекеттік көрсетілетін қызмет нәтижесін тіркеп, көрсетілетін қызметті алушыға жолдайды – 15 (он бес) минут.</w:t>
      </w:r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4" w:name="z79"/>
      <w:r w:rsidRPr="002A0D61">
        <w:rPr>
          <w:rFonts w:ascii="Times New Roman" w:hAnsi="Times New Roman" w:cs="Times New Roman"/>
          <w:b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5" w:name="_GoBack"/>
      <w:bookmarkEnd w:id="4"/>
      <w:bookmarkEnd w:id="5"/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"Электрондық үкімет" порталы арқылы көрсетілетін қызметті беруші мен көрсетілетін қызметті алушының жүгіну тәртібі және рәсімдердің (әрекеттің) реттілігі: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1) көрсетілетін қызметті алушы "Электрондық үкімет" порталында (бұдан әрі - ЭҮП) тіркеуді жеке сәйкестендіру нөмірі (бұдан әрі – ЖСН) мен парольдің көмегімен жүзеге асырады (ЭҮП-де тіркелмеген қызмет алушылар үшін жүзеге асырылады);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2) 1-үдеріс – көрсетілетін қызметті алушының электрондық мемлекеттік қызметті алу үшін ЭҮП–ге ЖСН мен парольді (авторландыру үдерісі) енгізуі;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3) 1-шарт - ЖСН мен пароль арқылы тіркелген көрсетілетін қызметті алушы туралы деректердің түпнұсқалылығын ЭҮП-де тексеру;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4) 2-үдеріс - көрсетілетін қызметті алушының деректерінде қате болуына байланысты ЭҮП авторландырудан бас тарту туралы хабарламаны қалыптастыру;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5) 3-үдеріс - қызмет алушының осы регламентте көрсетілген қызметті таңдауы, қызмет көрсету үшін сұрау салу нысанын экранға шығаруы және оның құрылымы мен форматтық талаптарын ескере отырып, қызмет алушының нысанды толтыруы (деректерді енгізуі), Стандарттың 9 тармағында көрсетілген қажетті құжаттарды электронды түрде сұрау салу нысанына бекітуі, сондай-ақ көрсетілетін қызметті алушының сұрау салуды куәландыру (қол қою) үшін Электрондық цифрлық қолтаңбаны (бұдан әрі – ЭЦҚ) тіркеу куәлігін таңдауы;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6) 2-шарт - ЭҮП–де ЭЦҚ тіркеу куәлігінің қолданыс мерзімін, қайтарып алынған (күші жойылған) тіркеу куәліктері тізімінде болмауын, сондай-ақ (сұрау салуда көрсетілген ЖСН мен ЭЦҚ тіркеу куәлігінде көрсетілген ЖСН арасындағы) сәйкестендіру деректерінің сәйкес келуін тексеру;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7) 4-үдеріс -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8) 5-үдеріс - көрсетілетін қызметті берушінің ЭЦҚ көмегімен электрондық мемлекеттік қызмет көрсету </w:t>
      </w:r>
      <w:r w:rsidRPr="002A0D61">
        <w:rPr>
          <w:rFonts w:ascii="Times New Roman" w:hAnsi="Times New Roman" w:cs="Times New Roman"/>
          <w:color w:val="000000"/>
          <w:sz w:val="20"/>
        </w:rPr>
        <w:lastRenderedPageBreak/>
        <w:t>үшін сұрауды куәландыру және электрондық құжатты (сұрауды) "Электрондық үкімет" шлюзі (бұдан әрі – ЭҮШ) арқылы жергілікті атқарушы органдар (бұдан әрі-ЖАО) өңдеу үшін "Электрондық үкіметтің" өңірлік шлюзінің (бұдан әрі - ЭҮӨШ) автоматтандырылған жұмыс орнына (бұдан әрі – АЖО);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9) 6-үдеріс – электрондық құжатты ЭҮӨШ АЖО-да тіркеу;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10) 3-шарт - бөлім маманының көрсетілетін қызметті алушының Стандарттың 9-тармағында көрсетілген және электрондық қызметті көрсету үшін негіз болатын қоса берілген құжаттарының сәйкестігін тексеруі (өңдеуі);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11) 7-үдеріс -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қалыптастыру;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 xml:space="preserve">       12) 8-үдеріс – көрсетілетін қызметті алушының ЭҮӨШ АЖО қалыптастырған электрондық мемлекеттік қызметтің нәтижесін (электрондық құжат нысанындағы анықтаманы) алуы. 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Электрондық құжат қызмет берушінің ЭЦҚ қолдану арқылы қалыптастырылады, көрсетілетін қызметті алушы ЭҮП–де тіркеуді ЖСН мен парольдің көмегімен жүзеге асырады (ЭҮП-де тіркелмеген алушылар үшін жүзеге асырылады).</w:t>
      </w:r>
      <w:proofErr w:type="gramEnd"/>
      <w:r w:rsidRPr="002A0D61">
        <w:rPr>
          <w:rFonts w:ascii="Times New Roman" w:hAnsi="Times New Roman" w:cs="Times New Roman"/>
          <w:color w:val="000000"/>
          <w:sz w:val="20"/>
        </w:rPr>
        <w:t xml:space="preserve"> </w:t>
      </w: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Портал арқылы мемлекеттік көрсетілетін қызмет кезінде іске қосылған ақпараттық жүйелердің функционалды өзара әрекет етуі осы Регламенттің 1-қосымшасына сәйкес диаграммада келтірілген.</w:t>
      </w:r>
      <w:proofErr w:type="gramEnd"/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  <w:proofErr w:type="gramStart"/>
      <w:r w:rsidRPr="002A0D61">
        <w:rPr>
          <w:rFonts w:ascii="Times New Roman" w:hAnsi="Times New Roman" w:cs="Times New Roman"/>
          <w:color w:val="000000"/>
          <w:sz w:val="20"/>
        </w:rPr>
        <w:t>"Жалпы білім беретін мектептердегі білім алушылар мен тәрбиеленушілердің жекелеген санаттарына тегін және жеңілдікпен тамақтандыруды ұсыну" мемлекеттік көрсетілетін қызметтің бизнес-процестерінің анықтамалығы осы Регламенттің 2-қосымшасында келтірілген.</w:t>
      </w:r>
      <w:proofErr w:type="gramEnd"/>
      <w:r w:rsidRPr="002A0D61">
        <w:rPr>
          <w:rFonts w:ascii="Times New Roman" w:hAnsi="Times New Roman" w:cs="Times New Roman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03"/>
        <w:gridCol w:w="3767"/>
      </w:tblGrid>
      <w:tr w:rsidR="0003789F" w:rsidRPr="002A0D61" w:rsidTr="00443DC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"Жалпы білім беретін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мектептердегі білім алушылар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мен тәрбиеленушілердің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жекелеген санаттарына тегін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және жеңіллдетілген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тамақтандыруды ұсыну"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мемлекеттік көрсетілетін қызмет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 xml:space="preserve">1 қосымша </w:t>
            </w:r>
          </w:p>
        </w:tc>
      </w:tr>
    </w:tbl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6" w:name="z96"/>
      <w:r w:rsidRPr="002A0D61">
        <w:rPr>
          <w:rFonts w:ascii="Times New Roman" w:hAnsi="Times New Roman" w:cs="Times New Roman"/>
          <w:b/>
          <w:color w:val="000000"/>
        </w:rPr>
        <w:t xml:space="preserve"> "Электрондық үкімет" порталы арқылы мемлекеттік қызмет көрсету кезінде функционалдық өзара әрекет диаграммасы </w:t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7" w:name="z97"/>
      <w:bookmarkEnd w:id="6"/>
    </w:p>
    <w:bookmarkEnd w:id="7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02C9888E" wp14:editId="08886490">
            <wp:extent cx="6038850" cy="30341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3034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jc w:val="center"/>
        <w:rPr>
          <w:rFonts w:ascii="Times New Roman" w:hAnsi="Times New Roman" w:cs="Times New Roman"/>
        </w:rPr>
      </w:pPr>
      <w:bookmarkStart w:id="8" w:name="z98"/>
      <w:r w:rsidRPr="002A0D61">
        <w:rPr>
          <w:rFonts w:ascii="Times New Roman" w:hAnsi="Times New Roman" w:cs="Times New Roman"/>
          <w:color w:val="000000"/>
          <w:sz w:val="20"/>
        </w:rPr>
        <w:t>            Шартты белгілер</w:t>
      </w:r>
      <w:r w:rsidRPr="002A0D61">
        <w:rPr>
          <w:rFonts w:ascii="Times New Roman" w:hAnsi="Times New Roman" w:cs="Times New Roman"/>
        </w:rPr>
        <w:br/>
      </w:r>
    </w:p>
    <w:bookmarkEnd w:id="8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color w:val="000000"/>
          <w:sz w:val="20"/>
        </w:rPr>
        <w:t>      </w:t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7386ABE6" wp14:editId="107D813F">
            <wp:extent cx="5305599" cy="2838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5018" cy="28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</w:rPr>
        <w:br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5503"/>
        <w:gridCol w:w="3767"/>
      </w:tblGrid>
      <w:tr w:rsidR="0003789F" w:rsidRPr="002A0D61" w:rsidTr="00443DCE">
        <w:trPr>
          <w:trHeight w:val="30"/>
          <w:tblCellSpacing w:w="0" w:type="auto"/>
        </w:trPr>
        <w:tc>
          <w:tcPr>
            <w:tcW w:w="77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3789F" w:rsidRPr="002A0D61" w:rsidRDefault="0003789F" w:rsidP="00443DC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 xml:space="preserve"> "Жалпы білім беретін мектептердегі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білім алушылар мен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тәрбиеленушілердің жекелеген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 xml:space="preserve">санаттарына тегін және жеңілдікпен 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тамақтандыруды ұсыну" мемлекеттік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көрсетілетін қызмет регламентіне</w:t>
            </w:r>
            <w:r w:rsidRPr="002A0D61">
              <w:rPr>
                <w:rFonts w:ascii="Times New Roman" w:hAnsi="Times New Roman" w:cs="Times New Roman"/>
              </w:rPr>
              <w:br/>
            </w:r>
            <w:r w:rsidRPr="002A0D61">
              <w:rPr>
                <w:rFonts w:ascii="Times New Roman" w:hAnsi="Times New Roman" w:cs="Times New Roman"/>
                <w:color w:val="000000"/>
                <w:sz w:val="20"/>
              </w:rPr>
              <w:t>2-қосымша</w:t>
            </w:r>
          </w:p>
        </w:tc>
      </w:tr>
    </w:tbl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9" w:name="z101"/>
      <w:r w:rsidRPr="002A0D61">
        <w:rPr>
          <w:rFonts w:ascii="Times New Roman" w:hAnsi="Times New Roman" w:cs="Times New Roman"/>
          <w:b/>
          <w:color w:val="000000"/>
        </w:rPr>
        <w:t xml:space="preserve"> Мемлекеттік қызмет көрсетудің бизнес-процестерінің анықтамалығы</w:t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10" w:name="z102"/>
      <w:bookmarkEnd w:id="9"/>
    </w:p>
    <w:bookmarkEnd w:id="10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39D40B67" wp14:editId="16C64D21">
            <wp:extent cx="6157032" cy="3463956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61484" cy="3466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jc w:val="center"/>
        <w:rPr>
          <w:rFonts w:ascii="Times New Roman" w:hAnsi="Times New Roman" w:cs="Times New Roman"/>
        </w:rPr>
      </w:pPr>
      <w:bookmarkStart w:id="11" w:name="z103"/>
      <w:r w:rsidRPr="002A0D61">
        <w:rPr>
          <w:rFonts w:ascii="Times New Roman" w:hAnsi="Times New Roman" w:cs="Times New Roman"/>
          <w:color w:val="000000"/>
          <w:sz w:val="20"/>
        </w:rPr>
        <w:t>            Шартты белгілер</w:t>
      </w:r>
      <w:r w:rsidRPr="002A0D61">
        <w:rPr>
          <w:rFonts w:ascii="Times New Roman" w:hAnsi="Times New Roman" w:cs="Times New Roman"/>
        </w:rPr>
        <w:br/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bookmarkStart w:id="12" w:name="z104"/>
      <w:bookmarkEnd w:id="11"/>
      <w:r w:rsidRPr="002A0D61">
        <w:rPr>
          <w:rFonts w:ascii="Times New Roman" w:hAnsi="Times New Roman" w:cs="Times New Roman"/>
          <w:color w:val="000000"/>
          <w:sz w:val="20"/>
        </w:rPr>
        <w:t>            </w:t>
      </w:r>
    </w:p>
    <w:bookmarkEnd w:id="12"/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5089B53E" wp14:editId="4DFAE596">
            <wp:extent cx="5945565" cy="24969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2238" cy="24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9F" w:rsidRPr="002A0D61" w:rsidRDefault="0003789F" w:rsidP="0003789F">
      <w:pPr>
        <w:spacing w:after="0"/>
        <w:rPr>
          <w:rFonts w:ascii="Times New Roman" w:hAnsi="Times New Roman" w:cs="Times New Roman"/>
        </w:rPr>
      </w:pPr>
      <w:r w:rsidRPr="002A0D61">
        <w:rPr>
          <w:rFonts w:ascii="Times New Roman" w:hAnsi="Times New Roman" w:cs="Times New Roman"/>
        </w:rPr>
        <w:br/>
      </w:r>
      <w:r w:rsidRPr="002A0D61">
        <w:rPr>
          <w:rFonts w:ascii="Times New Roman" w:hAnsi="Times New Roman" w:cs="Times New Roman"/>
        </w:rPr>
        <w:br/>
      </w:r>
    </w:p>
    <w:p w:rsidR="001C4D84" w:rsidRPr="002A0D61" w:rsidRDefault="00A04AF0">
      <w:pPr>
        <w:rPr>
          <w:rFonts w:ascii="Times New Roman" w:hAnsi="Times New Roman" w:cs="Times New Roman"/>
        </w:rPr>
      </w:pPr>
    </w:p>
    <w:sectPr w:rsidR="001C4D84" w:rsidRPr="002A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43"/>
    <w:rsid w:val="0003789F"/>
    <w:rsid w:val="000A6A51"/>
    <w:rsid w:val="002A0D61"/>
    <w:rsid w:val="00457743"/>
    <w:rsid w:val="008B1DC7"/>
    <w:rsid w:val="00A0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9F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9F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9F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89F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1513</Words>
  <Characters>8628</Characters>
  <Application>Microsoft Office Word</Application>
  <DocSecurity>0</DocSecurity>
  <Lines>71</Lines>
  <Paragraphs>20</Paragraphs>
  <ScaleCrop>false</ScaleCrop>
  <Company/>
  <LinksUpToDate>false</LinksUpToDate>
  <CharactersWithSpaces>10121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2016-10-03T11:38:00Z</dcterms:created>
  <dcterms:modified xsi:type="dcterms:W3CDTF">2016-10-04T04:50:00Z</dcterms:modified>
</cp:coreProperties>
</file>