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6D76" w:rsidRPr="002C0DFC" w:rsidRDefault="00176D76" w:rsidP="00176D76">
      <w:pPr>
        <w:spacing w:after="0"/>
        <w:rPr>
          <w:rFonts w:ascii="Times New Roman" w:hAnsi="Times New Roman" w:cs="Times New Roman"/>
        </w:rPr>
      </w:pPr>
    </w:p>
    <w:tbl>
      <w:tblPr>
        <w:tblW w:w="0" w:type="auto"/>
        <w:tblInd w:w="115" w:type="dxa"/>
        <w:tblBorders>
          <w:top w:val="single" w:sz="6" w:space="0" w:color="CFCFCF"/>
          <w:left w:val="single" w:sz="6" w:space="0" w:color="CFCFCF"/>
          <w:bottom w:val="single" w:sz="6" w:space="0" w:color="CFCFCF"/>
          <w:right w:val="single" w:sz="6" w:space="0" w:color="CFCFCF"/>
        </w:tblBorders>
        <w:tblLook w:val="04A0" w:firstRow="1" w:lastRow="0" w:firstColumn="1" w:lastColumn="0" w:noHBand="0" w:noVBand="1"/>
      </w:tblPr>
      <w:tblGrid>
        <w:gridCol w:w="5639"/>
        <w:gridCol w:w="3631"/>
      </w:tblGrid>
      <w:tr w:rsidR="00176D76" w:rsidRPr="002C0DFC" w:rsidTr="00176D76">
        <w:trPr>
          <w:trHeight w:val="30"/>
        </w:trPr>
        <w:tc>
          <w:tcPr>
            <w:tcW w:w="779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176D76" w:rsidRPr="002C0DFC" w:rsidRDefault="00176D76">
            <w:pPr>
              <w:spacing w:after="0"/>
              <w:jc w:val="center"/>
              <w:rPr>
                <w:rFonts w:ascii="Times New Roman" w:hAnsi="Times New Roman" w:cs="Times New Roman"/>
              </w:rPr>
            </w:pPr>
            <w:r w:rsidRPr="002C0DFC">
              <w:rPr>
                <w:rFonts w:ascii="Times New Roman" w:hAnsi="Times New Roman" w:cs="Times New Roman"/>
                <w:color w:val="000000"/>
                <w:sz w:val="20"/>
              </w:rPr>
              <w:t> </w:t>
            </w:r>
          </w:p>
        </w:tc>
        <w:tc>
          <w:tcPr>
            <w:tcW w:w="46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176D76" w:rsidRPr="002C0DFC" w:rsidRDefault="00176D76">
            <w:pPr>
              <w:spacing w:after="0"/>
              <w:jc w:val="center"/>
              <w:rPr>
                <w:rFonts w:ascii="Times New Roman" w:hAnsi="Times New Roman" w:cs="Times New Roman"/>
              </w:rPr>
            </w:pPr>
            <w:r w:rsidRPr="002C0DFC">
              <w:rPr>
                <w:rFonts w:ascii="Times New Roman" w:hAnsi="Times New Roman" w:cs="Times New Roman"/>
                <w:color w:val="000000"/>
                <w:sz w:val="20"/>
              </w:rPr>
              <w:t>Қарағанды облысы әкімдігінің</w:t>
            </w:r>
            <w:r w:rsidRPr="002C0DFC">
              <w:rPr>
                <w:rFonts w:ascii="Times New Roman" w:hAnsi="Times New Roman" w:cs="Times New Roman"/>
              </w:rPr>
              <w:br/>
            </w:r>
            <w:r w:rsidRPr="002C0DFC">
              <w:rPr>
                <w:rFonts w:ascii="Times New Roman" w:hAnsi="Times New Roman" w:cs="Times New Roman"/>
                <w:color w:val="000000"/>
                <w:sz w:val="20"/>
              </w:rPr>
              <w:t>2015 жылғы 25 тамыздағы</w:t>
            </w:r>
            <w:r w:rsidRPr="002C0DFC">
              <w:rPr>
                <w:rFonts w:ascii="Times New Roman" w:hAnsi="Times New Roman" w:cs="Times New Roman"/>
              </w:rPr>
              <w:br/>
            </w:r>
            <w:r w:rsidRPr="002C0DFC">
              <w:rPr>
                <w:rFonts w:ascii="Times New Roman" w:hAnsi="Times New Roman" w:cs="Times New Roman"/>
                <w:color w:val="000000"/>
                <w:sz w:val="20"/>
              </w:rPr>
              <w:t>№ 49/02 қаулысымен</w:t>
            </w:r>
            <w:r w:rsidRPr="002C0DFC">
              <w:rPr>
                <w:rFonts w:ascii="Times New Roman" w:hAnsi="Times New Roman" w:cs="Times New Roman"/>
              </w:rPr>
              <w:br/>
            </w:r>
            <w:r w:rsidRPr="002C0DFC">
              <w:rPr>
                <w:rFonts w:ascii="Times New Roman" w:hAnsi="Times New Roman" w:cs="Times New Roman"/>
                <w:color w:val="000000"/>
                <w:sz w:val="20"/>
              </w:rPr>
              <w:t>бекітілді</w:t>
            </w:r>
          </w:p>
        </w:tc>
      </w:tr>
    </w:tbl>
    <w:p w:rsidR="00176D76" w:rsidRPr="002C0DFC" w:rsidRDefault="00176D76" w:rsidP="00176D76">
      <w:pPr>
        <w:spacing w:after="0"/>
        <w:rPr>
          <w:rFonts w:ascii="Times New Roman" w:hAnsi="Times New Roman" w:cs="Times New Roman"/>
        </w:rPr>
      </w:pPr>
      <w:bookmarkStart w:id="0" w:name="z8"/>
      <w:r w:rsidRPr="002C0DFC">
        <w:rPr>
          <w:rFonts w:ascii="Times New Roman" w:hAnsi="Times New Roman" w:cs="Times New Roman"/>
          <w:b/>
          <w:color w:val="000000"/>
        </w:rPr>
        <w:t xml:space="preserve"> "Мектепке дейінгі балалар ұйымдарына жіберу үшін мектепке дейінгі (7 жасқа дейін) жастағы балаларды кезекке қою" мемлекеттік көрсетілетін қызмет регламенті</w:t>
      </w:r>
    </w:p>
    <w:p w:rsidR="00176D76" w:rsidRPr="002C0DFC" w:rsidRDefault="00176D76" w:rsidP="00176D76">
      <w:pPr>
        <w:spacing w:after="0"/>
        <w:rPr>
          <w:rFonts w:ascii="Times New Roman" w:hAnsi="Times New Roman" w:cs="Times New Roman"/>
        </w:rPr>
      </w:pPr>
      <w:bookmarkStart w:id="1" w:name="_GoBack"/>
      <w:bookmarkEnd w:id="0"/>
      <w:bookmarkEnd w:id="1"/>
      <w:r w:rsidRPr="002C0DFC">
        <w:rPr>
          <w:rFonts w:ascii="Times New Roman" w:hAnsi="Times New Roman" w:cs="Times New Roman"/>
          <w:b/>
          <w:color w:val="000000"/>
        </w:rPr>
        <w:t>1. Жалпы ережелер</w:t>
      </w:r>
    </w:p>
    <w:p w:rsidR="00176D76" w:rsidRPr="002C0DFC" w:rsidRDefault="00176D76" w:rsidP="00176D76">
      <w:pPr>
        <w:spacing w:after="0"/>
        <w:rPr>
          <w:rFonts w:ascii="Times New Roman" w:hAnsi="Times New Roman" w:cs="Times New Roman"/>
        </w:rPr>
      </w:pPr>
      <w:r w:rsidRPr="002C0DFC">
        <w:rPr>
          <w:rFonts w:ascii="Times New Roman" w:hAnsi="Times New Roman" w:cs="Times New Roman"/>
          <w:color w:val="000000"/>
          <w:sz w:val="20"/>
        </w:rPr>
        <w:t>      1. "Мектепке дейінгі балалар ұйымдарына жіберу үшін мектепке дейінгі (7 жасқа дейін) жастағы балаларды кезекке қою" мемлекеттік көрсетілетін қызмет (бұдан әрі – мемлекеттік көрсетілетін қызмет) Қарағанды облысы қаланың, ауданның жергілікті атқарушы органдары, қаладағы аудан, облыстық, аудандық маңызы бар қала, кент, ауыл, ауылдық округ әкімдері (бұдан әрі – көрсетілетін қызметті беруші) көрсетеді.</w:t>
      </w:r>
      <w:r w:rsidRPr="002C0DFC">
        <w:rPr>
          <w:rFonts w:ascii="Times New Roman" w:hAnsi="Times New Roman" w:cs="Times New Roman"/>
        </w:rPr>
        <w:br/>
      </w:r>
      <w:r w:rsidRPr="002C0DFC">
        <w:rPr>
          <w:rFonts w:ascii="Times New Roman" w:hAnsi="Times New Roman" w:cs="Times New Roman"/>
          <w:color w:val="000000"/>
          <w:sz w:val="20"/>
        </w:rPr>
        <w:t>      Өтініштерді қабылдау және мемлекеттік қызметті көрсету нәтижесін беру:</w:t>
      </w:r>
      <w:r w:rsidRPr="002C0DFC">
        <w:rPr>
          <w:rFonts w:ascii="Times New Roman" w:hAnsi="Times New Roman" w:cs="Times New Roman"/>
        </w:rPr>
        <w:br/>
      </w:r>
      <w:r w:rsidRPr="002C0DFC">
        <w:rPr>
          <w:rFonts w:ascii="Times New Roman" w:hAnsi="Times New Roman" w:cs="Times New Roman"/>
          <w:color w:val="000000"/>
          <w:sz w:val="20"/>
        </w:rPr>
        <w:t>      1) қызмет көрсетуші;</w:t>
      </w:r>
      <w:r w:rsidRPr="002C0DFC">
        <w:rPr>
          <w:rFonts w:ascii="Times New Roman" w:hAnsi="Times New Roman" w:cs="Times New Roman"/>
        </w:rPr>
        <w:br/>
      </w:r>
      <w:r w:rsidRPr="002C0DFC">
        <w:rPr>
          <w:rFonts w:ascii="Times New Roman" w:hAnsi="Times New Roman" w:cs="Times New Roman"/>
          <w:color w:val="000000"/>
          <w:sz w:val="20"/>
        </w:rPr>
        <w:t>      2) "Азаматтарға арналған үкімет" мемлекеттік корпорациясы" коммерциялық емес акционерлік қоғамы (бұдан әрі – Мемлекеттік корпорация);</w:t>
      </w:r>
      <w:r w:rsidRPr="002C0DFC">
        <w:rPr>
          <w:rFonts w:ascii="Times New Roman" w:hAnsi="Times New Roman" w:cs="Times New Roman"/>
        </w:rPr>
        <w:br/>
      </w:r>
      <w:r w:rsidRPr="002C0DFC">
        <w:rPr>
          <w:rFonts w:ascii="Times New Roman" w:hAnsi="Times New Roman" w:cs="Times New Roman"/>
          <w:color w:val="000000"/>
          <w:sz w:val="20"/>
        </w:rPr>
        <w:t>      3) "электрондық үкімет" веб-порталы: www.egov.kz (бұдан әрі – портал) арқылы жүзеге асырылады.</w:t>
      </w:r>
      <w:r w:rsidRPr="002C0DFC">
        <w:rPr>
          <w:rFonts w:ascii="Times New Roman" w:hAnsi="Times New Roman" w:cs="Times New Roman"/>
        </w:rPr>
        <w:br/>
      </w:r>
      <w:r w:rsidRPr="002C0DFC">
        <w:rPr>
          <w:rFonts w:ascii="Times New Roman" w:hAnsi="Times New Roman" w:cs="Times New Roman"/>
          <w:color w:val="000000"/>
          <w:sz w:val="20"/>
        </w:rPr>
        <w:t>      2. Мемлекеттік қызмет көрсету нысаны: электронды (толық автоматтандырылған) және (немесе) қағаз түрінде.</w:t>
      </w:r>
      <w:r w:rsidRPr="002C0DFC">
        <w:rPr>
          <w:rFonts w:ascii="Times New Roman" w:hAnsi="Times New Roman" w:cs="Times New Roman"/>
        </w:rPr>
        <w:br/>
      </w:r>
      <w:r w:rsidRPr="002C0DFC">
        <w:rPr>
          <w:rFonts w:ascii="Times New Roman" w:hAnsi="Times New Roman" w:cs="Times New Roman"/>
          <w:color w:val="000000"/>
          <w:sz w:val="20"/>
        </w:rPr>
        <w:t>      3. Мемлекеттік қызмет көрсетудің нәтижесі кезектілік нөмірі көрсетілген кезекке қою туралы хабарлама беру (ерікті нысанда) немесе орын болған жағдайда "Мектепке дейінгі тәрбие мен оқыту саласында жергілікті атқарушы органдар көрсететін мемлекеттік қызметтер стандарттарын бекіту туралы" "Мектепке дейінгі балалар ұйымдарына жіберу үшін мектепке дейінгі жастағы (7 жасқа дейін) балаларды кезекке қою" Қазақстан Республикасы Білім және ғылым Министрінің 2015 жылғы 7 сәуірдегі № 172 бұйрығымен бекітілген (нормативтік құқықтық актілерді мемлекеттік тіркеу тізімінде № 10981 болып тіркелген) мемлекеттік көрсетілетін қызмет Стандартының 1 қосымшасына сәйкес нысан бойынша мектепке дейінгі ұйымыға жолдама беру болып табылады.</w:t>
      </w:r>
      <w:r w:rsidRPr="002C0DFC">
        <w:rPr>
          <w:rFonts w:ascii="Times New Roman" w:hAnsi="Times New Roman" w:cs="Times New Roman"/>
        </w:rPr>
        <w:br/>
      </w:r>
      <w:r w:rsidRPr="002C0DFC">
        <w:rPr>
          <w:rFonts w:ascii="Times New Roman" w:hAnsi="Times New Roman" w:cs="Times New Roman"/>
          <w:color w:val="000000"/>
          <w:sz w:val="20"/>
        </w:rPr>
        <w:t>      </w:t>
      </w:r>
      <w:proofErr w:type="gramStart"/>
      <w:r w:rsidRPr="002C0DFC">
        <w:rPr>
          <w:rFonts w:ascii="Times New Roman" w:hAnsi="Times New Roman" w:cs="Times New Roman"/>
          <w:color w:val="000000"/>
          <w:sz w:val="20"/>
        </w:rPr>
        <w:t>Портал арқылы жүгінгенде көрсетілетін қызметті алушыға көрсетілетін мемлекеттік қызметтің нәтижесі және (немесе) "жеке кабинетке" қызмет көрсетушінің уәкілетті тұлғаның электронды цифрлық қолтаңбасы (бұдан әрі – ЭЦҚ) қойылған электронды құжат түріндегі хабарламасы жіберіледі.</w:t>
      </w:r>
      <w:proofErr w:type="gramEnd"/>
      <w:r w:rsidRPr="002C0DFC">
        <w:rPr>
          <w:rFonts w:ascii="Times New Roman" w:hAnsi="Times New Roman" w:cs="Times New Roman"/>
        </w:rPr>
        <w:br/>
      </w:r>
      <w:r w:rsidRPr="002C0DFC">
        <w:rPr>
          <w:rFonts w:ascii="Times New Roman" w:hAnsi="Times New Roman" w:cs="Times New Roman"/>
          <w:color w:val="000000"/>
          <w:sz w:val="20"/>
        </w:rPr>
        <w:t>      </w:t>
      </w:r>
      <w:proofErr w:type="gramStart"/>
      <w:r w:rsidRPr="002C0DFC">
        <w:rPr>
          <w:rFonts w:ascii="Times New Roman" w:hAnsi="Times New Roman" w:cs="Times New Roman"/>
          <w:color w:val="000000"/>
          <w:sz w:val="20"/>
        </w:rPr>
        <w:t>Мемлекеттік қызметті көрсету нәтижесінде қағаз тасымалдағышпен жүгінгенде, мемлекеттік қызметті көрсету нәтижесі электронды нысанда рәсімделеді, басып шығарылады, көрсетілетін қызметті берушінің уәкілетті тұлғасының мөрімен және қолымен куәландырылады.</w:t>
      </w:r>
      <w:proofErr w:type="gramEnd"/>
      <w:r w:rsidRPr="002C0DFC">
        <w:rPr>
          <w:rFonts w:ascii="Times New Roman" w:hAnsi="Times New Roman" w:cs="Times New Roman"/>
        </w:rPr>
        <w:br/>
      </w:r>
      <w:r w:rsidRPr="002C0DFC">
        <w:rPr>
          <w:rFonts w:ascii="Times New Roman" w:hAnsi="Times New Roman" w:cs="Times New Roman"/>
          <w:color w:val="000000"/>
          <w:sz w:val="20"/>
        </w:rPr>
        <w:t>      Мемлекеттік қызметті көрсету нәтижесін ұсыну нысаны: электронды (толық автоматтандырылған) және (немесе) қағаз түрінде.</w:t>
      </w:r>
      <w:r w:rsidRPr="002C0DFC">
        <w:rPr>
          <w:rFonts w:ascii="Times New Roman" w:hAnsi="Times New Roman" w:cs="Times New Roman"/>
        </w:rPr>
        <w:br/>
      </w:r>
    </w:p>
    <w:p w:rsidR="00176D76" w:rsidRPr="002C0DFC" w:rsidRDefault="00176D76" w:rsidP="00176D76">
      <w:pPr>
        <w:spacing w:after="0"/>
        <w:rPr>
          <w:rFonts w:ascii="Times New Roman" w:hAnsi="Times New Roman" w:cs="Times New Roman"/>
        </w:rPr>
      </w:pPr>
      <w:bookmarkStart w:id="2" w:name="z24"/>
      <w:r w:rsidRPr="002C0DFC">
        <w:rPr>
          <w:rFonts w:ascii="Times New Roman" w:hAnsi="Times New Roman" w:cs="Times New Roman"/>
          <w:b/>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2"/>
    <w:p w:rsidR="00176D76" w:rsidRPr="002C0DFC" w:rsidRDefault="00176D76" w:rsidP="00176D76">
      <w:pPr>
        <w:spacing w:after="0"/>
        <w:rPr>
          <w:rFonts w:ascii="Times New Roman" w:hAnsi="Times New Roman" w:cs="Times New Roman"/>
        </w:rPr>
      </w:pPr>
      <w:r w:rsidRPr="002C0DFC">
        <w:rPr>
          <w:rFonts w:ascii="Times New Roman" w:hAnsi="Times New Roman" w:cs="Times New Roman"/>
          <w:color w:val="000000"/>
          <w:sz w:val="20"/>
        </w:rPr>
        <w:t>      4. Көрсетілетін қызметті алушының Стандарттың 2 қосымшасында белгіленген нысандағы өтінішінің немесе электрондық цифрлық қолтаңба (бұдан әрі - ЭЦҚ) куәландырылған электронды құжат түріндегі сұранысының болуы мемлекеттік қызметті көрсету бойынша рәсімді (әрекетті) бастау үшін негіз болып табылады.</w:t>
      </w:r>
      <w:r w:rsidRPr="002C0DFC">
        <w:rPr>
          <w:rFonts w:ascii="Times New Roman" w:hAnsi="Times New Roman" w:cs="Times New Roman"/>
        </w:rPr>
        <w:br/>
      </w:r>
      <w:r w:rsidRPr="002C0DFC">
        <w:rPr>
          <w:rFonts w:ascii="Times New Roman" w:hAnsi="Times New Roman" w:cs="Times New Roman"/>
          <w:color w:val="000000"/>
          <w:sz w:val="20"/>
        </w:rPr>
        <w:t>      5. Мемлекеттік қызметті көрсету процесінің іс-қимылды құрамына кіретін әрбір рәсімнің мазмұны, ұзақтығы мен оны орындау реттілігі, оның ішінде рәсімдердің өту кезеңдері:</w:t>
      </w:r>
      <w:r w:rsidRPr="002C0DFC">
        <w:rPr>
          <w:rFonts w:ascii="Times New Roman" w:hAnsi="Times New Roman" w:cs="Times New Roman"/>
        </w:rPr>
        <w:br/>
      </w:r>
      <w:r w:rsidRPr="002C0DFC">
        <w:rPr>
          <w:rFonts w:ascii="Times New Roman" w:hAnsi="Times New Roman" w:cs="Times New Roman"/>
          <w:color w:val="000000"/>
          <w:sz w:val="20"/>
        </w:rPr>
        <w:t>      көрсетілетін қызметті берушінің кеңсе қызметкері Стандарттың 9-тармағына сәйкес өтініш қабылдайды, көрсетілетін қызметті алушыдан алынған құжаттарды қабылдайды, құжаттардың көшірмелерін түпнұсқаларымен салыстырады және тіркеуді жүзеге асырады, кезекке қою немесе балалар мекемесіне жолдау туралы хабарламамен бірге түпнұсқаларын көрсетілетін қызметті алушыға қайтарады және көрсетілетін қызметті берушінің басшысына қарауға береді (30 минуттан аспайды).</w:t>
      </w:r>
      <w:r w:rsidRPr="002C0DFC">
        <w:rPr>
          <w:rFonts w:ascii="Times New Roman" w:hAnsi="Times New Roman" w:cs="Times New Roman"/>
        </w:rPr>
        <w:br/>
      </w:r>
      <w:r w:rsidRPr="002C0DFC">
        <w:rPr>
          <w:rFonts w:ascii="Times New Roman" w:hAnsi="Times New Roman" w:cs="Times New Roman"/>
          <w:color w:val="000000"/>
          <w:sz w:val="20"/>
        </w:rPr>
        <w:t>      6. Нәтижесі – кезектілік нөмірі көрсетілген кезекке қою туралы хабарлама беру (ерікті нысанда) немесе орын болған жағдайда мектепке дейінгі ұйымыға жолдама беру болып табылады.</w:t>
      </w:r>
      <w:r w:rsidRPr="002C0DFC">
        <w:rPr>
          <w:rFonts w:ascii="Times New Roman" w:hAnsi="Times New Roman" w:cs="Times New Roman"/>
        </w:rPr>
        <w:br/>
      </w:r>
    </w:p>
    <w:p w:rsidR="00176D76" w:rsidRPr="002C0DFC" w:rsidRDefault="00176D76" w:rsidP="00176D76">
      <w:pPr>
        <w:spacing w:after="0"/>
        <w:rPr>
          <w:rFonts w:ascii="Times New Roman" w:hAnsi="Times New Roman" w:cs="Times New Roman"/>
        </w:rPr>
      </w:pPr>
      <w:bookmarkStart w:id="3" w:name="z29"/>
      <w:r w:rsidRPr="002C0DFC">
        <w:rPr>
          <w:rFonts w:ascii="Times New Roman" w:hAnsi="Times New Roman" w:cs="Times New Roman"/>
          <w:b/>
          <w:color w:val="000000"/>
        </w:rPr>
        <w:lastRenderedPageBreak/>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3"/>
    <w:p w:rsidR="00176D76" w:rsidRPr="002C0DFC" w:rsidRDefault="00176D76" w:rsidP="00176D76">
      <w:pPr>
        <w:spacing w:after="0"/>
        <w:rPr>
          <w:rFonts w:ascii="Times New Roman" w:hAnsi="Times New Roman" w:cs="Times New Roman"/>
        </w:rPr>
      </w:pPr>
      <w:r w:rsidRPr="002C0DFC">
        <w:rPr>
          <w:rFonts w:ascii="Times New Roman" w:hAnsi="Times New Roman" w:cs="Times New Roman"/>
          <w:color w:val="000000"/>
          <w:sz w:val="20"/>
        </w:rPr>
        <w:t>      7. Көрсетілетін қызметті берушінің мемлекеттік қызмет көрсету процесіне қатысатын құрылымдық бөлімшелерінің (қызметкерлерінің) тізбесі:</w:t>
      </w:r>
      <w:r w:rsidRPr="002C0DFC">
        <w:rPr>
          <w:rFonts w:ascii="Times New Roman" w:hAnsi="Times New Roman" w:cs="Times New Roman"/>
        </w:rPr>
        <w:br/>
      </w:r>
      <w:r w:rsidRPr="002C0DFC">
        <w:rPr>
          <w:rFonts w:ascii="Times New Roman" w:hAnsi="Times New Roman" w:cs="Times New Roman"/>
          <w:color w:val="000000"/>
          <w:sz w:val="20"/>
        </w:rPr>
        <w:t>      1) кеңсе қызметкері;</w:t>
      </w:r>
      <w:r w:rsidRPr="002C0DFC">
        <w:rPr>
          <w:rFonts w:ascii="Times New Roman" w:hAnsi="Times New Roman" w:cs="Times New Roman"/>
        </w:rPr>
        <w:br/>
      </w:r>
      <w:r w:rsidRPr="002C0DFC">
        <w:rPr>
          <w:rFonts w:ascii="Times New Roman" w:hAnsi="Times New Roman" w:cs="Times New Roman"/>
          <w:color w:val="000000"/>
          <w:sz w:val="20"/>
        </w:rPr>
        <w:t>      8. Мемлекеттік қызмет көрсету үшін қажетті рәсімдердің (іс-қимылдың) сипаттамасы:</w:t>
      </w:r>
      <w:r w:rsidRPr="002C0DFC">
        <w:rPr>
          <w:rFonts w:ascii="Times New Roman" w:hAnsi="Times New Roman" w:cs="Times New Roman"/>
        </w:rPr>
        <w:br/>
      </w:r>
      <w:r w:rsidRPr="002C0DFC">
        <w:rPr>
          <w:rFonts w:ascii="Times New Roman" w:hAnsi="Times New Roman" w:cs="Times New Roman"/>
          <w:color w:val="000000"/>
          <w:sz w:val="20"/>
        </w:rPr>
        <w:t>      көрсетілетін қызметті берушінің кеңсе қызметкері стандарттың 9-тармағына сәйкес өтініш қабылдайды, көрсетілетін қызметті алушыдан алынған құжаттарды қабылдайды, құжаттардың көшірмелерін түпнұсқаларымен салыстырады және тіркеуді жүзеге асырады, кезекке қою немесе балалар мекемесіне жолдау туралы хабарламамен бірге түпнұсқаларын көрсетілетін қызметті алушыға қайтарады және көрсетілетін қызметті берушінің басшысына қарауға береді (30 минуттан аспайды).</w:t>
      </w:r>
      <w:r w:rsidRPr="002C0DFC">
        <w:rPr>
          <w:rFonts w:ascii="Times New Roman" w:hAnsi="Times New Roman" w:cs="Times New Roman"/>
        </w:rPr>
        <w:br/>
      </w:r>
    </w:p>
    <w:p w:rsidR="00176D76" w:rsidRPr="002C0DFC" w:rsidRDefault="00176D76" w:rsidP="00176D76">
      <w:pPr>
        <w:spacing w:after="0"/>
        <w:rPr>
          <w:rFonts w:ascii="Times New Roman" w:hAnsi="Times New Roman" w:cs="Times New Roman"/>
        </w:rPr>
      </w:pPr>
      <w:bookmarkStart w:id="4" w:name="z34"/>
      <w:r w:rsidRPr="002C0DFC">
        <w:rPr>
          <w:rFonts w:ascii="Times New Roman" w:hAnsi="Times New Roman" w:cs="Times New Roman"/>
          <w:b/>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
    <w:p w:rsidR="00176D76" w:rsidRPr="002C0DFC" w:rsidRDefault="00176D76" w:rsidP="00176D76">
      <w:pPr>
        <w:spacing w:after="0"/>
        <w:rPr>
          <w:rFonts w:ascii="Times New Roman" w:hAnsi="Times New Roman" w:cs="Times New Roman"/>
        </w:rPr>
      </w:pPr>
      <w:r w:rsidRPr="002C0DFC">
        <w:rPr>
          <w:rFonts w:ascii="Times New Roman" w:hAnsi="Times New Roman" w:cs="Times New Roman"/>
          <w:color w:val="000000"/>
          <w:sz w:val="20"/>
        </w:rPr>
        <w:t>      9. Рәсімдердің (іс-қимылдардың) реттілігі мен Мемлекеттік корпорацияға жүгіну тәртібінің сипаттамасы:</w:t>
      </w:r>
      <w:r w:rsidRPr="002C0DFC">
        <w:rPr>
          <w:rFonts w:ascii="Times New Roman" w:hAnsi="Times New Roman" w:cs="Times New Roman"/>
        </w:rPr>
        <w:br/>
      </w:r>
      <w:r w:rsidRPr="002C0DFC">
        <w:rPr>
          <w:rFonts w:ascii="Times New Roman" w:hAnsi="Times New Roman" w:cs="Times New Roman"/>
          <w:color w:val="000000"/>
          <w:sz w:val="20"/>
        </w:rPr>
        <w:t>      1) мемлекеттік көрсетілетін қызметті алушы Мемлекеттік корпорация операторына Стандарттың қосымшаларына сәйкес қажетті құжаттар мен өтініш береді, ол "электрондық кезек ретімен кедергісіз қызмет көрсету" арқылы операция залында жүзеге асырылады;</w:t>
      </w:r>
      <w:r w:rsidRPr="002C0DFC">
        <w:rPr>
          <w:rFonts w:ascii="Times New Roman" w:hAnsi="Times New Roman" w:cs="Times New Roman"/>
        </w:rPr>
        <w:br/>
      </w:r>
      <w:r w:rsidRPr="002C0DFC">
        <w:rPr>
          <w:rFonts w:ascii="Times New Roman" w:hAnsi="Times New Roman" w:cs="Times New Roman"/>
          <w:color w:val="000000"/>
          <w:sz w:val="20"/>
        </w:rPr>
        <w:t>      2) 1-процес – қызмет көрсету үшін Мемлекеттік корпорациясы операторының логин мен парольді енгізуі (қуаттау);</w:t>
      </w:r>
      <w:r w:rsidRPr="002C0DFC">
        <w:rPr>
          <w:rFonts w:ascii="Times New Roman" w:hAnsi="Times New Roman" w:cs="Times New Roman"/>
        </w:rPr>
        <w:br/>
      </w:r>
      <w:r w:rsidRPr="002C0DFC">
        <w:rPr>
          <w:rFonts w:ascii="Times New Roman" w:hAnsi="Times New Roman" w:cs="Times New Roman"/>
          <w:color w:val="000000"/>
          <w:sz w:val="20"/>
        </w:rPr>
        <w:t>      3) 2-процес – Мемлекетті корпорациясы операторының қызметті, сондай-ақ көрсетілетін қызметті алушы өкілінің деректерін таңдауы;</w:t>
      </w:r>
      <w:r w:rsidRPr="002C0DFC">
        <w:rPr>
          <w:rFonts w:ascii="Times New Roman" w:hAnsi="Times New Roman" w:cs="Times New Roman"/>
        </w:rPr>
        <w:br/>
      </w:r>
      <w:r w:rsidRPr="002C0DFC">
        <w:rPr>
          <w:rFonts w:ascii="Times New Roman" w:hAnsi="Times New Roman" w:cs="Times New Roman"/>
          <w:color w:val="000000"/>
          <w:sz w:val="20"/>
        </w:rPr>
        <w:t>      4) 3-процес – электрондық үкімет шлюзі (бұдан әрі – ЭҮШ) арқылы жеке тұлғалар мемлекеттік деректер қорына (бұдан әрі – ЖТ МДҚ) көрсетілетін қызметті алушының (ата-аналарының бірінің немесе заңды өкілдерінің) деректері туралы сұраныс жіберу;</w:t>
      </w:r>
      <w:r w:rsidRPr="002C0DFC">
        <w:rPr>
          <w:rFonts w:ascii="Times New Roman" w:hAnsi="Times New Roman" w:cs="Times New Roman"/>
        </w:rPr>
        <w:br/>
      </w:r>
      <w:r w:rsidRPr="002C0DFC">
        <w:rPr>
          <w:rFonts w:ascii="Times New Roman" w:hAnsi="Times New Roman" w:cs="Times New Roman"/>
          <w:color w:val="000000"/>
          <w:sz w:val="20"/>
        </w:rPr>
        <w:t>      5) 1-талап – көрсетілетін қызметті алушы деректерінің ЖТ МДҚ-да бар-жоғын тексеру;</w:t>
      </w:r>
      <w:r w:rsidRPr="002C0DFC">
        <w:rPr>
          <w:rFonts w:ascii="Times New Roman" w:hAnsi="Times New Roman" w:cs="Times New Roman"/>
        </w:rPr>
        <w:br/>
      </w:r>
      <w:r w:rsidRPr="002C0DFC">
        <w:rPr>
          <w:rFonts w:ascii="Times New Roman" w:hAnsi="Times New Roman" w:cs="Times New Roman"/>
          <w:color w:val="000000"/>
          <w:sz w:val="20"/>
        </w:rPr>
        <w:t>      6) 4-процесс – көрсетілетін қызметті алушы деректерінің ЖТ МДҚ-да болмауына байланысты, деректерді алу мүмкін болмауы туралы хабарлама қалыптастыру;</w:t>
      </w:r>
      <w:r w:rsidRPr="002C0DFC">
        <w:rPr>
          <w:rFonts w:ascii="Times New Roman" w:hAnsi="Times New Roman" w:cs="Times New Roman"/>
        </w:rPr>
        <w:br/>
      </w:r>
      <w:r w:rsidRPr="002C0DFC">
        <w:rPr>
          <w:rFonts w:ascii="Times New Roman" w:hAnsi="Times New Roman" w:cs="Times New Roman"/>
          <w:color w:val="000000"/>
          <w:sz w:val="20"/>
        </w:rPr>
        <w:t>      7) 5-процесс – электрондық үкіметтің өңірлік шлюзінің автоматтандырылған жұмыс орнындағы (бұдан әрі – ЭҮӨШ АЖО) ЭҮШ арқылы Мемлекеттік корпорациясы операторының ЭЦҚ-мен куәландырылған (қолы қойылған) электрондық құжатты (көрсетілетін қызметті алушының сұрауын) жіберу.</w:t>
      </w:r>
      <w:r w:rsidRPr="002C0DFC">
        <w:rPr>
          <w:rFonts w:ascii="Times New Roman" w:hAnsi="Times New Roman" w:cs="Times New Roman"/>
        </w:rPr>
        <w:br/>
      </w:r>
      <w:r w:rsidRPr="002C0DFC">
        <w:rPr>
          <w:rFonts w:ascii="Times New Roman" w:hAnsi="Times New Roman" w:cs="Times New Roman"/>
          <w:color w:val="000000"/>
          <w:sz w:val="20"/>
        </w:rPr>
        <w:t>      </w:t>
      </w:r>
      <w:proofErr w:type="gramStart"/>
      <w:r w:rsidRPr="002C0DFC">
        <w:rPr>
          <w:rFonts w:ascii="Times New Roman" w:hAnsi="Times New Roman" w:cs="Times New Roman"/>
          <w:color w:val="000000"/>
          <w:sz w:val="20"/>
        </w:rPr>
        <w:t>Мемлекеттік корпорация арқылы мемлекеттік қызметті көрсету кезінде қатыстырылған ақпараттық жүйелердің функционалдық өзара әрекет диаграммасы осы регламенттің 1 қосымшасында келтірілген</w:t>
      </w:r>
      <w:r w:rsidRPr="002C0DFC">
        <w:rPr>
          <w:rFonts w:ascii="Times New Roman" w:hAnsi="Times New Roman" w:cs="Times New Roman"/>
        </w:rPr>
        <w:br/>
      </w:r>
      <w:r w:rsidRPr="002C0DFC">
        <w:rPr>
          <w:rFonts w:ascii="Times New Roman" w:hAnsi="Times New Roman" w:cs="Times New Roman"/>
          <w:color w:val="000000"/>
          <w:sz w:val="20"/>
        </w:rPr>
        <w:t>      10.</w:t>
      </w:r>
      <w:proofErr w:type="gramEnd"/>
      <w:r w:rsidRPr="002C0DFC">
        <w:rPr>
          <w:rFonts w:ascii="Times New Roman" w:hAnsi="Times New Roman" w:cs="Times New Roman"/>
          <w:color w:val="000000"/>
          <w:sz w:val="20"/>
        </w:rPr>
        <w:t xml:space="preserve"> Көрсетілетін қызметті беруші және көрсетілетін қызметті алушы рәсімдерінің реттілігі мен портал арқылы мемлекеттік қызметті көрсету кезінде өтініш беру тәртібінің сипаттамасы:</w:t>
      </w:r>
      <w:r w:rsidRPr="002C0DFC">
        <w:rPr>
          <w:rFonts w:ascii="Times New Roman" w:hAnsi="Times New Roman" w:cs="Times New Roman"/>
        </w:rPr>
        <w:br/>
      </w:r>
      <w:r w:rsidRPr="002C0DFC">
        <w:rPr>
          <w:rFonts w:ascii="Times New Roman" w:hAnsi="Times New Roman" w:cs="Times New Roman"/>
          <w:color w:val="000000"/>
          <w:sz w:val="20"/>
        </w:rPr>
        <w:t>      1) көрсетілетін қызметті алушы жеке сәйкестендіру нөмірінің (бұдан әрі – ЖСН), сондай-ақ парольдің көмегімен порталда тіркелуді жүзеге асырады;</w:t>
      </w:r>
      <w:r w:rsidRPr="002C0DFC">
        <w:rPr>
          <w:rFonts w:ascii="Times New Roman" w:hAnsi="Times New Roman" w:cs="Times New Roman"/>
        </w:rPr>
        <w:br/>
      </w:r>
      <w:r w:rsidRPr="002C0DFC">
        <w:rPr>
          <w:rFonts w:ascii="Times New Roman" w:hAnsi="Times New Roman" w:cs="Times New Roman"/>
          <w:color w:val="000000"/>
          <w:sz w:val="20"/>
        </w:rPr>
        <w:t>      2) 1-процес – көрсетілетін қызметті алушының қызметті алу үшін порталда ЖСН мен парольді енгізуі (қуаттау процесі);</w:t>
      </w:r>
      <w:r w:rsidRPr="002C0DFC">
        <w:rPr>
          <w:rFonts w:ascii="Times New Roman" w:hAnsi="Times New Roman" w:cs="Times New Roman"/>
        </w:rPr>
        <w:br/>
      </w:r>
      <w:r w:rsidRPr="002C0DFC">
        <w:rPr>
          <w:rFonts w:ascii="Times New Roman" w:hAnsi="Times New Roman" w:cs="Times New Roman"/>
          <w:color w:val="000000"/>
          <w:sz w:val="20"/>
        </w:rPr>
        <w:t>      3) 1-талап – ЖСН мен пароль арқылы тіркелген көрсетілетін қызметті алушы туралы деректердің түпнұсқалығын порталда тексеру;</w:t>
      </w:r>
      <w:r w:rsidRPr="002C0DFC">
        <w:rPr>
          <w:rFonts w:ascii="Times New Roman" w:hAnsi="Times New Roman" w:cs="Times New Roman"/>
        </w:rPr>
        <w:br/>
      </w:r>
      <w:r w:rsidRPr="002C0DFC">
        <w:rPr>
          <w:rFonts w:ascii="Times New Roman" w:hAnsi="Times New Roman" w:cs="Times New Roman"/>
          <w:color w:val="000000"/>
          <w:sz w:val="20"/>
        </w:rPr>
        <w:t>      4) 2-процес – көрсетілетін қызметті алушының құжаттарында бұзушылықтың болуына байланысты порталдың қуаттаудан бас тарту туралы хабарламаны қалыптастыруы;</w:t>
      </w:r>
      <w:r w:rsidRPr="002C0DFC">
        <w:rPr>
          <w:rFonts w:ascii="Times New Roman" w:hAnsi="Times New Roman" w:cs="Times New Roman"/>
        </w:rPr>
        <w:br/>
      </w:r>
      <w:r w:rsidRPr="002C0DFC">
        <w:rPr>
          <w:rFonts w:ascii="Times New Roman" w:hAnsi="Times New Roman" w:cs="Times New Roman"/>
          <w:color w:val="000000"/>
          <w:sz w:val="20"/>
        </w:rPr>
        <w:t>      5) 3-процес – көрсетілетін қызметті алушының осы регламентте көрсетілген қызметті таңдауы, қызметті көрсету үшін экранға сұраныс нысанын шығару және нысан талаптары мен оның құрылымын ескере отырып, көрсетілетін қызметті алушының нысанды толтыруы (деректерді енгізуі), стандартта көрсетілген қажетті құжаттардың электрондық түріндегі көшірмелерін сұраныс нысанына бекіту, сондай-ақ сұранысты куәландыру (қол қою) үшін көрсетілетін қызметті алушының ЭЦҚ тіркеу куәлігін таңдауы;</w:t>
      </w:r>
      <w:r w:rsidRPr="002C0DFC">
        <w:rPr>
          <w:rFonts w:ascii="Times New Roman" w:hAnsi="Times New Roman" w:cs="Times New Roman"/>
        </w:rPr>
        <w:br/>
      </w:r>
      <w:r w:rsidRPr="002C0DFC">
        <w:rPr>
          <w:rFonts w:ascii="Times New Roman" w:hAnsi="Times New Roman" w:cs="Times New Roman"/>
          <w:color w:val="000000"/>
          <w:sz w:val="20"/>
        </w:rPr>
        <w:t>      6) 2-талап – порталда ЭЦҚ тіркеу куәлігінің қолдану мерзімін және қайтарылған (күші жойылған) тіркеу куәліктерінің тізімінде болмауын (сұраныста көрсетілген ЖСН мен ЭЦҚ тіркеу куәлігінде көрсетілген ЖСН арасында) тексеру;</w:t>
      </w:r>
      <w:r w:rsidRPr="002C0DFC">
        <w:rPr>
          <w:rFonts w:ascii="Times New Roman" w:hAnsi="Times New Roman" w:cs="Times New Roman"/>
        </w:rPr>
        <w:br/>
      </w:r>
      <w:r w:rsidRPr="002C0DFC">
        <w:rPr>
          <w:rFonts w:ascii="Times New Roman" w:hAnsi="Times New Roman" w:cs="Times New Roman"/>
          <w:color w:val="000000"/>
          <w:sz w:val="20"/>
        </w:rPr>
        <w:t>      7) 4-процес – көрсетілетін қызметті алушының ЭЦҚ расталмауына байланысты сұрау салынатын қызметтен бас тарту туралы хабарламаны қалыптастыру;</w:t>
      </w:r>
      <w:r w:rsidRPr="002C0DFC">
        <w:rPr>
          <w:rFonts w:ascii="Times New Roman" w:hAnsi="Times New Roman" w:cs="Times New Roman"/>
        </w:rPr>
        <w:br/>
      </w:r>
      <w:r w:rsidRPr="002C0DFC">
        <w:rPr>
          <w:rFonts w:ascii="Times New Roman" w:hAnsi="Times New Roman" w:cs="Times New Roman"/>
          <w:color w:val="000000"/>
          <w:sz w:val="20"/>
        </w:rPr>
        <w:lastRenderedPageBreak/>
        <w:t>      8) 5-процес – көрсетілетін қызметті беруші сұрау салуды өңдеу үшін ЭҮШ арқылы көрсетілетін қызметті берушінің ЭЦҚ-мен куәландырылған (қол қойылған) электрондық құжаттарды (көрсетілетін қызметті алушының сұранысын) ЭҮӨШ АЖО-ға жіберу;</w:t>
      </w:r>
      <w:r w:rsidRPr="002C0DFC">
        <w:rPr>
          <w:rFonts w:ascii="Times New Roman" w:hAnsi="Times New Roman" w:cs="Times New Roman"/>
        </w:rPr>
        <w:br/>
      </w:r>
      <w:r w:rsidRPr="002C0DFC">
        <w:rPr>
          <w:rFonts w:ascii="Times New Roman" w:hAnsi="Times New Roman" w:cs="Times New Roman"/>
          <w:color w:val="000000"/>
          <w:sz w:val="20"/>
        </w:rPr>
        <w:t>      9) 3-талап – көрсетілетін қызметті берушінің қызмет көрсету үшін көрсетілетін қызметті алушының Стандарттың 9-тармағына көрсетілген қоса берген құжаттардың сәйкестігін және негіздер бойынша тексеруі;</w:t>
      </w:r>
      <w:r w:rsidRPr="002C0DFC">
        <w:rPr>
          <w:rFonts w:ascii="Times New Roman" w:hAnsi="Times New Roman" w:cs="Times New Roman"/>
        </w:rPr>
        <w:br/>
      </w:r>
      <w:r w:rsidRPr="002C0DFC">
        <w:rPr>
          <w:rFonts w:ascii="Times New Roman" w:hAnsi="Times New Roman" w:cs="Times New Roman"/>
          <w:color w:val="000000"/>
          <w:sz w:val="20"/>
        </w:rPr>
        <w:t>      10) 6-процес – көрсетілетін қызметті алушының құжаттарында бұзушылықтың болуына байланысты сұратылып отырған қызметтен бас тарту туралы хабарламаны қалыптастыру;</w:t>
      </w:r>
      <w:r w:rsidRPr="002C0DFC">
        <w:rPr>
          <w:rFonts w:ascii="Times New Roman" w:hAnsi="Times New Roman" w:cs="Times New Roman"/>
        </w:rPr>
        <w:br/>
      </w:r>
      <w:r w:rsidRPr="002C0DFC">
        <w:rPr>
          <w:rFonts w:ascii="Times New Roman" w:hAnsi="Times New Roman" w:cs="Times New Roman"/>
          <w:color w:val="000000"/>
          <w:sz w:val="20"/>
        </w:rPr>
        <w:t>      11) 7-процес – көрсетілетін қызметті алушының ЭҮӨШ АЖО қалыптастырылған қызметтің нәтижесін (электрондық құжат нысанындағы хабарламаны) алуы.</w:t>
      </w:r>
      <w:r w:rsidRPr="002C0DFC">
        <w:rPr>
          <w:rFonts w:ascii="Times New Roman" w:hAnsi="Times New Roman" w:cs="Times New Roman"/>
        </w:rPr>
        <w:br/>
      </w:r>
      <w:r w:rsidRPr="002C0DFC">
        <w:rPr>
          <w:rFonts w:ascii="Times New Roman" w:hAnsi="Times New Roman" w:cs="Times New Roman"/>
          <w:color w:val="000000"/>
          <w:sz w:val="20"/>
        </w:rPr>
        <w:t>      </w:t>
      </w:r>
      <w:proofErr w:type="gramStart"/>
      <w:r w:rsidRPr="002C0DFC">
        <w:rPr>
          <w:rFonts w:ascii="Times New Roman" w:hAnsi="Times New Roman" w:cs="Times New Roman"/>
          <w:color w:val="000000"/>
          <w:sz w:val="20"/>
        </w:rPr>
        <w:t>Мемлекеттік қызметті көрсету нәтижесі көрсетілетін қызметті берушінің уәкілетті тұлғасының ЭЦҚ-мен куәландырылған электрондық құжат түрінде көрсетілетін қызметті алушының "жеке кабинетіне" жіберіледі.</w:t>
      </w:r>
      <w:proofErr w:type="gramEnd"/>
      <w:r w:rsidRPr="002C0DFC">
        <w:rPr>
          <w:rFonts w:ascii="Times New Roman" w:hAnsi="Times New Roman" w:cs="Times New Roman"/>
        </w:rPr>
        <w:br/>
      </w:r>
      <w:r w:rsidRPr="002C0DFC">
        <w:rPr>
          <w:rFonts w:ascii="Times New Roman" w:hAnsi="Times New Roman" w:cs="Times New Roman"/>
          <w:color w:val="000000"/>
          <w:sz w:val="20"/>
        </w:rPr>
        <w:t>      </w:t>
      </w:r>
      <w:proofErr w:type="gramStart"/>
      <w:r w:rsidRPr="002C0DFC">
        <w:rPr>
          <w:rFonts w:ascii="Times New Roman" w:hAnsi="Times New Roman" w:cs="Times New Roman"/>
          <w:color w:val="000000"/>
          <w:sz w:val="20"/>
        </w:rPr>
        <w:t>Портал арқылы мемлекеттік қызметті көрсету кезінде қатыстырылған ақпараттық жүйелердің функционалдық өзара әрекет диаграммасы осы регламенттің 1 қосымшасында келтірілген.</w:t>
      </w:r>
      <w:proofErr w:type="gramEnd"/>
      <w:r w:rsidRPr="002C0DFC">
        <w:rPr>
          <w:rFonts w:ascii="Times New Roman" w:hAnsi="Times New Roman" w:cs="Times New Roman"/>
        </w:rPr>
        <w:br/>
      </w:r>
      <w:r w:rsidRPr="002C0DFC">
        <w:rPr>
          <w:rFonts w:ascii="Times New Roman" w:hAnsi="Times New Roman" w:cs="Times New Roman"/>
          <w:color w:val="000000"/>
          <w:sz w:val="20"/>
        </w:rPr>
        <w:t>      </w:t>
      </w:r>
      <w:proofErr w:type="gramStart"/>
      <w:r w:rsidRPr="002C0DFC">
        <w:rPr>
          <w:rFonts w:ascii="Times New Roman" w:hAnsi="Times New Roman" w:cs="Times New Roman"/>
          <w:color w:val="000000"/>
          <w:sz w:val="20"/>
        </w:rPr>
        <w:t>Мемлекеттік қызмет көрсету үдерісінде көрсетілетін қызметті берушінің құрылымдық бөлімшелерінің (қызметкерлерінің) рәсімдерінің (іс-қимылдың) өзара әрекеттер реттілігінің толық сипаттамасы осы регламенттің 2 қосымшасына сәйкес бизнес-үдерісінің анықтамалығында көрсетіледі.</w:t>
      </w:r>
      <w:proofErr w:type="gramEnd"/>
      <w:r w:rsidRPr="002C0DFC">
        <w:rPr>
          <w:rFonts w:ascii="Times New Roman" w:hAnsi="Times New Roman" w:cs="Times New Roman"/>
        </w:rPr>
        <w:br/>
      </w:r>
    </w:p>
    <w:tbl>
      <w:tblPr>
        <w:tblW w:w="0" w:type="auto"/>
        <w:tblInd w:w="115" w:type="dxa"/>
        <w:tblBorders>
          <w:top w:val="single" w:sz="6" w:space="0" w:color="CFCFCF"/>
          <w:left w:val="single" w:sz="6" w:space="0" w:color="CFCFCF"/>
          <w:bottom w:val="single" w:sz="6" w:space="0" w:color="CFCFCF"/>
          <w:right w:val="single" w:sz="6" w:space="0" w:color="CFCFCF"/>
        </w:tblBorders>
        <w:tblLook w:val="04A0" w:firstRow="1" w:lastRow="0" w:firstColumn="1" w:lastColumn="0" w:noHBand="0" w:noVBand="1"/>
      </w:tblPr>
      <w:tblGrid>
        <w:gridCol w:w="5629"/>
        <w:gridCol w:w="3641"/>
      </w:tblGrid>
      <w:tr w:rsidR="00176D76" w:rsidRPr="002C0DFC" w:rsidTr="00176D76">
        <w:trPr>
          <w:trHeight w:val="30"/>
        </w:trPr>
        <w:tc>
          <w:tcPr>
            <w:tcW w:w="779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176D76" w:rsidRPr="002C0DFC" w:rsidRDefault="00176D76">
            <w:pPr>
              <w:spacing w:after="0"/>
              <w:jc w:val="center"/>
              <w:rPr>
                <w:rFonts w:ascii="Times New Roman" w:hAnsi="Times New Roman" w:cs="Times New Roman"/>
              </w:rPr>
            </w:pPr>
            <w:r w:rsidRPr="002C0DFC">
              <w:rPr>
                <w:rFonts w:ascii="Times New Roman" w:hAnsi="Times New Roman" w:cs="Times New Roman"/>
                <w:color w:val="000000"/>
                <w:sz w:val="20"/>
              </w:rPr>
              <w:t> </w:t>
            </w:r>
          </w:p>
        </w:tc>
        <w:tc>
          <w:tcPr>
            <w:tcW w:w="46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176D76" w:rsidRPr="002C0DFC" w:rsidRDefault="00176D76">
            <w:pPr>
              <w:spacing w:after="0"/>
              <w:jc w:val="center"/>
              <w:rPr>
                <w:rFonts w:ascii="Times New Roman" w:hAnsi="Times New Roman" w:cs="Times New Roman"/>
              </w:rPr>
            </w:pPr>
            <w:r w:rsidRPr="002C0DFC">
              <w:rPr>
                <w:rFonts w:ascii="Times New Roman" w:hAnsi="Times New Roman" w:cs="Times New Roman"/>
                <w:color w:val="000000"/>
                <w:sz w:val="20"/>
              </w:rPr>
              <w:t>"Мектепке дейінгі балалар ұйымдарына</w:t>
            </w:r>
            <w:r w:rsidRPr="002C0DFC">
              <w:rPr>
                <w:rFonts w:ascii="Times New Roman" w:hAnsi="Times New Roman" w:cs="Times New Roman"/>
              </w:rPr>
              <w:br/>
            </w:r>
            <w:r w:rsidRPr="002C0DFC">
              <w:rPr>
                <w:rFonts w:ascii="Times New Roman" w:hAnsi="Times New Roman" w:cs="Times New Roman"/>
                <w:color w:val="000000"/>
                <w:sz w:val="20"/>
              </w:rPr>
              <w:t>жіберу үшін мектепке дейінгі</w:t>
            </w:r>
            <w:r w:rsidRPr="002C0DFC">
              <w:rPr>
                <w:rFonts w:ascii="Times New Roman" w:hAnsi="Times New Roman" w:cs="Times New Roman"/>
              </w:rPr>
              <w:br/>
            </w:r>
            <w:r w:rsidRPr="002C0DFC">
              <w:rPr>
                <w:rFonts w:ascii="Times New Roman" w:hAnsi="Times New Roman" w:cs="Times New Roman"/>
                <w:color w:val="000000"/>
                <w:sz w:val="20"/>
              </w:rPr>
              <w:t>(7 жасқа дейін) жастағы балаларды</w:t>
            </w:r>
            <w:r w:rsidRPr="002C0DFC">
              <w:rPr>
                <w:rFonts w:ascii="Times New Roman" w:hAnsi="Times New Roman" w:cs="Times New Roman"/>
              </w:rPr>
              <w:br/>
            </w:r>
            <w:r w:rsidRPr="002C0DFC">
              <w:rPr>
                <w:rFonts w:ascii="Times New Roman" w:hAnsi="Times New Roman" w:cs="Times New Roman"/>
                <w:color w:val="000000"/>
                <w:sz w:val="20"/>
              </w:rPr>
              <w:t>кезекке қою" мемлекеттік көрсетілетін</w:t>
            </w:r>
          </w:p>
        </w:tc>
      </w:tr>
      <w:tr w:rsidR="00176D76" w:rsidRPr="002C0DFC" w:rsidTr="00176D76">
        <w:trPr>
          <w:trHeight w:val="30"/>
        </w:trPr>
        <w:tc>
          <w:tcPr>
            <w:tcW w:w="779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176D76" w:rsidRPr="002C0DFC" w:rsidRDefault="00176D76">
            <w:pPr>
              <w:spacing w:after="0"/>
              <w:jc w:val="center"/>
              <w:rPr>
                <w:rFonts w:ascii="Times New Roman" w:hAnsi="Times New Roman" w:cs="Times New Roman"/>
              </w:rPr>
            </w:pPr>
            <w:r w:rsidRPr="002C0DFC">
              <w:rPr>
                <w:rFonts w:ascii="Times New Roman" w:hAnsi="Times New Roman" w:cs="Times New Roman"/>
                <w:color w:val="000000"/>
                <w:sz w:val="20"/>
              </w:rPr>
              <w:t> </w:t>
            </w:r>
          </w:p>
        </w:tc>
        <w:tc>
          <w:tcPr>
            <w:tcW w:w="46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176D76" w:rsidRPr="002C0DFC" w:rsidRDefault="00176D76">
            <w:pPr>
              <w:spacing w:after="0"/>
              <w:jc w:val="center"/>
              <w:rPr>
                <w:rFonts w:ascii="Times New Roman" w:hAnsi="Times New Roman" w:cs="Times New Roman"/>
              </w:rPr>
            </w:pPr>
            <w:r w:rsidRPr="002C0DFC">
              <w:rPr>
                <w:rFonts w:ascii="Times New Roman" w:hAnsi="Times New Roman" w:cs="Times New Roman"/>
                <w:color w:val="000000"/>
                <w:sz w:val="20"/>
              </w:rPr>
              <w:t>қызмет регламентіне</w:t>
            </w:r>
            <w:r w:rsidRPr="002C0DFC">
              <w:rPr>
                <w:rFonts w:ascii="Times New Roman" w:hAnsi="Times New Roman" w:cs="Times New Roman"/>
              </w:rPr>
              <w:br/>
            </w:r>
            <w:r w:rsidRPr="002C0DFC">
              <w:rPr>
                <w:rFonts w:ascii="Times New Roman" w:hAnsi="Times New Roman" w:cs="Times New Roman"/>
                <w:color w:val="000000"/>
                <w:sz w:val="20"/>
              </w:rPr>
              <w:t>2 қосымша</w:t>
            </w:r>
          </w:p>
        </w:tc>
      </w:tr>
    </w:tbl>
    <w:p w:rsidR="00176D76" w:rsidRPr="002C0DFC" w:rsidRDefault="00176D76" w:rsidP="00176D76">
      <w:pPr>
        <w:spacing w:after="0"/>
        <w:rPr>
          <w:rFonts w:ascii="Times New Roman" w:hAnsi="Times New Roman" w:cs="Times New Roman"/>
        </w:rPr>
      </w:pPr>
      <w:bookmarkStart w:id="5" w:name="z61"/>
      <w:r w:rsidRPr="002C0DFC">
        <w:rPr>
          <w:rFonts w:ascii="Times New Roman" w:hAnsi="Times New Roman" w:cs="Times New Roman"/>
          <w:b/>
          <w:color w:val="000000"/>
        </w:rPr>
        <w:t xml:space="preserve"> </w:t>
      </w:r>
      <w:r w:rsidRPr="002C0DFC">
        <w:rPr>
          <w:rFonts w:ascii="Times New Roman" w:hAnsi="Times New Roman" w:cs="Times New Roman"/>
          <w:b/>
          <w:color w:val="000000"/>
          <w:lang w:val="ru-RU"/>
        </w:rPr>
        <w:t>Мемлекеттік</w:t>
      </w:r>
      <w:r w:rsidRPr="002C0DFC">
        <w:rPr>
          <w:rFonts w:ascii="Times New Roman" w:hAnsi="Times New Roman" w:cs="Times New Roman"/>
          <w:b/>
          <w:color w:val="000000"/>
        </w:rPr>
        <w:t xml:space="preserve"> </w:t>
      </w:r>
      <w:r w:rsidRPr="002C0DFC">
        <w:rPr>
          <w:rFonts w:ascii="Times New Roman" w:hAnsi="Times New Roman" w:cs="Times New Roman"/>
          <w:b/>
          <w:color w:val="000000"/>
          <w:lang w:val="ru-RU"/>
        </w:rPr>
        <w:t>арқылы</w:t>
      </w:r>
      <w:r w:rsidRPr="002C0DFC">
        <w:rPr>
          <w:rFonts w:ascii="Times New Roman" w:hAnsi="Times New Roman" w:cs="Times New Roman"/>
          <w:b/>
          <w:color w:val="000000"/>
        </w:rPr>
        <w:t xml:space="preserve"> </w:t>
      </w:r>
      <w:r w:rsidRPr="002C0DFC">
        <w:rPr>
          <w:rFonts w:ascii="Times New Roman" w:hAnsi="Times New Roman" w:cs="Times New Roman"/>
          <w:b/>
          <w:color w:val="000000"/>
          <w:lang w:val="ru-RU"/>
        </w:rPr>
        <w:t>мемлекеттік</w:t>
      </w:r>
      <w:r w:rsidRPr="002C0DFC">
        <w:rPr>
          <w:rFonts w:ascii="Times New Roman" w:hAnsi="Times New Roman" w:cs="Times New Roman"/>
          <w:b/>
          <w:color w:val="000000"/>
        </w:rPr>
        <w:t xml:space="preserve"> </w:t>
      </w:r>
      <w:r w:rsidRPr="002C0DFC">
        <w:rPr>
          <w:rFonts w:ascii="Times New Roman" w:hAnsi="Times New Roman" w:cs="Times New Roman"/>
          <w:b/>
          <w:color w:val="000000"/>
          <w:lang w:val="ru-RU"/>
        </w:rPr>
        <w:t>қызметті</w:t>
      </w:r>
      <w:r w:rsidRPr="002C0DFC">
        <w:rPr>
          <w:rFonts w:ascii="Times New Roman" w:hAnsi="Times New Roman" w:cs="Times New Roman"/>
          <w:b/>
          <w:color w:val="000000"/>
        </w:rPr>
        <w:t xml:space="preserve"> </w:t>
      </w:r>
      <w:r w:rsidRPr="002C0DFC">
        <w:rPr>
          <w:rFonts w:ascii="Times New Roman" w:hAnsi="Times New Roman" w:cs="Times New Roman"/>
          <w:b/>
          <w:color w:val="000000"/>
          <w:lang w:val="ru-RU"/>
        </w:rPr>
        <w:t>көрсету</w:t>
      </w:r>
      <w:r w:rsidRPr="002C0DFC">
        <w:rPr>
          <w:rFonts w:ascii="Times New Roman" w:hAnsi="Times New Roman" w:cs="Times New Roman"/>
          <w:b/>
          <w:color w:val="000000"/>
        </w:rPr>
        <w:t xml:space="preserve"> </w:t>
      </w:r>
      <w:r w:rsidRPr="002C0DFC">
        <w:rPr>
          <w:rFonts w:ascii="Times New Roman" w:hAnsi="Times New Roman" w:cs="Times New Roman"/>
          <w:b/>
          <w:color w:val="000000"/>
          <w:lang w:val="ru-RU"/>
        </w:rPr>
        <w:t>кезінде</w:t>
      </w:r>
      <w:r w:rsidRPr="002C0DFC">
        <w:rPr>
          <w:rFonts w:ascii="Times New Roman" w:hAnsi="Times New Roman" w:cs="Times New Roman"/>
          <w:b/>
          <w:color w:val="000000"/>
        </w:rPr>
        <w:t xml:space="preserve"> </w:t>
      </w:r>
      <w:r w:rsidRPr="002C0DFC">
        <w:rPr>
          <w:rFonts w:ascii="Times New Roman" w:hAnsi="Times New Roman" w:cs="Times New Roman"/>
          <w:b/>
          <w:color w:val="000000"/>
          <w:lang w:val="ru-RU"/>
        </w:rPr>
        <w:t>қатыстырылған</w:t>
      </w:r>
      <w:r w:rsidRPr="002C0DFC">
        <w:rPr>
          <w:rFonts w:ascii="Times New Roman" w:hAnsi="Times New Roman" w:cs="Times New Roman"/>
          <w:b/>
          <w:color w:val="000000"/>
        </w:rPr>
        <w:t xml:space="preserve"> </w:t>
      </w:r>
      <w:r w:rsidRPr="002C0DFC">
        <w:rPr>
          <w:rFonts w:ascii="Times New Roman" w:hAnsi="Times New Roman" w:cs="Times New Roman"/>
          <w:b/>
          <w:color w:val="000000"/>
          <w:lang w:val="ru-RU"/>
        </w:rPr>
        <w:t>ақпараттық</w:t>
      </w:r>
      <w:r w:rsidRPr="002C0DFC">
        <w:rPr>
          <w:rFonts w:ascii="Times New Roman" w:hAnsi="Times New Roman" w:cs="Times New Roman"/>
          <w:b/>
          <w:color w:val="000000"/>
        </w:rPr>
        <w:t xml:space="preserve"> </w:t>
      </w:r>
      <w:r w:rsidRPr="002C0DFC">
        <w:rPr>
          <w:rFonts w:ascii="Times New Roman" w:hAnsi="Times New Roman" w:cs="Times New Roman"/>
          <w:b/>
          <w:color w:val="000000"/>
          <w:lang w:val="ru-RU"/>
        </w:rPr>
        <w:t>жүйелердің</w:t>
      </w:r>
      <w:r w:rsidRPr="002C0DFC">
        <w:rPr>
          <w:rFonts w:ascii="Times New Roman" w:hAnsi="Times New Roman" w:cs="Times New Roman"/>
          <w:b/>
          <w:color w:val="000000"/>
        </w:rPr>
        <w:t xml:space="preserve"> </w:t>
      </w:r>
      <w:r w:rsidRPr="002C0DFC">
        <w:rPr>
          <w:rFonts w:ascii="Times New Roman" w:hAnsi="Times New Roman" w:cs="Times New Roman"/>
          <w:b/>
          <w:color w:val="000000"/>
          <w:lang w:val="ru-RU"/>
        </w:rPr>
        <w:t>функционалдық</w:t>
      </w:r>
      <w:r w:rsidRPr="002C0DFC">
        <w:rPr>
          <w:rFonts w:ascii="Times New Roman" w:hAnsi="Times New Roman" w:cs="Times New Roman"/>
          <w:b/>
          <w:color w:val="000000"/>
        </w:rPr>
        <w:t xml:space="preserve"> </w:t>
      </w:r>
      <w:r w:rsidRPr="002C0DFC">
        <w:rPr>
          <w:rFonts w:ascii="Times New Roman" w:hAnsi="Times New Roman" w:cs="Times New Roman"/>
          <w:b/>
          <w:color w:val="000000"/>
          <w:lang w:val="ru-RU"/>
        </w:rPr>
        <w:t>өзара</w:t>
      </w:r>
      <w:r w:rsidRPr="002C0DFC">
        <w:rPr>
          <w:rFonts w:ascii="Times New Roman" w:hAnsi="Times New Roman" w:cs="Times New Roman"/>
          <w:b/>
          <w:color w:val="000000"/>
        </w:rPr>
        <w:t xml:space="preserve"> </w:t>
      </w:r>
      <w:r w:rsidRPr="002C0DFC">
        <w:rPr>
          <w:rFonts w:ascii="Times New Roman" w:hAnsi="Times New Roman" w:cs="Times New Roman"/>
          <w:b/>
          <w:color w:val="000000"/>
          <w:lang w:val="ru-RU"/>
        </w:rPr>
        <w:t>әрекет</w:t>
      </w:r>
      <w:r w:rsidRPr="002C0DFC">
        <w:rPr>
          <w:rFonts w:ascii="Times New Roman" w:hAnsi="Times New Roman" w:cs="Times New Roman"/>
          <w:b/>
          <w:color w:val="000000"/>
        </w:rPr>
        <w:t xml:space="preserve"> </w:t>
      </w:r>
      <w:r w:rsidRPr="002C0DFC">
        <w:rPr>
          <w:rFonts w:ascii="Times New Roman" w:hAnsi="Times New Roman" w:cs="Times New Roman"/>
          <w:b/>
          <w:color w:val="000000"/>
          <w:lang w:val="ru-RU"/>
        </w:rPr>
        <w:t>диаграммасы</w:t>
      </w:r>
      <w:r w:rsidRPr="002C0DFC">
        <w:rPr>
          <w:rFonts w:ascii="Times New Roman" w:hAnsi="Times New Roman" w:cs="Times New Roman"/>
          <w:b/>
          <w:color w:val="000000"/>
        </w:rPr>
        <w:t xml:space="preserve">, </w:t>
      </w:r>
      <w:r w:rsidRPr="002C0DFC">
        <w:rPr>
          <w:rFonts w:ascii="Times New Roman" w:hAnsi="Times New Roman" w:cs="Times New Roman"/>
          <w:b/>
          <w:color w:val="000000"/>
          <w:lang w:val="ru-RU"/>
        </w:rPr>
        <w:t>графикалық</w:t>
      </w:r>
      <w:r w:rsidRPr="002C0DFC">
        <w:rPr>
          <w:rFonts w:ascii="Times New Roman" w:hAnsi="Times New Roman" w:cs="Times New Roman"/>
          <w:b/>
          <w:color w:val="000000"/>
        </w:rPr>
        <w:t xml:space="preserve"> </w:t>
      </w:r>
      <w:r w:rsidRPr="002C0DFC">
        <w:rPr>
          <w:rFonts w:ascii="Times New Roman" w:hAnsi="Times New Roman" w:cs="Times New Roman"/>
          <w:b/>
          <w:color w:val="000000"/>
          <w:lang w:val="ru-RU"/>
        </w:rPr>
        <w:t>нысанда</w:t>
      </w:r>
    </w:p>
    <w:bookmarkEnd w:id="5"/>
    <w:p w:rsidR="00176D76" w:rsidRPr="002C0DFC" w:rsidRDefault="00176D76" w:rsidP="00176D76">
      <w:pPr>
        <w:spacing w:after="0"/>
        <w:rPr>
          <w:rFonts w:ascii="Times New Roman" w:hAnsi="Times New Roman" w:cs="Times New Roman"/>
        </w:rPr>
      </w:pPr>
    </w:p>
    <w:p w:rsidR="00176D76" w:rsidRPr="002C0DFC" w:rsidRDefault="00176D76" w:rsidP="00176D76">
      <w:pPr>
        <w:spacing w:after="0"/>
        <w:rPr>
          <w:rFonts w:ascii="Times New Roman" w:hAnsi="Times New Roman" w:cs="Times New Roman"/>
        </w:rPr>
      </w:pPr>
      <w:r w:rsidRPr="002C0DFC">
        <w:rPr>
          <w:rFonts w:ascii="Times New Roman" w:hAnsi="Times New Roman" w:cs="Times New Roman"/>
          <w:noProof/>
          <w:lang w:val="ru-RU" w:eastAsia="ru-RU"/>
        </w:rPr>
        <w:drawing>
          <wp:inline distT="0" distB="0" distL="0" distR="0" wp14:anchorId="1F22BDC5" wp14:editId="12D6EC4F">
            <wp:extent cx="5513955" cy="2259376"/>
            <wp:effectExtent l="0" t="0" r="0" b="762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22921" cy="2263050"/>
                    </a:xfrm>
                    <a:prstGeom prst="rect">
                      <a:avLst/>
                    </a:prstGeom>
                    <a:noFill/>
                    <a:ln>
                      <a:noFill/>
                    </a:ln>
                  </pic:spPr>
                </pic:pic>
              </a:graphicData>
            </a:graphic>
          </wp:inline>
        </w:drawing>
      </w:r>
    </w:p>
    <w:p w:rsidR="00176D76" w:rsidRPr="002C0DFC" w:rsidRDefault="00176D76" w:rsidP="00176D76">
      <w:pPr>
        <w:spacing w:after="0"/>
        <w:rPr>
          <w:rFonts w:ascii="Times New Roman" w:hAnsi="Times New Roman" w:cs="Times New Roman"/>
        </w:rPr>
      </w:pPr>
      <w:r w:rsidRPr="002C0DFC">
        <w:rPr>
          <w:rFonts w:ascii="Times New Roman" w:hAnsi="Times New Roman" w:cs="Times New Roman"/>
        </w:rPr>
        <w:br/>
      </w:r>
    </w:p>
    <w:p w:rsidR="00176D76" w:rsidRPr="002C0DFC" w:rsidRDefault="00176D76" w:rsidP="00176D76">
      <w:pPr>
        <w:spacing w:after="0"/>
        <w:rPr>
          <w:rFonts w:ascii="Times New Roman" w:hAnsi="Times New Roman" w:cs="Times New Roman"/>
        </w:rPr>
      </w:pPr>
      <w:bookmarkStart w:id="6" w:name="z63"/>
      <w:r w:rsidRPr="002C0DFC">
        <w:rPr>
          <w:rFonts w:ascii="Times New Roman" w:hAnsi="Times New Roman" w:cs="Times New Roman"/>
          <w:b/>
          <w:color w:val="000000"/>
        </w:rPr>
        <w:t xml:space="preserve"> Портал арқылы мемлекеттік қызметті көрсету кезінде қатыстырылған ақпараттық жүйелердің функционалдық өзара әрекет диаграммасы</w:t>
      </w:r>
    </w:p>
    <w:p w:rsidR="00176D76" w:rsidRPr="002C0DFC" w:rsidRDefault="00176D76" w:rsidP="00176D76">
      <w:pPr>
        <w:spacing w:after="0"/>
        <w:rPr>
          <w:rFonts w:ascii="Times New Roman" w:hAnsi="Times New Roman" w:cs="Times New Roman"/>
        </w:rPr>
      </w:pPr>
      <w:bookmarkStart w:id="7" w:name="z64"/>
      <w:bookmarkEnd w:id="6"/>
    </w:p>
    <w:bookmarkEnd w:id="7"/>
    <w:p w:rsidR="00176D76" w:rsidRPr="002C0DFC" w:rsidRDefault="00176D76" w:rsidP="00176D76">
      <w:pPr>
        <w:spacing w:after="0"/>
        <w:rPr>
          <w:rFonts w:ascii="Times New Roman" w:hAnsi="Times New Roman" w:cs="Times New Roman"/>
        </w:rPr>
      </w:pPr>
      <w:r w:rsidRPr="002C0DFC">
        <w:rPr>
          <w:rFonts w:ascii="Times New Roman" w:hAnsi="Times New Roman" w:cs="Times New Roman"/>
          <w:noProof/>
          <w:lang w:val="ru-RU" w:eastAsia="ru-RU"/>
        </w:rPr>
        <w:lastRenderedPageBreak/>
        <w:drawing>
          <wp:inline distT="0" distB="0" distL="0" distR="0" wp14:anchorId="5A345FF3" wp14:editId="2651D189">
            <wp:extent cx="6124575" cy="2531989"/>
            <wp:effectExtent l="0" t="0" r="0" b="190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24575" cy="2531989"/>
                    </a:xfrm>
                    <a:prstGeom prst="rect">
                      <a:avLst/>
                    </a:prstGeom>
                    <a:noFill/>
                    <a:ln>
                      <a:noFill/>
                    </a:ln>
                  </pic:spPr>
                </pic:pic>
              </a:graphicData>
            </a:graphic>
          </wp:inline>
        </w:drawing>
      </w:r>
    </w:p>
    <w:p w:rsidR="00176D76" w:rsidRPr="002C0DFC" w:rsidRDefault="00176D76" w:rsidP="00176D76">
      <w:pPr>
        <w:spacing w:after="0"/>
        <w:rPr>
          <w:rFonts w:ascii="Times New Roman" w:hAnsi="Times New Roman" w:cs="Times New Roman"/>
        </w:rPr>
      </w:pPr>
      <w:r w:rsidRPr="002C0DFC">
        <w:rPr>
          <w:rFonts w:ascii="Times New Roman" w:hAnsi="Times New Roman" w:cs="Times New Roman"/>
        </w:rPr>
        <w:br/>
      </w:r>
    </w:p>
    <w:p w:rsidR="00176D76" w:rsidRPr="002C0DFC" w:rsidRDefault="00176D76" w:rsidP="00176D76">
      <w:pPr>
        <w:spacing w:after="0"/>
        <w:rPr>
          <w:rFonts w:ascii="Times New Roman" w:hAnsi="Times New Roman" w:cs="Times New Roman"/>
        </w:rPr>
      </w:pPr>
      <w:bookmarkStart w:id="8" w:name="z65"/>
      <w:r w:rsidRPr="002C0DFC">
        <w:rPr>
          <w:rFonts w:ascii="Times New Roman" w:hAnsi="Times New Roman" w:cs="Times New Roman"/>
          <w:b/>
          <w:color w:val="000000"/>
        </w:rPr>
        <w:t xml:space="preserve"> Шартты белгілер:</w:t>
      </w:r>
    </w:p>
    <w:p w:rsidR="00176D76" w:rsidRPr="002C0DFC" w:rsidRDefault="00176D76" w:rsidP="00176D76">
      <w:pPr>
        <w:spacing w:after="0"/>
        <w:rPr>
          <w:rFonts w:ascii="Times New Roman" w:hAnsi="Times New Roman" w:cs="Times New Roman"/>
        </w:rPr>
      </w:pPr>
      <w:bookmarkStart w:id="9" w:name="z66"/>
      <w:bookmarkEnd w:id="8"/>
    </w:p>
    <w:bookmarkEnd w:id="9"/>
    <w:p w:rsidR="00176D76" w:rsidRPr="002C0DFC" w:rsidRDefault="00176D76" w:rsidP="00176D76">
      <w:pPr>
        <w:spacing w:after="0"/>
        <w:rPr>
          <w:rFonts w:ascii="Times New Roman" w:hAnsi="Times New Roman" w:cs="Times New Roman"/>
        </w:rPr>
      </w:pPr>
      <w:r w:rsidRPr="002C0DFC">
        <w:rPr>
          <w:rFonts w:ascii="Times New Roman" w:hAnsi="Times New Roman" w:cs="Times New Roman"/>
          <w:noProof/>
          <w:lang w:val="ru-RU" w:eastAsia="ru-RU"/>
        </w:rPr>
        <w:drawing>
          <wp:inline distT="0" distB="0" distL="0" distR="0" wp14:anchorId="2BE02998" wp14:editId="51A8883B">
            <wp:extent cx="6057900" cy="479107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57900" cy="4791075"/>
                    </a:xfrm>
                    <a:prstGeom prst="rect">
                      <a:avLst/>
                    </a:prstGeom>
                    <a:noFill/>
                    <a:ln>
                      <a:noFill/>
                    </a:ln>
                  </pic:spPr>
                </pic:pic>
              </a:graphicData>
            </a:graphic>
          </wp:inline>
        </w:drawing>
      </w:r>
    </w:p>
    <w:p w:rsidR="00176D76" w:rsidRPr="002C0DFC" w:rsidRDefault="00176D76" w:rsidP="00176D76">
      <w:pPr>
        <w:spacing w:after="0"/>
        <w:rPr>
          <w:rFonts w:ascii="Times New Roman" w:hAnsi="Times New Roman" w:cs="Times New Roman"/>
        </w:rPr>
      </w:pPr>
      <w:r w:rsidRPr="002C0DFC">
        <w:rPr>
          <w:rFonts w:ascii="Times New Roman" w:hAnsi="Times New Roman" w:cs="Times New Roman"/>
        </w:rPr>
        <w:br/>
      </w:r>
      <w:r w:rsidRPr="002C0DFC">
        <w:rPr>
          <w:rFonts w:ascii="Times New Roman" w:hAnsi="Times New Roman" w:cs="Times New Roman"/>
          <w:color w:val="000000"/>
          <w:sz w:val="20"/>
        </w:rPr>
        <w:t>      Мектепке дейінгі балалар ұйымдарына</w:t>
      </w:r>
      <w:r w:rsidRPr="002C0DFC">
        <w:rPr>
          <w:rFonts w:ascii="Times New Roman" w:hAnsi="Times New Roman" w:cs="Times New Roman"/>
        </w:rPr>
        <w:br/>
      </w:r>
      <w:r w:rsidRPr="002C0DFC">
        <w:rPr>
          <w:rFonts w:ascii="Times New Roman" w:hAnsi="Times New Roman" w:cs="Times New Roman"/>
          <w:color w:val="000000"/>
          <w:sz w:val="20"/>
        </w:rPr>
        <w:t xml:space="preserve">жіберу үшін мектепке </w:t>
      </w:r>
      <w:proofErr w:type="gramStart"/>
      <w:r w:rsidRPr="002C0DFC">
        <w:rPr>
          <w:rFonts w:ascii="Times New Roman" w:hAnsi="Times New Roman" w:cs="Times New Roman"/>
          <w:color w:val="000000"/>
          <w:sz w:val="20"/>
        </w:rPr>
        <w:t>дейінгі</w:t>
      </w:r>
      <w:proofErr w:type="gramEnd"/>
      <w:r w:rsidRPr="002C0DFC">
        <w:rPr>
          <w:rFonts w:ascii="Times New Roman" w:hAnsi="Times New Roman" w:cs="Times New Roman"/>
        </w:rPr>
        <w:br/>
      </w:r>
      <w:r w:rsidRPr="002C0DFC">
        <w:rPr>
          <w:rFonts w:ascii="Times New Roman" w:hAnsi="Times New Roman" w:cs="Times New Roman"/>
          <w:color w:val="000000"/>
          <w:sz w:val="20"/>
        </w:rPr>
        <w:t>(7 жасқа дейін) жастағы балаларды</w:t>
      </w:r>
      <w:r w:rsidRPr="002C0DFC">
        <w:rPr>
          <w:rFonts w:ascii="Times New Roman" w:hAnsi="Times New Roman" w:cs="Times New Roman"/>
        </w:rPr>
        <w:br/>
      </w:r>
      <w:r w:rsidRPr="002C0DFC">
        <w:rPr>
          <w:rFonts w:ascii="Times New Roman" w:hAnsi="Times New Roman" w:cs="Times New Roman"/>
          <w:color w:val="000000"/>
          <w:sz w:val="20"/>
        </w:rPr>
        <w:t>кезекке қою" мемлекеттік көрсетілетін</w:t>
      </w:r>
      <w:r w:rsidRPr="002C0DFC">
        <w:rPr>
          <w:rFonts w:ascii="Times New Roman" w:hAnsi="Times New Roman" w:cs="Times New Roman"/>
        </w:rPr>
        <w:br/>
      </w:r>
      <w:r w:rsidRPr="002C0DFC">
        <w:rPr>
          <w:rFonts w:ascii="Times New Roman" w:hAnsi="Times New Roman" w:cs="Times New Roman"/>
          <w:color w:val="000000"/>
          <w:sz w:val="20"/>
        </w:rPr>
        <w:t>      қызмет регламентіне</w:t>
      </w:r>
      <w:r w:rsidRPr="002C0DFC">
        <w:rPr>
          <w:rFonts w:ascii="Times New Roman" w:hAnsi="Times New Roman" w:cs="Times New Roman"/>
        </w:rPr>
        <w:br/>
      </w:r>
      <w:r w:rsidRPr="002C0DFC">
        <w:rPr>
          <w:rFonts w:ascii="Times New Roman" w:hAnsi="Times New Roman" w:cs="Times New Roman"/>
          <w:color w:val="000000"/>
          <w:sz w:val="20"/>
        </w:rPr>
        <w:lastRenderedPageBreak/>
        <w:t>2 қосымша</w:t>
      </w:r>
      <w:r w:rsidRPr="002C0DFC">
        <w:rPr>
          <w:rFonts w:ascii="Times New Roman" w:hAnsi="Times New Roman" w:cs="Times New Roman"/>
        </w:rPr>
        <w:br/>
      </w:r>
    </w:p>
    <w:p w:rsidR="00176D76" w:rsidRPr="002C0DFC" w:rsidRDefault="00176D76" w:rsidP="00176D76">
      <w:pPr>
        <w:spacing w:after="0"/>
        <w:rPr>
          <w:rFonts w:ascii="Times New Roman" w:hAnsi="Times New Roman" w:cs="Times New Roman"/>
        </w:rPr>
      </w:pPr>
      <w:r w:rsidRPr="002C0DFC">
        <w:rPr>
          <w:rFonts w:ascii="Times New Roman" w:hAnsi="Times New Roman" w:cs="Times New Roman"/>
          <w:b/>
          <w:color w:val="000000"/>
        </w:rPr>
        <w:t xml:space="preserve"> "Мектепке дейінгі балалар ұйымдарына жіберу үшін мектепке дейінгі жастағы (7 жасқа толмаған) балаларды кезекке қою" мемлекеттік көрсетілетін көрсетілетін қызметтің бизнес-процесінің анықтамалығы</w:t>
      </w:r>
    </w:p>
    <w:p w:rsidR="00176D76" w:rsidRPr="002C0DFC" w:rsidRDefault="00176D76" w:rsidP="00176D76">
      <w:pPr>
        <w:spacing w:after="0"/>
        <w:rPr>
          <w:rFonts w:ascii="Times New Roman" w:hAnsi="Times New Roman" w:cs="Times New Roman"/>
        </w:rPr>
      </w:pPr>
      <w:bookmarkStart w:id="10" w:name="z70"/>
    </w:p>
    <w:bookmarkEnd w:id="10"/>
    <w:p w:rsidR="00176D76" w:rsidRPr="002C0DFC" w:rsidRDefault="00176D76" w:rsidP="00176D76">
      <w:pPr>
        <w:spacing w:after="0"/>
        <w:rPr>
          <w:rFonts w:ascii="Times New Roman" w:hAnsi="Times New Roman" w:cs="Times New Roman"/>
        </w:rPr>
      </w:pPr>
      <w:r w:rsidRPr="002C0DFC">
        <w:rPr>
          <w:rFonts w:ascii="Times New Roman" w:hAnsi="Times New Roman" w:cs="Times New Roman"/>
          <w:noProof/>
          <w:lang w:val="ru-RU" w:eastAsia="ru-RU"/>
        </w:rPr>
        <w:drawing>
          <wp:inline distT="0" distB="0" distL="0" distR="0" wp14:anchorId="497F1B5F" wp14:editId="2C49E07B">
            <wp:extent cx="6343650" cy="66389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53175" cy="6648893"/>
                    </a:xfrm>
                    <a:prstGeom prst="rect">
                      <a:avLst/>
                    </a:prstGeom>
                    <a:noFill/>
                    <a:ln>
                      <a:noFill/>
                    </a:ln>
                  </pic:spPr>
                </pic:pic>
              </a:graphicData>
            </a:graphic>
          </wp:inline>
        </w:drawing>
      </w:r>
    </w:p>
    <w:p w:rsidR="00176D76" w:rsidRPr="002C0DFC" w:rsidRDefault="00176D76" w:rsidP="00176D76">
      <w:pPr>
        <w:spacing w:after="0"/>
        <w:rPr>
          <w:rFonts w:ascii="Times New Roman" w:hAnsi="Times New Roman" w:cs="Times New Roman"/>
        </w:rPr>
      </w:pPr>
      <w:r w:rsidRPr="002C0DFC">
        <w:rPr>
          <w:rFonts w:ascii="Times New Roman" w:hAnsi="Times New Roman" w:cs="Times New Roman"/>
        </w:rPr>
        <w:br/>
      </w:r>
    </w:p>
    <w:p w:rsidR="00176D76" w:rsidRPr="002C0DFC" w:rsidRDefault="00176D76" w:rsidP="00176D76">
      <w:pPr>
        <w:spacing w:after="0"/>
        <w:rPr>
          <w:rFonts w:ascii="Times New Roman" w:hAnsi="Times New Roman" w:cs="Times New Roman"/>
        </w:rPr>
      </w:pPr>
      <w:bookmarkStart w:id="11" w:name="z71"/>
      <w:r w:rsidRPr="002C0DFC">
        <w:rPr>
          <w:rFonts w:ascii="Times New Roman" w:hAnsi="Times New Roman" w:cs="Times New Roman"/>
          <w:b/>
          <w:color w:val="000000"/>
        </w:rPr>
        <w:t xml:space="preserve"> Шартты белгілер:</w:t>
      </w:r>
    </w:p>
    <w:bookmarkEnd w:id="11"/>
    <w:p w:rsidR="00176D76" w:rsidRPr="002C0DFC" w:rsidRDefault="00176D76" w:rsidP="00176D76">
      <w:pPr>
        <w:spacing w:after="0"/>
        <w:rPr>
          <w:rFonts w:ascii="Times New Roman" w:hAnsi="Times New Roman" w:cs="Times New Roman"/>
        </w:rPr>
      </w:pPr>
      <w:r w:rsidRPr="002C0DFC">
        <w:rPr>
          <w:rFonts w:ascii="Times New Roman" w:hAnsi="Times New Roman" w:cs="Times New Roman"/>
          <w:color w:val="000000"/>
          <w:sz w:val="20"/>
        </w:rPr>
        <w:t>      </w:t>
      </w:r>
    </w:p>
    <w:p w:rsidR="00176D76" w:rsidRPr="002C0DFC" w:rsidRDefault="00176D76" w:rsidP="00176D76">
      <w:pPr>
        <w:spacing w:after="0"/>
        <w:rPr>
          <w:rFonts w:ascii="Times New Roman" w:hAnsi="Times New Roman" w:cs="Times New Roman"/>
        </w:rPr>
      </w:pPr>
      <w:r w:rsidRPr="002C0DFC">
        <w:rPr>
          <w:rFonts w:ascii="Times New Roman" w:hAnsi="Times New Roman" w:cs="Times New Roman"/>
          <w:noProof/>
          <w:lang w:val="ru-RU" w:eastAsia="ru-RU"/>
        </w:rPr>
        <w:lastRenderedPageBreak/>
        <w:drawing>
          <wp:inline distT="0" distB="0" distL="0" distR="0" wp14:anchorId="2935A7C6" wp14:editId="0A722FA6">
            <wp:extent cx="6257925" cy="2052904"/>
            <wp:effectExtent l="0" t="0" r="0"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57925" cy="2052904"/>
                    </a:xfrm>
                    <a:prstGeom prst="rect">
                      <a:avLst/>
                    </a:prstGeom>
                    <a:noFill/>
                    <a:ln>
                      <a:noFill/>
                    </a:ln>
                  </pic:spPr>
                </pic:pic>
              </a:graphicData>
            </a:graphic>
          </wp:inline>
        </w:drawing>
      </w:r>
    </w:p>
    <w:p w:rsidR="001C4D84" w:rsidRPr="002C0DFC" w:rsidRDefault="00176D76" w:rsidP="00176D76">
      <w:pPr>
        <w:rPr>
          <w:rFonts w:ascii="Times New Roman" w:hAnsi="Times New Roman" w:cs="Times New Roman"/>
        </w:rPr>
      </w:pPr>
      <w:r w:rsidRPr="002C0DFC">
        <w:rPr>
          <w:rFonts w:ascii="Times New Roman" w:hAnsi="Times New Roman" w:cs="Times New Roman"/>
        </w:rPr>
        <w:br/>
      </w:r>
    </w:p>
    <w:sectPr w:rsidR="001C4D84" w:rsidRPr="002C0DF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F5E"/>
    <w:rsid w:val="000A6A51"/>
    <w:rsid w:val="00176D76"/>
    <w:rsid w:val="002C0DFC"/>
    <w:rsid w:val="00367F5E"/>
    <w:rsid w:val="00636CC0"/>
    <w:rsid w:val="008B1D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6D76"/>
    <w:rPr>
      <w:rFonts w:ascii="Consolas" w:eastAsia="Consolas" w:hAnsi="Consolas" w:cs="Consolas"/>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76D7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76D76"/>
    <w:rPr>
      <w:rFonts w:ascii="Tahoma" w:eastAsia="Consolas"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6D76"/>
    <w:rPr>
      <w:rFonts w:ascii="Consolas" w:eastAsia="Consolas" w:hAnsi="Consolas" w:cs="Consolas"/>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76D7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76D76"/>
    <w:rPr>
      <w:rFonts w:ascii="Tahoma" w:eastAsia="Consolas"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4272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1554</Words>
  <Characters>8858</Characters>
  <Application>Microsoft Office Word</Application>
  <DocSecurity>0</DocSecurity>
  <Lines>73</Lines>
  <Paragraphs>20</Paragraphs>
  <ScaleCrop>false</ScaleCrop>
  <Company/>
  <LinksUpToDate>false</LinksUpToDate>
  <CharactersWithSpaces>10392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cp:revision>
  <dcterms:created xsi:type="dcterms:W3CDTF">2016-10-03T11:42:00Z</dcterms:created>
  <dcterms:modified xsi:type="dcterms:W3CDTF">2016-10-04T05:06:00Z</dcterms:modified>
</cp:coreProperties>
</file>