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59"/>
        <w:gridCol w:w="4188"/>
        <w:gridCol w:w="2781"/>
      </w:tblGrid>
      <w:tr w:rsidR="00080B32" w:rsidTr="00080B32">
        <w:tc>
          <w:tcPr>
            <w:tcW w:w="2660" w:type="dxa"/>
          </w:tcPr>
          <w:p w:rsidR="00080B32" w:rsidRDefault="00080B32" w:rsidP="005870A0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bookmarkStart w:id="0" w:name="_GoBack"/>
            <w:bookmarkEnd w:id="0"/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8285" cy="1501140"/>
                  <wp:effectExtent l="1905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501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4" w:type="dxa"/>
          </w:tcPr>
          <w:p w:rsidR="008E505B" w:rsidRDefault="00466947" w:rsidP="00466947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ҚАЗАҚСТАН РЕСПУБЛИКАСЫ </w:t>
            </w:r>
          </w:p>
          <w:p w:rsidR="00466947" w:rsidRPr="00466947" w:rsidRDefault="00466947" w:rsidP="00466947">
            <w:pPr>
              <w:pStyle w:val="Default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БІЛІМ ЖӘНЕ ҒЫЛЫМ </w:t>
            </w:r>
            <w:r w:rsidR="00080B32" w:rsidRPr="00466947">
              <w:rPr>
                <w:b/>
                <w:bCs/>
                <w:sz w:val="28"/>
                <w:szCs w:val="28"/>
                <w:lang w:val="kk-KZ"/>
              </w:rPr>
              <w:t>МИНИСТР</w:t>
            </w:r>
            <w:r>
              <w:rPr>
                <w:b/>
                <w:bCs/>
                <w:sz w:val="28"/>
                <w:szCs w:val="28"/>
                <w:lang w:val="kk-KZ"/>
              </w:rPr>
              <w:t>ЛІГІ</w:t>
            </w:r>
            <w:r w:rsidR="00080B32" w:rsidRPr="00466947"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bCs/>
                <w:sz w:val="28"/>
                <w:szCs w:val="28"/>
                <w:lang w:val="kk-KZ"/>
              </w:rPr>
              <w:t>Ы.АЛТЫНСАРИН АТЫНДАҒЫ ҰЛТТЫҚ БІЛІМ АКАДЕМИЯСЫ</w:t>
            </w:r>
          </w:p>
          <w:p w:rsidR="00E31093" w:rsidRDefault="00E31093" w:rsidP="00522249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800" w:type="dxa"/>
          </w:tcPr>
          <w:p w:rsidR="00080B32" w:rsidRDefault="00080B32" w:rsidP="005870A0">
            <w:pPr>
              <w:pStyle w:val="Default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518285" cy="1518285"/>
                  <wp:effectExtent l="19050" t="0" r="571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285" cy="15182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0B32" w:rsidRDefault="00080B32" w:rsidP="005870A0">
      <w:pPr>
        <w:pStyle w:val="Default"/>
        <w:jc w:val="center"/>
        <w:rPr>
          <w:b/>
          <w:bCs/>
          <w:sz w:val="28"/>
          <w:szCs w:val="28"/>
          <w:lang w:val="kk-KZ"/>
        </w:rPr>
      </w:pPr>
    </w:p>
    <w:p w:rsidR="00466947" w:rsidRPr="000F0348" w:rsidRDefault="00466947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Қазақстан Республикасы Білім және ғылым министрлігі</w:t>
      </w:r>
      <w:r w:rsidR="00E75ED6">
        <w:rPr>
          <w:color w:val="000000"/>
          <w:sz w:val="28"/>
          <w:szCs w:val="28"/>
          <w:lang w:val="kk-KZ"/>
        </w:rPr>
        <w:t>нің</w:t>
      </w:r>
      <w:r>
        <w:rPr>
          <w:color w:val="000000"/>
          <w:sz w:val="28"/>
          <w:szCs w:val="28"/>
          <w:lang w:val="kk-KZ"/>
        </w:rPr>
        <w:t xml:space="preserve"> Ы.Алтынсарин атындағы Ұлттық білім академиясы </w:t>
      </w:r>
      <w:r w:rsidRPr="000F0348">
        <w:rPr>
          <w:b/>
          <w:color w:val="000000"/>
          <w:sz w:val="28"/>
          <w:szCs w:val="28"/>
          <w:lang w:val="kk-KZ"/>
        </w:rPr>
        <w:t>2016</w:t>
      </w:r>
      <w:r w:rsidRPr="000A63F8">
        <w:rPr>
          <w:b/>
          <w:color w:val="000000"/>
          <w:sz w:val="28"/>
          <w:szCs w:val="28"/>
          <w:lang w:val="kk-KZ"/>
        </w:rPr>
        <w:t xml:space="preserve"> жылғы </w:t>
      </w:r>
      <w:r w:rsidRPr="000F0348">
        <w:rPr>
          <w:b/>
          <w:color w:val="000000"/>
          <w:sz w:val="28"/>
          <w:szCs w:val="28"/>
          <w:lang w:val="kk-KZ"/>
        </w:rPr>
        <w:t xml:space="preserve">4 </w:t>
      </w:r>
      <w:r w:rsidRPr="000A63F8">
        <w:rPr>
          <w:b/>
          <w:color w:val="000000"/>
          <w:sz w:val="28"/>
          <w:szCs w:val="28"/>
          <w:lang w:val="kk-KZ"/>
        </w:rPr>
        <w:t>қарашада</w:t>
      </w:r>
      <w:r>
        <w:rPr>
          <w:color w:val="000000"/>
          <w:sz w:val="28"/>
          <w:szCs w:val="28"/>
          <w:lang w:val="kk-KZ"/>
        </w:rPr>
        <w:t xml:space="preserve"> ұлы педагог </w:t>
      </w:r>
      <w:r w:rsidRPr="000F0348">
        <w:rPr>
          <w:color w:val="000000"/>
          <w:sz w:val="28"/>
          <w:szCs w:val="28"/>
          <w:lang w:val="kk-KZ"/>
        </w:rPr>
        <w:t xml:space="preserve">– </w:t>
      </w:r>
      <w:r>
        <w:rPr>
          <w:color w:val="000000"/>
          <w:sz w:val="28"/>
          <w:szCs w:val="28"/>
          <w:lang w:val="kk-KZ"/>
        </w:rPr>
        <w:t>ағартушы Ыб</w:t>
      </w:r>
      <w:r w:rsidR="00B17806">
        <w:rPr>
          <w:color w:val="000000"/>
          <w:sz w:val="28"/>
          <w:szCs w:val="28"/>
          <w:lang w:val="kk-KZ"/>
        </w:rPr>
        <w:t>ы</w:t>
      </w:r>
      <w:r>
        <w:rPr>
          <w:color w:val="000000"/>
          <w:sz w:val="28"/>
          <w:szCs w:val="28"/>
          <w:lang w:val="kk-KZ"/>
        </w:rPr>
        <w:t xml:space="preserve">рай Алтынсариннің туғанына </w:t>
      </w:r>
      <w:r w:rsidRPr="000F0348">
        <w:rPr>
          <w:color w:val="000000"/>
          <w:sz w:val="28"/>
          <w:szCs w:val="28"/>
          <w:lang w:val="kk-KZ"/>
        </w:rPr>
        <w:t>175</w:t>
      </w:r>
      <w:r w:rsidR="00C62510" w:rsidRPr="000F034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жыл толуына байланысты </w:t>
      </w:r>
      <w:r w:rsidRPr="000F034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халықаралық конференция өткізеді. </w:t>
      </w:r>
    </w:p>
    <w:p w:rsidR="00080B32" w:rsidRPr="005D1D49" w:rsidRDefault="00360DCD" w:rsidP="0052224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60DC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Конференция мақсаты</w:t>
      </w:r>
      <w:r w:rsidRPr="00B707A9">
        <w:rPr>
          <w:rFonts w:ascii="Times New Roman" w:hAnsi="Times New Roman" w:cs="Times New Roman"/>
          <w:color w:val="000000"/>
          <w:sz w:val="28"/>
          <w:szCs w:val="28"/>
          <w:lang w:val="kk-KZ"/>
        </w:rPr>
        <w:t>:</w:t>
      </w:r>
      <w:r w:rsidRPr="00360DC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Ы. Алтынсариннің педагогтік мұрасын зерделеу бойынша тәжірибе алмасу және оның идеяларын </w:t>
      </w:r>
      <w:r w:rsidR="00B1780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қазіргі</w:t>
      </w:r>
      <w:r w:rsidRPr="00360DCD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білім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беру</w:t>
      </w:r>
      <w:r w:rsidR="008E505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360DCD">
        <w:rPr>
          <w:rFonts w:ascii="Times New Roman" w:hAnsi="Times New Roman" w:cs="Times New Roman"/>
          <w:color w:val="000000"/>
          <w:sz w:val="28"/>
          <w:szCs w:val="28"/>
          <w:lang w:val="kk-KZ"/>
        </w:rPr>
        <w:t>жүйесінде іске асыру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  <w:r w:rsidRPr="00B707A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8621C5" w:rsidRPr="00B707A9" w:rsidRDefault="008621C5" w:rsidP="00522249">
      <w:pPr>
        <w:pStyle w:val="Default"/>
        <w:ind w:firstLine="567"/>
        <w:jc w:val="both"/>
        <w:rPr>
          <w:bCs/>
          <w:i/>
          <w:sz w:val="28"/>
          <w:szCs w:val="28"/>
          <w:u w:val="single"/>
          <w:lang w:val="kk-KZ"/>
        </w:rPr>
      </w:pPr>
    </w:p>
    <w:p w:rsidR="00360DCD" w:rsidRPr="00B707A9" w:rsidRDefault="00360DCD" w:rsidP="00522249">
      <w:pPr>
        <w:pStyle w:val="a7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B707A9">
        <w:rPr>
          <w:i/>
          <w:color w:val="000000"/>
          <w:sz w:val="28"/>
          <w:szCs w:val="28"/>
          <w:u w:val="single"/>
          <w:lang w:val="kk-KZ"/>
        </w:rPr>
        <w:t>№1</w:t>
      </w:r>
      <w:r w:rsidRPr="001066D5">
        <w:rPr>
          <w:i/>
          <w:color w:val="000000"/>
          <w:sz w:val="28"/>
          <w:szCs w:val="28"/>
          <w:u w:val="single"/>
          <w:lang w:val="kk-KZ"/>
        </w:rPr>
        <w:t xml:space="preserve"> п</w:t>
      </w:r>
      <w:r w:rsidRPr="00B707A9">
        <w:rPr>
          <w:i/>
          <w:color w:val="000000"/>
          <w:sz w:val="28"/>
          <w:szCs w:val="28"/>
          <w:u w:val="single"/>
          <w:lang w:val="kk-KZ"/>
        </w:rPr>
        <w:t>анель</w:t>
      </w:r>
      <w:r w:rsidRPr="001066D5">
        <w:rPr>
          <w:i/>
          <w:color w:val="000000"/>
          <w:sz w:val="28"/>
          <w:szCs w:val="28"/>
          <w:u w:val="single"/>
          <w:lang w:val="kk-KZ"/>
        </w:rPr>
        <w:t xml:space="preserve">дік </w:t>
      </w:r>
      <w:r w:rsidRPr="00B707A9">
        <w:rPr>
          <w:i/>
          <w:color w:val="000000"/>
          <w:sz w:val="28"/>
          <w:szCs w:val="28"/>
          <w:u w:val="single"/>
          <w:lang w:val="kk-KZ"/>
        </w:rPr>
        <w:t>сессия</w:t>
      </w:r>
      <w:r w:rsidRPr="001066D5">
        <w:rPr>
          <w:i/>
          <w:color w:val="000000"/>
          <w:sz w:val="28"/>
          <w:szCs w:val="28"/>
          <w:u w:val="single"/>
          <w:lang w:val="kk-KZ"/>
        </w:rPr>
        <w:t>.</w:t>
      </w:r>
      <w:r w:rsidRPr="00B707A9">
        <w:rPr>
          <w:color w:val="000000"/>
          <w:sz w:val="28"/>
          <w:szCs w:val="28"/>
          <w:lang w:val="kk-KZ"/>
        </w:rPr>
        <w:t xml:space="preserve"> </w:t>
      </w:r>
      <w:r w:rsidRPr="00360DCD">
        <w:rPr>
          <w:b/>
          <w:color w:val="000000"/>
          <w:sz w:val="28"/>
          <w:szCs w:val="28"/>
          <w:lang w:val="kk-KZ"/>
        </w:rPr>
        <w:t>Ыб</w:t>
      </w:r>
      <w:r w:rsidR="00B17806">
        <w:rPr>
          <w:b/>
          <w:color w:val="000000"/>
          <w:sz w:val="28"/>
          <w:szCs w:val="28"/>
          <w:lang w:val="kk-KZ"/>
        </w:rPr>
        <w:t>ы</w:t>
      </w:r>
      <w:r w:rsidRPr="00360DCD">
        <w:rPr>
          <w:b/>
          <w:color w:val="000000"/>
          <w:sz w:val="28"/>
          <w:szCs w:val="28"/>
          <w:lang w:val="kk-KZ"/>
        </w:rPr>
        <w:t>рай Алтынсариннің ағарту</w:t>
      </w:r>
      <w:r>
        <w:rPr>
          <w:b/>
          <w:color w:val="000000"/>
          <w:sz w:val="28"/>
          <w:szCs w:val="28"/>
          <w:lang w:val="kk-KZ"/>
        </w:rPr>
        <w:t>шылық</w:t>
      </w:r>
      <w:r w:rsidRPr="00B707A9">
        <w:rPr>
          <w:b/>
          <w:color w:val="000000"/>
          <w:sz w:val="28"/>
          <w:szCs w:val="28"/>
          <w:lang w:val="kk-KZ"/>
        </w:rPr>
        <w:t>-</w:t>
      </w:r>
      <w:r w:rsidRPr="00360DCD">
        <w:rPr>
          <w:b/>
          <w:color w:val="000000"/>
          <w:sz w:val="28"/>
          <w:szCs w:val="28"/>
          <w:lang w:val="kk-KZ"/>
        </w:rPr>
        <w:t>педагогикалық қызметінің құндылық негіздері.</w:t>
      </w:r>
    </w:p>
    <w:p w:rsidR="000A1527" w:rsidRPr="00B707A9" w:rsidRDefault="002A7DAD" w:rsidP="00522249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  <w:r w:rsidRPr="002A7DAD">
        <w:rPr>
          <w:b/>
          <w:bCs/>
          <w:sz w:val="28"/>
          <w:szCs w:val="28"/>
          <w:lang w:val="kk-KZ"/>
        </w:rPr>
        <w:t>Өзекті алаң</w:t>
      </w:r>
      <w:r w:rsidR="00C92257" w:rsidRPr="00B707A9">
        <w:rPr>
          <w:b/>
          <w:bCs/>
          <w:sz w:val="28"/>
          <w:szCs w:val="28"/>
          <w:lang w:val="kk-KZ"/>
        </w:rPr>
        <w:t>:</w:t>
      </w:r>
    </w:p>
    <w:p w:rsidR="002A7DAD" w:rsidRPr="00E31093" w:rsidRDefault="002A7DAD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Ыб</w:t>
      </w:r>
      <w:r w:rsidR="00B17806">
        <w:rPr>
          <w:color w:val="000000"/>
          <w:sz w:val="28"/>
          <w:szCs w:val="28"/>
          <w:lang w:val="kk-KZ"/>
        </w:rPr>
        <w:t>ы</w:t>
      </w:r>
      <w:r>
        <w:rPr>
          <w:color w:val="000000"/>
          <w:sz w:val="28"/>
          <w:szCs w:val="28"/>
          <w:lang w:val="kk-KZ"/>
        </w:rPr>
        <w:t>рай Алтынсариннің педагогикалық көзқарасы және қызметі</w:t>
      </w:r>
      <w:r w:rsidRPr="00B707A9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Қазақ балалары, </w:t>
      </w:r>
      <w:r w:rsidR="005B55E7" w:rsidRPr="00C62510">
        <w:rPr>
          <w:sz w:val="28"/>
          <w:szCs w:val="28"/>
          <w:lang w:val="kk-KZ"/>
        </w:rPr>
        <w:t>қыздары</w:t>
      </w:r>
      <w:r>
        <w:rPr>
          <w:color w:val="000000"/>
          <w:sz w:val="28"/>
          <w:szCs w:val="28"/>
          <w:lang w:val="kk-KZ"/>
        </w:rPr>
        <w:t xml:space="preserve"> үшін мектептер ашу</w:t>
      </w:r>
      <w:r w:rsidRPr="007A358C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Білім мазмұнында</w:t>
      </w:r>
      <w:r w:rsidR="001066D5">
        <w:rPr>
          <w:color w:val="000000"/>
          <w:sz w:val="28"/>
          <w:szCs w:val="28"/>
          <w:lang w:val="kk-KZ"/>
        </w:rPr>
        <w:t>ғы</w:t>
      </w:r>
      <w:r>
        <w:rPr>
          <w:color w:val="000000"/>
          <w:sz w:val="28"/>
          <w:szCs w:val="28"/>
          <w:lang w:val="kk-KZ"/>
        </w:rPr>
        <w:t xml:space="preserve"> пәндік тәсіл </w:t>
      </w:r>
      <w:r w:rsidR="001066D5">
        <w:rPr>
          <w:color w:val="000000"/>
          <w:sz w:val="28"/>
          <w:szCs w:val="28"/>
          <w:lang w:val="kk-KZ"/>
        </w:rPr>
        <w:t xml:space="preserve">принциптері </w:t>
      </w:r>
      <w:r>
        <w:rPr>
          <w:color w:val="000000"/>
          <w:sz w:val="28"/>
          <w:szCs w:val="28"/>
          <w:lang w:val="kk-KZ"/>
        </w:rPr>
        <w:t xml:space="preserve"> және оны жобалау.</w:t>
      </w:r>
      <w:r w:rsidRPr="007A358C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Еңбек және рухани тәрбие</w:t>
      </w:r>
      <w:r w:rsidRPr="007A358C">
        <w:rPr>
          <w:color w:val="000000"/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  <w:lang w:val="kk-KZ"/>
        </w:rPr>
        <w:t>Ы. Алтынсариннің әдеби мұрасы</w:t>
      </w:r>
      <w:r w:rsidRPr="00E31093">
        <w:rPr>
          <w:color w:val="000000"/>
          <w:sz w:val="28"/>
          <w:szCs w:val="28"/>
          <w:lang w:val="kk-KZ"/>
        </w:rPr>
        <w:t>.</w:t>
      </w:r>
    </w:p>
    <w:p w:rsidR="00C92257" w:rsidRPr="00E31093" w:rsidRDefault="00C92257" w:rsidP="00522249">
      <w:pPr>
        <w:pStyle w:val="Default"/>
        <w:ind w:firstLine="567"/>
        <w:jc w:val="both"/>
        <w:rPr>
          <w:bCs/>
          <w:sz w:val="28"/>
          <w:szCs w:val="28"/>
          <w:lang w:val="kk-KZ"/>
        </w:rPr>
      </w:pPr>
    </w:p>
    <w:p w:rsidR="001066D5" w:rsidRPr="001066D5" w:rsidRDefault="001066D5" w:rsidP="00522249">
      <w:pPr>
        <w:pStyle w:val="a7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E31093">
        <w:rPr>
          <w:i/>
          <w:color w:val="000000"/>
          <w:sz w:val="28"/>
          <w:szCs w:val="28"/>
          <w:u w:val="single"/>
          <w:lang w:val="kk-KZ"/>
        </w:rPr>
        <w:t>№</w:t>
      </w:r>
      <w:r w:rsidRPr="001066D5">
        <w:rPr>
          <w:i/>
          <w:sz w:val="28"/>
          <w:szCs w:val="28"/>
          <w:u w:val="single"/>
          <w:lang w:val="kk-KZ"/>
        </w:rPr>
        <w:t>2</w:t>
      </w:r>
      <w:r w:rsidRPr="001066D5">
        <w:rPr>
          <w:i/>
          <w:color w:val="000000"/>
          <w:sz w:val="28"/>
          <w:szCs w:val="28"/>
          <w:u w:val="single"/>
          <w:lang w:val="kk-KZ"/>
        </w:rPr>
        <w:t xml:space="preserve"> п</w:t>
      </w:r>
      <w:r w:rsidRPr="00E31093">
        <w:rPr>
          <w:i/>
          <w:color w:val="000000"/>
          <w:sz w:val="28"/>
          <w:szCs w:val="28"/>
          <w:u w:val="single"/>
          <w:lang w:val="kk-KZ"/>
        </w:rPr>
        <w:t>анель</w:t>
      </w:r>
      <w:r w:rsidRPr="001066D5">
        <w:rPr>
          <w:i/>
          <w:color w:val="000000"/>
          <w:sz w:val="28"/>
          <w:szCs w:val="28"/>
          <w:u w:val="single"/>
          <w:lang w:val="kk-KZ"/>
        </w:rPr>
        <w:t xml:space="preserve">дік </w:t>
      </w:r>
      <w:r w:rsidRPr="00E31093">
        <w:rPr>
          <w:i/>
          <w:color w:val="000000"/>
          <w:sz w:val="28"/>
          <w:szCs w:val="28"/>
          <w:u w:val="single"/>
          <w:lang w:val="kk-KZ"/>
        </w:rPr>
        <w:t>сессия</w:t>
      </w:r>
      <w:r w:rsidRPr="00360DCD">
        <w:rPr>
          <w:i/>
          <w:color w:val="000000"/>
          <w:sz w:val="28"/>
          <w:szCs w:val="28"/>
          <w:lang w:val="kk-KZ"/>
        </w:rPr>
        <w:t>.</w:t>
      </w:r>
      <w:r w:rsidRPr="00E31093">
        <w:rPr>
          <w:color w:val="000000"/>
          <w:sz w:val="28"/>
          <w:szCs w:val="28"/>
          <w:lang w:val="kk-KZ"/>
        </w:rPr>
        <w:t xml:space="preserve"> </w:t>
      </w:r>
      <w:r w:rsidRPr="001066D5">
        <w:rPr>
          <w:b/>
          <w:color w:val="000000"/>
          <w:sz w:val="28"/>
          <w:szCs w:val="28"/>
          <w:lang w:val="kk-KZ"/>
        </w:rPr>
        <w:t>Білім мазмұнын жаңарту жағдайындағы  Ыб</w:t>
      </w:r>
      <w:r w:rsidR="00B17806">
        <w:rPr>
          <w:b/>
          <w:color w:val="000000"/>
          <w:sz w:val="28"/>
          <w:szCs w:val="28"/>
          <w:lang w:val="kk-KZ"/>
        </w:rPr>
        <w:t>ы</w:t>
      </w:r>
      <w:r w:rsidRPr="001066D5">
        <w:rPr>
          <w:b/>
          <w:color w:val="000000"/>
          <w:sz w:val="28"/>
          <w:szCs w:val="28"/>
          <w:lang w:val="kk-KZ"/>
        </w:rPr>
        <w:t>рай Алтынсариннің педагогикалық идеяларының сабақтастығы.</w:t>
      </w:r>
    </w:p>
    <w:p w:rsidR="001066D5" w:rsidRPr="00E01288" w:rsidRDefault="001066D5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2A7DAD">
        <w:rPr>
          <w:b/>
          <w:bCs/>
          <w:sz w:val="28"/>
          <w:szCs w:val="28"/>
          <w:lang w:val="kk-KZ"/>
        </w:rPr>
        <w:t>Өзекті алаң</w:t>
      </w:r>
      <w:r w:rsidRPr="001066D5">
        <w:rPr>
          <w:b/>
          <w:bCs/>
          <w:sz w:val="28"/>
          <w:szCs w:val="28"/>
          <w:lang w:val="kk-KZ"/>
        </w:rPr>
        <w:t>:</w:t>
      </w:r>
      <w:r w:rsidRPr="00E01288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Оқыту мен тәрбие</w:t>
      </w:r>
      <w:r w:rsidR="00B17806">
        <w:rPr>
          <w:color w:val="000000"/>
          <w:sz w:val="28"/>
          <w:szCs w:val="28"/>
          <w:lang w:val="kk-KZ"/>
        </w:rPr>
        <w:t>н</w:t>
      </w:r>
      <w:r>
        <w:rPr>
          <w:color w:val="000000"/>
          <w:sz w:val="28"/>
          <w:szCs w:val="28"/>
          <w:lang w:val="kk-KZ"/>
        </w:rPr>
        <w:t>ің дидактикалық принциптері. Мектептегі білім беру процесін ұйымдастырудың инновациялық педагогикалық тәсілдері</w:t>
      </w:r>
      <w:r w:rsidRPr="00E01288">
        <w:rPr>
          <w:color w:val="000000"/>
          <w:sz w:val="28"/>
          <w:szCs w:val="28"/>
          <w:lang w:val="kk-KZ"/>
        </w:rPr>
        <w:t xml:space="preserve">. </w:t>
      </w:r>
      <w:r>
        <w:rPr>
          <w:color w:val="000000"/>
          <w:sz w:val="28"/>
          <w:szCs w:val="28"/>
          <w:lang w:val="kk-KZ"/>
        </w:rPr>
        <w:t>Үш тілде оқыту</w:t>
      </w:r>
      <w:r w:rsidRPr="00E01288">
        <w:rPr>
          <w:color w:val="000000"/>
          <w:sz w:val="28"/>
          <w:szCs w:val="28"/>
          <w:lang w:val="kk-KZ"/>
        </w:rPr>
        <w:t>.</w:t>
      </w:r>
    </w:p>
    <w:p w:rsidR="00C92257" w:rsidRPr="00B17806" w:rsidRDefault="00C92257" w:rsidP="00522249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</w:p>
    <w:p w:rsidR="001066D5" w:rsidRPr="00B17806" w:rsidRDefault="001066D5" w:rsidP="00522249">
      <w:pPr>
        <w:pStyle w:val="a7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B17806">
        <w:rPr>
          <w:i/>
          <w:color w:val="000000"/>
          <w:sz w:val="28"/>
          <w:szCs w:val="28"/>
          <w:u w:val="single"/>
          <w:lang w:val="kk-KZ"/>
        </w:rPr>
        <w:t>№</w:t>
      </w:r>
      <w:r w:rsidRPr="001066D5">
        <w:rPr>
          <w:i/>
          <w:color w:val="000000"/>
          <w:sz w:val="28"/>
          <w:szCs w:val="28"/>
          <w:u w:val="single"/>
          <w:lang w:val="kk-KZ"/>
        </w:rPr>
        <w:t>3 п</w:t>
      </w:r>
      <w:r w:rsidRPr="00B17806">
        <w:rPr>
          <w:i/>
          <w:color w:val="000000"/>
          <w:sz w:val="28"/>
          <w:szCs w:val="28"/>
          <w:u w:val="single"/>
          <w:lang w:val="kk-KZ"/>
        </w:rPr>
        <w:t>анель</w:t>
      </w:r>
      <w:r w:rsidRPr="001066D5">
        <w:rPr>
          <w:i/>
          <w:color w:val="000000"/>
          <w:sz w:val="28"/>
          <w:szCs w:val="28"/>
          <w:u w:val="single"/>
          <w:lang w:val="kk-KZ"/>
        </w:rPr>
        <w:t xml:space="preserve">дік </w:t>
      </w:r>
      <w:r w:rsidRPr="00B17806">
        <w:rPr>
          <w:i/>
          <w:color w:val="000000"/>
          <w:sz w:val="28"/>
          <w:szCs w:val="28"/>
          <w:u w:val="single"/>
          <w:lang w:val="kk-KZ"/>
        </w:rPr>
        <w:t>сессия</w:t>
      </w:r>
      <w:r>
        <w:rPr>
          <w:i/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 xml:space="preserve"> </w:t>
      </w:r>
      <w:r w:rsidRPr="001066D5">
        <w:rPr>
          <w:b/>
          <w:color w:val="000000"/>
          <w:sz w:val="28"/>
          <w:szCs w:val="28"/>
          <w:lang w:val="kk-KZ"/>
        </w:rPr>
        <w:t>Ыб</w:t>
      </w:r>
      <w:r w:rsidR="00B17806">
        <w:rPr>
          <w:b/>
          <w:color w:val="000000"/>
          <w:sz w:val="28"/>
          <w:szCs w:val="28"/>
          <w:lang w:val="kk-KZ"/>
        </w:rPr>
        <w:t>ы</w:t>
      </w:r>
      <w:r w:rsidRPr="001066D5">
        <w:rPr>
          <w:b/>
          <w:color w:val="000000"/>
          <w:sz w:val="28"/>
          <w:szCs w:val="28"/>
          <w:lang w:val="kk-KZ"/>
        </w:rPr>
        <w:t xml:space="preserve">рай Алтынсариннің педагогикалық мұрасы және </w:t>
      </w:r>
      <w:r w:rsidR="00B17806">
        <w:rPr>
          <w:b/>
          <w:color w:val="000000"/>
          <w:sz w:val="28"/>
          <w:szCs w:val="28"/>
          <w:lang w:val="kk-KZ"/>
        </w:rPr>
        <w:t>қазіргі</w:t>
      </w:r>
      <w:r w:rsidRPr="001066D5">
        <w:rPr>
          <w:b/>
          <w:color w:val="000000"/>
          <w:sz w:val="28"/>
          <w:szCs w:val="28"/>
          <w:lang w:val="kk-KZ"/>
        </w:rPr>
        <w:t xml:space="preserve"> кәсіптік білім. </w:t>
      </w:r>
    </w:p>
    <w:p w:rsidR="001066D5" w:rsidRPr="006F3AD0" w:rsidRDefault="001066D5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2A7DAD">
        <w:rPr>
          <w:b/>
          <w:bCs/>
          <w:sz w:val="28"/>
          <w:szCs w:val="28"/>
          <w:lang w:val="kk-KZ"/>
        </w:rPr>
        <w:t>Өзекті алаң</w:t>
      </w:r>
      <w:r w:rsidRPr="001066D5">
        <w:rPr>
          <w:b/>
          <w:bCs/>
          <w:sz w:val="28"/>
          <w:szCs w:val="28"/>
          <w:lang w:val="kk-KZ"/>
        </w:rPr>
        <w:t>:</w:t>
      </w:r>
      <w:r w:rsidRPr="00E01288">
        <w:rPr>
          <w:color w:val="000000"/>
          <w:sz w:val="28"/>
          <w:szCs w:val="28"/>
          <w:lang w:val="kk-KZ"/>
        </w:rPr>
        <w:t xml:space="preserve"> </w:t>
      </w:r>
      <w:r w:rsidR="00A56224">
        <w:rPr>
          <w:color w:val="000000"/>
          <w:sz w:val="28"/>
          <w:szCs w:val="28"/>
          <w:lang w:val="kk-KZ"/>
        </w:rPr>
        <w:t>Қ</w:t>
      </w:r>
      <w:r>
        <w:rPr>
          <w:color w:val="000000"/>
          <w:sz w:val="28"/>
          <w:szCs w:val="28"/>
          <w:lang w:val="kk-KZ"/>
        </w:rPr>
        <w:t>олөнер және ауыл</w:t>
      </w:r>
      <w:r w:rsidR="00B17806">
        <w:rPr>
          <w:color w:val="000000"/>
          <w:sz w:val="28"/>
          <w:szCs w:val="28"/>
          <w:lang w:val="kk-KZ"/>
        </w:rPr>
        <w:t xml:space="preserve"> </w:t>
      </w:r>
      <w:r>
        <w:rPr>
          <w:color w:val="000000"/>
          <w:sz w:val="28"/>
          <w:szCs w:val="28"/>
          <w:lang w:val="kk-KZ"/>
        </w:rPr>
        <w:t>шаруашылық мектептері</w:t>
      </w:r>
      <w:r w:rsidR="00B17806">
        <w:rPr>
          <w:color w:val="000000"/>
          <w:sz w:val="28"/>
          <w:szCs w:val="28"/>
          <w:lang w:val="kk-KZ"/>
        </w:rPr>
        <w:t>н</w:t>
      </w:r>
      <w:r>
        <w:rPr>
          <w:color w:val="000000"/>
          <w:sz w:val="28"/>
          <w:szCs w:val="28"/>
          <w:lang w:val="kk-KZ"/>
        </w:rPr>
        <w:t xml:space="preserve"> ұйымдастыру</w:t>
      </w:r>
      <w:r w:rsidRPr="00B17806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Жас ұрпақты еңбекке тәрбиелеу</w:t>
      </w:r>
      <w:r w:rsidRPr="001066D5">
        <w:rPr>
          <w:color w:val="000000"/>
          <w:sz w:val="28"/>
          <w:szCs w:val="28"/>
          <w:lang w:val="kk-KZ"/>
        </w:rPr>
        <w:t>.</w:t>
      </w:r>
      <w:r>
        <w:rPr>
          <w:color w:val="000000"/>
          <w:sz w:val="28"/>
          <w:szCs w:val="28"/>
          <w:lang w:val="kk-KZ"/>
        </w:rPr>
        <w:t xml:space="preserve"> Кәсіптік бағдар. </w:t>
      </w:r>
      <w:r w:rsidRPr="006F3AD0">
        <w:rPr>
          <w:color w:val="000000"/>
          <w:sz w:val="28"/>
          <w:szCs w:val="28"/>
          <w:lang w:val="kk-KZ"/>
        </w:rPr>
        <w:t xml:space="preserve"> Дуал</w:t>
      </w:r>
      <w:r>
        <w:rPr>
          <w:color w:val="000000"/>
          <w:sz w:val="28"/>
          <w:szCs w:val="28"/>
          <w:lang w:val="kk-KZ"/>
        </w:rPr>
        <w:t>дық оқыту</w:t>
      </w:r>
      <w:r w:rsidRPr="006F3AD0">
        <w:rPr>
          <w:color w:val="000000"/>
          <w:sz w:val="28"/>
          <w:szCs w:val="28"/>
          <w:lang w:val="kk-KZ"/>
        </w:rPr>
        <w:t>,</w:t>
      </w:r>
      <w:r>
        <w:rPr>
          <w:color w:val="000000"/>
          <w:sz w:val="28"/>
          <w:szCs w:val="28"/>
          <w:lang w:val="kk-KZ"/>
        </w:rPr>
        <w:t xml:space="preserve"> қолданбалы бакалавриат</w:t>
      </w:r>
      <w:r w:rsidRPr="006F3AD0">
        <w:rPr>
          <w:color w:val="000000"/>
          <w:sz w:val="28"/>
          <w:szCs w:val="28"/>
          <w:lang w:val="kk-KZ"/>
        </w:rPr>
        <w:t>.</w:t>
      </w:r>
    </w:p>
    <w:p w:rsidR="001066D5" w:rsidRPr="00A56224" w:rsidRDefault="001066D5" w:rsidP="00522249">
      <w:pPr>
        <w:pStyle w:val="a7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A56224">
        <w:rPr>
          <w:b/>
          <w:color w:val="000000"/>
          <w:sz w:val="28"/>
          <w:szCs w:val="28"/>
          <w:lang w:val="kk-KZ"/>
        </w:rPr>
        <w:t>Конференция</w:t>
      </w:r>
      <w:r w:rsidR="00E75ED6">
        <w:rPr>
          <w:b/>
          <w:color w:val="000000"/>
          <w:sz w:val="28"/>
          <w:szCs w:val="28"/>
          <w:lang w:val="kk-KZ"/>
        </w:rPr>
        <w:t xml:space="preserve">ның жұмыс </w:t>
      </w:r>
      <w:r w:rsidRPr="00A56224">
        <w:rPr>
          <w:b/>
          <w:color w:val="000000"/>
          <w:sz w:val="28"/>
          <w:szCs w:val="28"/>
          <w:lang w:val="kk-KZ"/>
        </w:rPr>
        <w:t xml:space="preserve"> тіл</w:t>
      </w:r>
      <w:r w:rsidR="00E75ED6">
        <w:rPr>
          <w:b/>
          <w:color w:val="000000"/>
          <w:sz w:val="28"/>
          <w:szCs w:val="28"/>
          <w:lang w:val="kk-KZ"/>
        </w:rPr>
        <w:t>дері</w:t>
      </w:r>
      <w:r w:rsidRPr="00A56224">
        <w:rPr>
          <w:b/>
          <w:color w:val="000000"/>
          <w:sz w:val="28"/>
          <w:szCs w:val="28"/>
          <w:lang w:val="kk-KZ"/>
        </w:rPr>
        <w:t xml:space="preserve">  – қазақ, орыс.</w:t>
      </w:r>
    </w:p>
    <w:p w:rsidR="001066D5" w:rsidRPr="00402EA9" w:rsidRDefault="00A56224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>Конференцияға қ</w:t>
      </w:r>
      <w:r w:rsidR="001066D5" w:rsidRPr="00A56224">
        <w:rPr>
          <w:b/>
          <w:color w:val="000000"/>
          <w:sz w:val="28"/>
          <w:szCs w:val="28"/>
          <w:lang w:val="kk-KZ"/>
        </w:rPr>
        <w:t>атысу</w:t>
      </w:r>
      <w:r w:rsidR="00A06F67">
        <w:rPr>
          <w:b/>
          <w:color w:val="000000"/>
          <w:sz w:val="28"/>
          <w:szCs w:val="28"/>
          <w:lang w:val="kk-KZ"/>
        </w:rPr>
        <w:t xml:space="preserve"> үшін</w:t>
      </w:r>
      <w:r w:rsidR="001066D5" w:rsidRPr="00402EA9">
        <w:rPr>
          <w:color w:val="000000"/>
          <w:sz w:val="28"/>
          <w:szCs w:val="28"/>
          <w:lang w:val="kk-KZ"/>
        </w:rPr>
        <w:t xml:space="preserve">: </w:t>
      </w:r>
      <w:r w:rsidR="001066D5">
        <w:rPr>
          <w:color w:val="000000"/>
          <w:sz w:val="28"/>
          <w:szCs w:val="28"/>
          <w:lang w:val="kk-KZ"/>
        </w:rPr>
        <w:t>Қазақстан Республикасы Білім және ғылым министрлігі, республикалық ведомстволық бағыны</w:t>
      </w:r>
      <w:r w:rsidR="00A06F67">
        <w:rPr>
          <w:color w:val="000000"/>
          <w:sz w:val="28"/>
          <w:szCs w:val="28"/>
          <w:lang w:val="kk-KZ"/>
        </w:rPr>
        <w:t>с</w:t>
      </w:r>
      <w:r w:rsidR="001066D5">
        <w:rPr>
          <w:color w:val="000000"/>
          <w:sz w:val="28"/>
          <w:szCs w:val="28"/>
          <w:lang w:val="kk-KZ"/>
        </w:rPr>
        <w:t>ты ұйымдар</w:t>
      </w:r>
      <w:r w:rsidR="00A06F67">
        <w:rPr>
          <w:color w:val="000000"/>
          <w:sz w:val="28"/>
          <w:szCs w:val="28"/>
          <w:lang w:val="kk-KZ"/>
        </w:rPr>
        <w:t>ын</w:t>
      </w:r>
      <w:r w:rsidR="001066D5">
        <w:rPr>
          <w:color w:val="000000"/>
          <w:sz w:val="28"/>
          <w:szCs w:val="28"/>
          <w:lang w:val="kk-KZ"/>
        </w:rPr>
        <w:t>ың өкілдері, Академия ардаг</w:t>
      </w:r>
      <w:r w:rsidR="00E2483E">
        <w:rPr>
          <w:color w:val="000000"/>
          <w:sz w:val="28"/>
          <w:szCs w:val="28"/>
          <w:lang w:val="kk-KZ"/>
        </w:rPr>
        <w:t>е</w:t>
      </w:r>
      <w:r w:rsidR="001066D5">
        <w:rPr>
          <w:color w:val="000000"/>
          <w:sz w:val="28"/>
          <w:szCs w:val="28"/>
          <w:lang w:val="kk-KZ"/>
        </w:rPr>
        <w:t>рлері, әр жылдардағы Академия басшылары</w:t>
      </w:r>
      <w:r w:rsidR="001066D5" w:rsidRPr="00402EA9">
        <w:rPr>
          <w:color w:val="000000"/>
          <w:sz w:val="28"/>
          <w:szCs w:val="28"/>
          <w:lang w:val="kk-KZ"/>
        </w:rPr>
        <w:t>,</w:t>
      </w:r>
      <w:r w:rsidR="001066D5">
        <w:rPr>
          <w:color w:val="000000"/>
          <w:sz w:val="28"/>
          <w:szCs w:val="28"/>
          <w:lang w:val="kk-KZ"/>
        </w:rPr>
        <w:t xml:space="preserve"> педагогикалық қоғам, Ы.Алтынсарин атындағы білім беру ұйымдарының өкілдері</w:t>
      </w:r>
      <w:r w:rsidR="001066D5" w:rsidRPr="00402EA9">
        <w:rPr>
          <w:color w:val="000000"/>
          <w:sz w:val="28"/>
          <w:szCs w:val="28"/>
          <w:lang w:val="kk-KZ"/>
        </w:rPr>
        <w:t xml:space="preserve">, </w:t>
      </w:r>
      <w:r w:rsidR="001066D5">
        <w:rPr>
          <w:color w:val="000000"/>
          <w:sz w:val="28"/>
          <w:szCs w:val="28"/>
          <w:lang w:val="kk-KZ"/>
        </w:rPr>
        <w:t>отандық және шетел ғалымдар</w:t>
      </w:r>
      <w:r w:rsidR="0034074C">
        <w:rPr>
          <w:color w:val="000000"/>
          <w:sz w:val="28"/>
          <w:szCs w:val="28"/>
          <w:lang w:val="kk-KZ"/>
        </w:rPr>
        <w:t>ы</w:t>
      </w:r>
      <w:r w:rsidR="001066D5" w:rsidRPr="00402EA9">
        <w:rPr>
          <w:color w:val="000000"/>
          <w:sz w:val="28"/>
          <w:szCs w:val="28"/>
          <w:lang w:val="kk-KZ"/>
        </w:rPr>
        <w:t xml:space="preserve">, </w:t>
      </w:r>
      <w:r w:rsidR="001066D5">
        <w:rPr>
          <w:color w:val="000000"/>
          <w:sz w:val="28"/>
          <w:szCs w:val="28"/>
          <w:lang w:val="kk-KZ"/>
        </w:rPr>
        <w:t>барлық типтегі білім беру ұйымдарының, қоғамдық ұйымдар</w:t>
      </w:r>
      <w:r w:rsidR="00837CF5">
        <w:rPr>
          <w:color w:val="000000"/>
          <w:sz w:val="28"/>
          <w:szCs w:val="28"/>
          <w:lang w:val="kk-KZ"/>
        </w:rPr>
        <w:t>дың</w:t>
      </w:r>
      <w:r w:rsidR="00A06F67">
        <w:rPr>
          <w:color w:val="000000"/>
          <w:sz w:val="28"/>
          <w:szCs w:val="28"/>
          <w:lang w:val="kk-KZ"/>
        </w:rPr>
        <w:t xml:space="preserve"> </w:t>
      </w:r>
      <w:r w:rsidR="00837CF5">
        <w:rPr>
          <w:color w:val="000000"/>
          <w:sz w:val="28"/>
          <w:szCs w:val="28"/>
          <w:lang w:val="kk-KZ"/>
        </w:rPr>
        <w:t>өкілдері</w:t>
      </w:r>
      <w:r w:rsidR="00837CF5" w:rsidRPr="00A560B2">
        <w:rPr>
          <w:b/>
          <w:color w:val="000000"/>
          <w:sz w:val="28"/>
          <w:szCs w:val="28"/>
          <w:lang w:val="kk-KZ"/>
        </w:rPr>
        <w:t xml:space="preserve"> </w:t>
      </w:r>
      <w:r w:rsidR="00A06F67" w:rsidRPr="00A560B2">
        <w:rPr>
          <w:b/>
          <w:color w:val="000000"/>
          <w:sz w:val="28"/>
          <w:szCs w:val="28"/>
          <w:lang w:val="kk-KZ"/>
        </w:rPr>
        <w:t>шақырылады</w:t>
      </w:r>
      <w:r w:rsidR="001066D5" w:rsidRPr="00A560B2">
        <w:rPr>
          <w:b/>
          <w:color w:val="000000"/>
          <w:sz w:val="28"/>
          <w:szCs w:val="28"/>
          <w:lang w:val="kk-KZ"/>
        </w:rPr>
        <w:t>.</w:t>
      </w:r>
    </w:p>
    <w:p w:rsidR="00522249" w:rsidRDefault="00522249" w:rsidP="00522249">
      <w:pPr>
        <w:pStyle w:val="Default"/>
        <w:ind w:firstLine="567"/>
        <w:jc w:val="center"/>
        <w:rPr>
          <w:color w:val="auto"/>
          <w:sz w:val="28"/>
          <w:szCs w:val="28"/>
          <w:lang w:val="kk-KZ"/>
        </w:rPr>
      </w:pPr>
    </w:p>
    <w:p w:rsidR="00522249" w:rsidRDefault="00522249" w:rsidP="00522249">
      <w:pPr>
        <w:pStyle w:val="Default"/>
        <w:ind w:firstLine="567"/>
        <w:jc w:val="center"/>
        <w:rPr>
          <w:color w:val="auto"/>
          <w:sz w:val="28"/>
          <w:szCs w:val="28"/>
          <w:lang w:val="kk-KZ"/>
        </w:rPr>
      </w:pPr>
    </w:p>
    <w:p w:rsidR="00A56224" w:rsidRDefault="00A56224" w:rsidP="00522249">
      <w:pPr>
        <w:pStyle w:val="Default"/>
        <w:ind w:firstLine="567"/>
        <w:jc w:val="center"/>
        <w:rPr>
          <w:color w:val="auto"/>
          <w:sz w:val="28"/>
          <w:szCs w:val="28"/>
          <w:lang w:val="kk-KZ"/>
        </w:rPr>
      </w:pPr>
      <w:r>
        <w:rPr>
          <w:color w:val="auto"/>
          <w:sz w:val="28"/>
          <w:szCs w:val="28"/>
          <w:lang w:val="kk-KZ"/>
        </w:rPr>
        <w:lastRenderedPageBreak/>
        <w:t>Конференцияның ұйымдастыру комитетінің құрамы:</w:t>
      </w:r>
    </w:p>
    <w:p w:rsidR="0080209A" w:rsidRPr="00E31093" w:rsidRDefault="0080209A" w:rsidP="00522249">
      <w:pPr>
        <w:pStyle w:val="Default"/>
        <w:ind w:firstLine="567"/>
        <w:rPr>
          <w:color w:val="auto"/>
          <w:sz w:val="28"/>
          <w:szCs w:val="28"/>
          <w:lang w:val="kk-KZ"/>
        </w:rPr>
      </w:pPr>
    </w:p>
    <w:p w:rsidR="0080209A" w:rsidRPr="00E31093" w:rsidRDefault="00532866" w:rsidP="00522249">
      <w:pPr>
        <w:tabs>
          <w:tab w:val="left" w:pos="142"/>
          <w:tab w:val="left" w:pos="1701"/>
          <w:tab w:val="left" w:pos="1843"/>
          <w:tab w:val="left" w:pos="2268"/>
        </w:tabs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Төраға</w:t>
      </w:r>
      <w:r w:rsidR="0080209A" w:rsidRPr="00E310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80209A" w:rsidRPr="00E31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– 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лбаев Жанбол Октябр</w:t>
      </w: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80209A" w:rsidRPr="00E31093">
        <w:rPr>
          <w:rFonts w:ascii="Times New Roman" w:hAnsi="Times New Roman" w:cs="Times New Roman"/>
          <w:b/>
          <w:sz w:val="28"/>
          <w:szCs w:val="28"/>
          <w:lang w:val="kk-KZ"/>
        </w:rPr>
        <w:t xml:space="preserve">, </w:t>
      </w:r>
      <w:r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Қазақстан Республикасы Білім және ғылым министрлігі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атындағы</w:t>
      </w:r>
      <w:r w:rsidRPr="00E310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Ұлттық білім академиясының </w:t>
      </w:r>
      <w:r w:rsidR="0080209A" w:rsidRPr="00E31093">
        <w:rPr>
          <w:rFonts w:ascii="Times New Roman" w:hAnsi="Times New Roman" w:cs="Times New Roman"/>
          <w:bCs/>
          <w:sz w:val="28"/>
          <w:szCs w:val="28"/>
          <w:lang w:val="kk-KZ"/>
        </w:rPr>
        <w:t>президент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і, педагогика ғылымдарының кандидаты,</w:t>
      </w:r>
      <w:r w:rsidR="0080209A" w:rsidRPr="00E31093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доцент 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(Астана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80209A" w:rsidRPr="00E31093" w:rsidRDefault="00DA74FE" w:rsidP="00522249">
      <w:pPr>
        <w:ind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Мүшелері</w:t>
      </w:r>
      <w:r w:rsidR="0080209A" w:rsidRPr="00E31093">
        <w:rPr>
          <w:rFonts w:ascii="Times New Roman" w:hAnsi="Times New Roman" w:cs="Times New Roman"/>
          <w:i/>
          <w:sz w:val="28"/>
          <w:szCs w:val="28"/>
          <w:lang w:val="kk-KZ"/>
        </w:rPr>
        <w:t xml:space="preserve">: </w:t>
      </w:r>
    </w:p>
    <w:p w:rsidR="0080209A" w:rsidRPr="00DA74FE" w:rsidRDefault="00DA74FE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б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л Ерк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н Аманжол</w:t>
      </w: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 xml:space="preserve">останай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педагоги</w:t>
      </w:r>
      <w:r>
        <w:rPr>
          <w:rFonts w:ascii="Times New Roman" w:hAnsi="Times New Roman" w:cs="Times New Roman"/>
          <w:sz w:val="28"/>
          <w:szCs w:val="28"/>
          <w:lang w:val="kk-KZ"/>
        </w:rPr>
        <w:t>калық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ының </w:t>
      </w:r>
      <w:r w:rsidRPr="00E31093">
        <w:rPr>
          <w:rFonts w:ascii="Times New Roman" w:hAnsi="Times New Roman" w:cs="Times New Roman"/>
          <w:sz w:val="28"/>
          <w:szCs w:val="28"/>
          <w:lang w:val="kk-KZ"/>
        </w:rPr>
        <w:t>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AC4CD9">
        <w:rPr>
          <w:rFonts w:ascii="Times New Roman" w:hAnsi="Times New Roman" w:cs="Times New Roman"/>
          <w:sz w:val="28"/>
          <w:szCs w:val="28"/>
          <w:lang w:val="kk-KZ"/>
        </w:rPr>
        <w:t>ның міндетін атқарушы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 ғылымдарының 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доктор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, профессор (</w:t>
      </w:r>
      <w:r>
        <w:rPr>
          <w:rFonts w:ascii="Times New Roman" w:hAnsi="Times New Roman" w:cs="Times New Roman"/>
          <w:sz w:val="28"/>
          <w:szCs w:val="28"/>
          <w:lang w:val="kk-KZ"/>
        </w:rPr>
        <w:t>Қо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станай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80209A" w:rsidRPr="00E31093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0209A" w:rsidRPr="00DA74FE" w:rsidRDefault="00DA74FE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>уаныш</w:t>
      </w:r>
      <w:r w:rsidR="0082505D" w:rsidRPr="00DA74FE">
        <w:rPr>
          <w:rFonts w:ascii="Times New Roman" w:hAnsi="Times New Roman" w:cs="Times New Roman"/>
          <w:sz w:val="28"/>
          <w:szCs w:val="28"/>
          <w:lang w:val="kk-KZ"/>
        </w:rPr>
        <w:t>баев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Се</w:t>
      </w:r>
      <w:r w:rsidR="0082505D" w:rsidRPr="00DA74FE">
        <w:rPr>
          <w:rFonts w:ascii="Times New Roman" w:hAnsi="Times New Roman" w:cs="Times New Roman"/>
          <w:sz w:val="28"/>
          <w:szCs w:val="28"/>
          <w:lang w:val="kk-KZ"/>
        </w:rPr>
        <w:t>йтбек Бекен</w:t>
      </w:r>
      <w:r>
        <w:rPr>
          <w:rFonts w:ascii="Times New Roman" w:hAnsi="Times New Roman" w:cs="Times New Roman"/>
          <w:sz w:val="28"/>
          <w:szCs w:val="28"/>
          <w:lang w:val="kk-KZ"/>
        </w:rPr>
        <w:t>ұлы</w:t>
      </w:r>
      <w:r w:rsidR="00F56D45" w:rsidRPr="00DA74FE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DA74FE">
        <w:rPr>
          <w:rFonts w:ascii="Times New Roman" w:hAnsi="Times New Roman" w:cs="Times New Roman"/>
          <w:sz w:val="28"/>
          <w:szCs w:val="28"/>
          <w:lang w:val="kk-KZ"/>
        </w:rPr>
        <w:t>.Алтынсарин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атындағы</w:t>
      </w:r>
      <w:r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>Ар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>алы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педагоги</w:t>
      </w:r>
      <w:r>
        <w:rPr>
          <w:rFonts w:ascii="Times New Roman" w:hAnsi="Times New Roman" w:cs="Times New Roman"/>
          <w:sz w:val="28"/>
          <w:szCs w:val="28"/>
          <w:lang w:val="kk-KZ"/>
        </w:rPr>
        <w:t>калық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институт</w:t>
      </w:r>
      <w:r>
        <w:rPr>
          <w:rFonts w:ascii="Times New Roman" w:hAnsi="Times New Roman" w:cs="Times New Roman"/>
          <w:sz w:val="28"/>
          <w:szCs w:val="28"/>
          <w:lang w:val="kk-KZ"/>
        </w:rPr>
        <w:t>ының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A74FE">
        <w:rPr>
          <w:rFonts w:ascii="Times New Roman" w:hAnsi="Times New Roman" w:cs="Times New Roman"/>
          <w:sz w:val="28"/>
          <w:szCs w:val="28"/>
          <w:lang w:val="kk-KZ"/>
        </w:rPr>
        <w:t>ректор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>, географи</w:t>
      </w:r>
      <w:r>
        <w:rPr>
          <w:rFonts w:ascii="Times New Roman" w:hAnsi="Times New Roman" w:cs="Times New Roman"/>
          <w:sz w:val="28"/>
          <w:szCs w:val="28"/>
          <w:lang w:val="kk-KZ"/>
        </w:rPr>
        <w:t>я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ғылымдарының </w:t>
      </w:r>
      <w:r w:rsidRPr="00DA74FE">
        <w:rPr>
          <w:rFonts w:ascii="Times New Roman" w:hAnsi="Times New Roman" w:cs="Times New Roman"/>
          <w:sz w:val="28"/>
          <w:szCs w:val="28"/>
          <w:lang w:val="kk-KZ"/>
        </w:rPr>
        <w:t>доктор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>, доцент (</w:t>
      </w:r>
      <w:r>
        <w:rPr>
          <w:rFonts w:ascii="Times New Roman" w:hAnsi="Times New Roman" w:cs="Times New Roman"/>
          <w:sz w:val="28"/>
          <w:szCs w:val="28"/>
          <w:lang w:val="kk-KZ"/>
        </w:rPr>
        <w:t>Арқ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>алы</w:t>
      </w:r>
      <w:r>
        <w:rPr>
          <w:rFonts w:ascii="Times New Roman" w:hAnsi="Times New Roman" w:cs="Times New Roman"/>
          <w:sz w:val="28"/>
          <w:szCs w:val="28"/>
          <w:lang w:val="kk-KZ"/>
        </w:rPr>
        <w:t>қ қ.</w:t>
      </w:r>
      <w:r w:rsidR="0080209A" w:rsidRPr="00DA74FE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F56D45" w:rsidRPr="00763E27" w:rsidRDefault="00F56D45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ржанова Анар Ж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ұ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ма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ғ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азы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қызы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, 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</w:t>
      </w:r>
      <w:r w:rsidR="00763E27"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б</w:t>
      </w:r>
      <w:r w:rsidR="00677D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</w:t>
      </w:r>
      <w:r w:rsidR="00763E27"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ра</w:t>
      </w:r>
      <w:r w:rsidR="00630938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й</w:t>
      </w:r>
      <w:r w:rsidR="00763E27"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Алтынсарин</w:t>
      </w:r>
      <w:r w:rsidR="00677DF0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нің</w:t>
      </w:r>
      <w:r w:rsidR="00763E27"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Қ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останай обл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ст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ық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мемориал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дық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м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ұражайының </w:t>
      </w:r>
      <w:r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763E27"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директор</w:t>
      </w:r>
      <w:r w:rsid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ы</w:t>
      </w:r>
      <w:r w:rsidR="00763E27" w:rsidRPr="00763E27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 xml:space="preserve"> </w:t>
      </w:r>
      <w:r w:rsidR="006C1DE9" w:rsidRPr="00763E27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763E2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C1DE9" w:rsidRPr="00763E27">
        <w:rPr>
          <w:rFonts w:ascii="Times New Roman" w:hAnsi="Times New Roman" w:cs="Times New Roman"/>
          <w:sz w:val="28"/>
          <w:szCs w:val="28"/>
          <w:lang w:val="kk-KZ"/>
        </w:rPr>
        <w:t>останай</w:t>
      </w:r>
      <w:r w:rsidR="00763E27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6C1DE9" w:rsidRPr="00763E2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6C1DE9" w:rsidRPr="00F124ED" w:rsidRDefault="006C1DE9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24ED">
        <w:rPr>
          <w:rFonts w:ascii="Times New Roman" w:hAnsi="Times New Roman" w:cs="Times New Roman"/>
          <w:sz w:val="28"/>
          <w:szCs w:val="28"/>
          <w:lang w:val="kk-KZ"/>
        </w:rPr>
        <w:t>Құсайын Жомарт Қо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ң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 xml:space="preserve">ырбайұлы, 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124ED" w:rsidRPr="00F124ED">
        <w:rPr>
          <w:rFonts w:ascii="Times New Roman" w:hAnsi="Times New Roman" w:cs="Times New Roman"/>
          <w:sz w:val="28"/>
          <w:szCs w:val="28"/>
          <w:lang w:val="kk-KZ"/>
        </w:rPr>
        <w:t>.Алтынсарин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24ED" w:rsidRPr="00F124ED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тындағы</w:t>
      </w:r>
      <w:r w:rsidR="00F124ED" w:rsidRPr="00F12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>Рудн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ый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әлеуметтік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>- гуманитар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лық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 xml:space="preserve"> колледж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інің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24ED" w:rsidRPr="00F124ED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F124ED" w:rsidRPr="00F124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>(Рудный</w:t>
      </w:r>
      <w:r w:rsidR="00F124ED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Pr="00F124ED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A84605" w:rsidRPr="006E0BE9" w:rsidRDefault="005A6BE2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0BE9">
        <w:rPr>
          <w:rFonts w:ascii="Times New Roman" w:hAnsi="Times New Roman" w:cs="Times New Roman"/>
          <w:sz w:val="28"/>
          <w:szCs w:val="28"/>
          <w:lang w:val="kk-KZ"/>
        </w:rPr>
        <w:t>Ахметова Перне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гү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 xml:space="preserve">л 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E0BE9" w:rsidRPr="00DA74FE">
        <w:rPr>
          <w:rFonts w:ascii="Times New Roman" w:hAnsi="Times New Roman" w:cs="Times New Roman"/>
          <w:sz w:val="28"/>
          <w:szCs w:val="28"/>
          <w:lang w:val="kk-KZ"/>
        </w:rPr>
        <w:t>.Алтынсарин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 xml:space="preserve"> атындағы</w:t>
      </w:r>
      <w:r w:rsidR="006E0BE9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Ар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E0BE9" w:rsidRPr="00DA74FE">
        <w:rPr>
          <w:rFonts w:ascii="Times New Roman" w:hAnsi="Times New Roman" w:cs="Times New Roman"/>
          <w:sz w:val="28"/>
          <w:szCs w:val="28"/>
          <w:lang w:val="kk-KZ"/>
        </w:rPr>
        <w:t>алы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6E0BE9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мемлекеттік</w:t>
      </w:r>
      <w:r w:rsidR="006E0BE9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педагоги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калық</w:t>
      </w:r>
      <w:r w:rsidR="006E0BE9" w:rsidRPr="00DA74FE">
        <w:rPr>
          <w:rFonts w:ascii="Times New Roman" w:hAnsi="Times New Roman" w:cs="Times New Roman"/>
          <w:sz w:val="28"/>
          <w:szCs w:val="28"/>
          <w:lang w:val="kk-KZ"/>
        </w:rPr>
        <w:t xml:space="preserve"> институт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6E0BE9" w:rsidRPr="006E0B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 xml:space="preserve">мұражайының 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84605" w:rsidRPr="006E0BE9">
        <w:rPr>
          <w:rFonts w:ascii="Times New Roman" w:hAnsi="Times New Roman" w:cs="Times New Roman"/>
          <w:sz w:val="28"/>
          <w:szCs w:val="28"/>
          <w:lang w:val="kk-KZ"/>
        </w:rPr>
        <w:t>(Ар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A84605" w:rsidRPr="006E0BE9">
        <w:rPr>
          <w:rFonts w:ascii="Times New Roman" w:hAnsi="Times New Roman" w:cs="Times New Roman"/>
          <w:sz w:val="28"/>
          <w:szCs w:val="28"/>
          <w:lang w:val="kk-KZ"/>
        </w:rPr>
        <w:t>алы</w:t>
      </w:r>
      <w:r w:rsidR="006E0BE9">
        <w:rPr>
          <w:rFonts w:ascii="Times New Roman" w:hAnsi="Times New Roman" w:cs="Times New Roman"/>
          <w:sz w:val="28"/>
          <w:szCs w:val="28"/>
          <w:lang w:val="kk-KZ"/>
        </w:rPr>
        <w:t>қ қ.</w:t>
      </w:r>
      <w:r w:rsidR="00A84605" w:rsidRPr="006E0BE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5A6BE2" w:rsidRPr="006E0BE9" w:rsidRDefault="006E0BE9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5A6BE2" w:rsidRPr="006E0BE9">
        <w:rPr>
          <w:rFonts w:ascii="Times New Roman" w:hAnsi="Times New Roman" w:cs="Times New Roman"/>
          <w:sz w:val="28"/>
          <w:szCs w:val="28"/>
          <w:lang w:val="kk-KZ"/>
        </w:rPr>
        <w:t>алкеева Камарияш Райхан</w:t>
      </w:r>
      <w:r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="005A6BE2" w:rsidRPr="006E0BE9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>Л.Н.Гумилев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атындағы Еуразия </w:t>
      </w:r>
      <w:r w:rsidR="00C64F51">
        <w:rPr>
          <w:rFonts w:ascii="Times New Roman" w:hAnsi="Times New Roman" w:cs="Times New Roman"/>
          <w:sz w:val="28"/>
          <w:szCs w:val="28"/>
          <w:lang w:val="kk-KZ"/>
        </w:rPr>
        <w:t>ұ</w:t>
      </w:r>
      <w:r>
        <w:rPr>
          <w:rFonts w:ascii="Times New Roman" w:hAnsi="Times New Roman" w:cs="Times New Roman"/>
          <w:sz w:val="28"/>
          <w:szCs w:val="28"/>
          <w:lang w:val="kk-KZ"/>
        </w:rPr>
        <w:t>лттық университетінің</w:t>
      </w:r>
      <w:r w:rsidRPr="006E0BE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әлеуметтік педагогика және өзін-өзі тану кафедрасының профессоры, педагогика ғылымдарының </w:t>
      </w:r>
      <w:r w:rsidR="005A6BE2" w:rsidRPr="006E0BE9">
        <w:rPr>
          <w:rFonts w:ascii="Times New Roman" w:hAnsi="Times New Roman" w:cs="Times New Roman"/>
          <w:sz w:val="28"/>
          <w:szCs w:val="28"/>
          <w:lang w:val="kk-KZ"/>
        </w:rPr>
        <w:t>доктор</w:t>
      </w:r>
      <w:r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5A6BE2" w:rsidRPr="006E0BE9">
        <w:rPr>
          <w:rFonts w:ascii="Times New Roman" w:hAnsi="Times New Roman" w:cs="Times New Roman"/>
          <w:sz w:val="28"/>
          <w:szCs w:val="28"/>
          <w:lang w:val="kk-KZ"/>
        </w:rPr>
        <w:t xml:space="preserve"> (Астана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5A6BE2" w:rsidRPr="006E0BE9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0209A" w:rsidRPr="00F745DC" w:rsidRDefault="0080209A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745D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F745DC">
        <w:rPr>
          <w:rFonts w:ascii="Times New Roman" w:hAnsi="Times New Roman" w:cs="Times New Roman"/>
          <w:sz w:val="28"/>
          <w:szCs w:val="28"/>
          <w:lang w:val="kk-KZ"/>
        </w:rPr>
        <w:t>ұқ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>атова М</w:t>
      </w:r>
      <w:r w:rsidR="00030E75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>риям Ер</w:t>
      </w:r>
      <w:r w:rsidR="00F745DC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>али</w:t>
      </w:r>
      <w:r w:rsidR="00F745DC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F745DC"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атындағы</w:t>
      </w:r>
      <w:r w:rsidR="00F745DC" w:rsidRPr="00F7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F7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Ұлттық білім академиясының 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>вице-президент</w:t>
      </w:r>
      <w:r w:rsidR="00F745DC">
        <w:rPr>
          <w:rFonts w:ascii="Times New Roman" w:hAnsi="Times New Roman" w:cs="Times New Roman"/>
          <w:sz w:val="28"/>
          <w:szCs w:val="28"/>
          <w:lang w:val="kk-KZ"/>
        </w:rPr>
        <w:t>і,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45DC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ғылымдарының 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>кандидат</w:t>
      </w:r>
      <w:r w:rsidR="00F745DC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>, доцент (Астана</w:t>
      </w:r>
      <w:r w:rsidR="00F745DC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Pr="00F745D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80209A" w:rsidRPr="00932E94" w:rsidRDefault="0080209A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E94">
        <w:rPr>
          <w:rFonts w:ascii="Times New Roman" w:hAnsi="Times New Roman" w:cs="Times New Roman"/>
          <w:sz w:val="28"/>
          <w:szCs w:val="28"/>
          <w:lang w:val="kk-KZ"/>
        </w:rPr>
        <w:t>Мамырханова Аймен Молда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али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 xml:space="preserve">,  </w:t>
      </w:r>
      <w:r w:rsidR="00932E94"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атындағы</w:t>
      </w:r>
      <w:r w:rsidR="00932E94" w:rsidRPr="00F7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32E94">
        <w:rPr>
          <w:rFonts w:ascii="Times New Roman" w:hAnsi="Times New Roman" w:cs="Times New Roman"/>
          <w:bCs/>
          <w:sz w:val="28"/>
          <w:szCs w:val="28"/>
          <w:lang w:val="kk-KZ"/>
        </w:rPr>
        <w:t>Ұлттық білім академиясының</w:t>
      </w:r>
      <w:r w:rsidR="00932E94" w:rsidRPr="00932E9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Ғалым-хатшысы, тарих ғылымдарының кандидаты,</w:t>
      </w:r>
      <w:r w:rsidR="00932E94" w:rsidRPr="00932E94">
        <w:rPr>
          <w:rFonts w:ascii="Times New Roman" w:hAnsi="Times New Roman" w:cs="Times New Roman"/>
          <w:sz w:val="28"/>
          <w:szCs w:val="28"/>
          <w:lang w:val="kk-KZ"/>
        </w:rPr>
        <w:t xml:space="preserve"> доцент (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F35109" w:rsidRPr="00932E94" w:rsidRDefault="00F35109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32E94">
        <w:rPr>
          <w:rFonts w:ascii="Times New Roman" w:hAnsi="Times New Roman" w:cs="Times New Roman"/>
          <w:sz w:val="28"/>
          <w:szCs w:val="28"/>
          <w:lang w:val="kk-KZ"/>
        </w:rPr>
        <w:t>Наурызбай Ж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ұ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ма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али Ж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ө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ке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йұлы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A226B"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атындағы</w:t>
      </w:r>
      <w:r w:rsidR="00BA226B" w:rsidRPr="00F7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A226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Ұлттық білім академиясының 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 xml:space="preserve">Тәрбие теориясы және әдістемесі орталығының 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ғылымдарының 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доктор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, профессор (Астана</w:t>
      </w:r>
      <w:r w:rsidR="00932E94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Pr="00932E94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BA226B" w:rsidRPr="00F745DC" w:rsidRDefault="0080209A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226B">
        <w:rPr>
          <w:rFonts w:ascii="Times New Roman" w:hAnsi="Times New Roman" w:cs="Times New Roman"/>
          <w:sz w:val="28"/>
          <w:szCs w:val="28"/>
          <w:lang w:val="kk-KZ"/>
        </w:rPr>
        <w:t>Сырымбетова</w:t>
      </w:r>
      <w:r w:rsidRPr="00BA226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Pr="00BA226B">
        <w:rPr>
          <w:rFonts w:ascii="Times New Roman" w:hAnsi="Times New Roman" w:cs="Times New Roman"/>
          <w:sz w:val="28"/>
          <w:szCs w:val="28"/>
          <w:lang w:val="kk-KZ"/>
        </w:rPr>
        <w:t>Л</w:t>
      </w:r>
      <w:r w:rsidR="00630938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BA226B">
        <w:rPr>
          <w:rFonts w:ascii="Times New Roman" w:hAnsi="Times New Roman" w:cs="Times New Roman"/>
          <w:sz w:val="28"/>
          <w:szCs w:val="28"/>
          <w:lang w:val="kk-KZ"/>
        </w:rPr>
        <w:t>йля Сар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BA226B">
        <w:rPr>
          <w:rFonts w:ascii="Times New Roman" w:hAnsi="Times New Roman" w:cs="Times New Roman"/>
          <w:sz w:val="28"/>
          <w:szCs w:val="28"/>
          <w:lang w:val="kk-KZ"/>
        </w:rPr>
        <w:t>ыт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BA226B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A226B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A226B"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атындағы</w:t>
      </w:r>
      <w:r w:rsidR="00BA226B" w:rsidRPr="00F7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A226B">
        <w:rPr>
          <w:rFonts w:ascii="Times New Roman" w:hAnsi="Times New Roman" w:cs="Times New Roman"/>
          <w:bCs/>
          <w:sz w:val="28"/>
          <w:szCs w:val="28"/>
          <w:lang w:val="kk-KZ"/>
        </w:rPr>
        <w:t>Ұлттық білім академиясының</w:t>
      </w:r>
      <w:r w:rsidR="00BA226B" w:rsidRPr="00BA226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 xml:space="preserve">Үштілді білім беру орталығының </w:t>
      </w:r>
      <w:r w:rsidRPr="00BA226B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A226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ғылымдарының </w:t>
      </w:r>
      <w:r w:rsidR="00BA226B" w:rsidRPr="00F745DC">
        <w:rPr>
          <w:rFonts w:ascii="Times New Roman" w:hAnsi="Times New Roman" w:cs="Times New Roman"/>
          <w:sz w:val="28"/>
          <w:szCs w:val="28"/>
          <w:lang w:val="kk-KZ"/>
        </w:rPr>
        <w:t>кандидат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BA226B" w:rsidRPr="00F745DC">
        <w:rPr>
          <w:rFonts w:ascii="Times New Roman" w:hAnsi="Times New Roman" w:cs="Times New Roman"/>
          <w:sz w:val="28"/>
          <w:szCs w:val="28"/>
          <w:lang w:val="kk-KZ"/>
        </w:rPr>
        <w:t>, доцент (Астана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="00BA226B" w:rsidRPr="00F745DC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</w:p>
    <w:p w:rsidR="0080209A" w:rsidRPr="00B57352" w:rsidRDefault="0080209A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57352">
        <w:rPr>
          <w:rFonts w:ascii="Times New Roman" w:hAnsi="Times New Roman" w:cs="Times New Roman"/>
          <w:sz w:val="28"/>
          <w:szCs w:val="28"/>
          <w:lang w:val="kk-KZ"/>
        </w:rPr>
        <w:t>Абылгазина Айг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>ү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>л Ес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>мжан</w:t>
      </w:r>
      <w:r w:rsidR="00BA226B">
        <w:rPr>
          <w:rFonts w:ascii="Times New Roman" w:hAnsi="Times New Roman" w:cs="Times New Roman"/>
          <w:sz w:val="28"/>
          <w:szCs w:val="28"/>
          <w:lang w:val="kk-KZ"/>
        </w:rPr>
        <w:t>қызы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57352"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атындағы</w:t>
      </w:r>
      <w:r w:rsidR="00B57352" w:rsidRPr="00F7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B5735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Ұлттық білім академиясының Кәсіптік білім беру орталығының 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B57352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57352">
        <w:rPr>
          <w:rFonts w:ascii="Times New Roman" w:hAnsi="Times New Roman" w:cs="Times New Roman"/>
          <w:sz w:val="28"/>
          <w:szCs w:val="28"/>
          <w:lang w:val="kk-KZ"/>
        </w:rPr>
        <w:t>тарих ғылымдарының кандидаты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57352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>Астана</w:t>
      </w:r>
      <w:r w:rsidR="00B57352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Pr="00B57352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0209A" w:rsidRPr="00E31527" w:rsidRDefault="0080209A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31527">
        <w:rPr>
          <w:rFonts w:ascii="Times New Roman" w:hAnsi="Times New Roman" w:cs="Times New Roman"/>
          <w:sz w:val="28"/>
          <w:szCs w:val="28"/>
          <w:lang w:val="kk-KZ"/>
        </w:rPr>
        <w:t>Тастанова Анар Каирба</w:t>
      </w:r>
      <w:r w:rsidR="003A0A76">
        <w:rPr>
          <w:rFonts w:ascii="Times New Roman" w:hAnsi="Times New Roman" w:cs="Times New Roman"/>
          <w:sz w:val="28"/>
          <w:szCs w:val="28"/>
          <w:lang w:val="kk-KZ"/>
        </w:rPr>
        <w:t>йқызы</w:t>
      </w:r>
      <w:r w:rsidRPr="00E3152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3A0A76" w:rsidRPr="00532866">
        <w:rPr>
          <w:rFonts w:ascii="Times New Roman" w:hAnsi="Times New Roman" w:cs="Times New Roman"/>
          <w:color w:val="000000"/>
          <w:sz w:val="28"/>
          <w:szCs w:val="28"/>
          <w:lang w:val="kk-KZ"/>
        </w:rPr>
        <w:t>Ы.Алтынсарин атындағы</w:t>
      </w:r>
      <w:r w:rsidR="003A0A76" w:rsidRPr="00F745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A0A76">
        <w:rPr>
          <w:rFonts w:ascii="Times New Roman" w:hAnsi="Times New Roman" w:cs="Times New Roman"/>
          <w:bCs/>
          <w:sz w:val="28"/>
          <w:szCs w:val="28"/>
          <w:lang w:val="kk-KZ"/>
        </w:rPr>
        <w:t>Ұлттық білім академиясының</w:t>
      </w:r>
      <w:r w:rsidR="003A0A76" w:rsidRPr="00E315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31527">
        <w:rPr>
          <w:rFonts w:ascii="Times New Roman" w:hAnsi="Times New Roman" w:cs="Times New Roman"/>
          <w:sz w:val="28"/>
          <w:szCs w:val="28"/>
          <w:lang w:val="kk-KZ"/>
        </w:rPr>
        <w:t xml:space="preserve">Баспа орталығының </w:t>
      </w:r>
      <w:r w:rsidRPr="00E31527">
        <w:rPr>
          <w:rFonts w:ascii="Times New Roman" w:hAnsi="Times New Roman" w:cs="Times New Roman"/>
          <w:sz w:val="28"/>
          <w:szCs w:val="28"/>
          <w:lang w:val="kk-KZ"/>
        </w:rPr>
        <w:t>директор</w:t>
      </w:r>
      <w:r w:rsidR="00E31527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E31527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E31527">
        <w:rPr>
          <w:rFonts w:ascii="Times New Roman" w:hAnsi="Times New Roman" w:cs="Times New Roman"/>
          <w:sz w:val="28"/>
          <w:szCs w:val="28"/>
          <w:lang w:val="kk-KZ"/>
        </w:rPr>
        <w:t xml:space="preserve">педагогика ғылымдарының </w:t>
      </w:r>
      <w:r w:rsidRPr="00E31527">
        <w:rPr>
          <w:rFonts w:ascii="Times New Roman" w:hAnsi="Times New Roman" w:cs="Times New Roman"/>
          <w:sz w:val="28"/>
          <w:szCs w:val="28"/>
          <w:lang w:val="kk-KZ"/>
        </w:rPr>
        <w:t>магистр</w:t>
      </w:r>
      <w:r w:rsidR="00E31527"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E31527">
        <w:rPr>
          <w:rFonts w:ascii="Times New Roman" w:hAnsi="Times New Roman" w:cs="Times New Roman"/>
          <w:sz w:val="28"/>
          <w:szCs w:val="28"/>
          <w:lang w:val="kk-KZ"/>
        </w:rPr>
        <w:t xml:space="preserve"> (Астана</w:t>
      </w:r>
      <w:r w:rsidR="00E31527">
        <w:rPr>
          <w:rFonts w:ascii="Times New Roman" w:hAnsi="Times New Roman" w:cs="Times New Roman"/>
          <w:sz w:val="28"/>
          <w:szCs w:val="28"/>
          <w:lang w:val="kk-KZ"/>
        </w:rPr>
        <w:t xml:space="preserve"> қ.</w:t>
      </w:r>
      <w:r w:rsidRPr="00E31527">
        <w:rPr>
          <w:rFonts w:ascii="Times New Roman" w:hAnsi="Times New Roman" w:cs="Times New Roman"/>
          <w:sz w:val="28"/>
          <w:szCs w:val="28"/>
          <w:lang w:val="kk-KZ"/>
        </w:rPr>
        <w:t>)</w:t>
      </w:r>
    </w:p>
    <w:p w:rsidR="0080209A" w:rsidRDefault="0080209A" w:rsidP="00522249">
      <w:pPr>
        <w:pStyle w:val="Default"/>
        <w:ind w:firstLine="567"/>
        <w:rPr>
          <w:color w:val="auto"/>
          <w:sz w:val="28"/>
          <w:szCs w:val="28"/>
          <w:lang w:val="kk-KZ"/>
        </w:rPr>
      </w:pPr>
    </w:p>
    <w:p w:rsidR="000F0348" w:rsidRDefault="000F0348" w:rsidP="00522249">
      <w:pPr>
        <w:pStyle w:val="Default"/>
        <w:ind w:firstLine="567"/>
        <w:rPr>
          <w:color w:val="auto"/>
          <w:sz w:val="28"/>
          <w:szCs w:val="28"/>
          <w:lang w:val="kk-KZ"/>
        </w:rPr>
      </w:pPr>
    </w:p>
    <w:p w:rsidR="000F0348" w:rsidRDefault="000F0348" w:rsidP="00522249">
      <w:pPr>
        <w:pStyle w:val="Default"/>
        <w:ind w:firstLine="567"/>
        <w:rPr>
          <w:color w:val="auto"/>
          <w:sz w:val="28"/>
          <w:szCs w:val="28"/>
          <w:lang w:val="kk-KZ"/>
        </w:rPr>
      </w:pPr>
    </w:p>
    <w:p w:rsidR="000F0348" w:rsidRPr="00E31527" w:rsidRDefault="000F0348" w:rsidP="00522249">
      <w:pPr>
        <w:pStyle w:val="Default"/>
        <w:ind w:firstLine="567"/>
        <w:rPr>
          <w:color w:val="auto"/>
          <w:sz w:val="28"/>
          <w:szCs w:val="28"/>
          <w:lang w:val="kk-KZ"/>
        </w:rPr>
      </w:pPr>
    </w:p>
    <w:p w:rsidR="00522249" w:rsidRDefault="00522249" w:rsidP="00522249">
      <w:pPr>
        <w:pStyle w:val="a7"/>
        <w:spacing w:before="0" w:beforeAutospacing="0" w:after="0" w:afterAutospacing="0"/>
        <w:ind w:firstLine="567"/>
        <w:jc w:val="center"/>
        <w:rPr>
          <w:b/>
          <w:i/>
          <w:color w:val="000000"/>
          <w:sz w:val="28"/>
          <w:szCs w:val="28"/>
          <w:lang w:val="kk-KZ"/>
        </w:rPr>
      </w:pPr>
    </w:p>
    <w:p w:rsidR="00E75ED6" w:rsidRDefault="00E75ED6" w:rsidP="00522249">
      <w:pPr>
        <w:pStyle w:val="a7"/>
        <w:spacing w:before="0" w:beforeAutospacing="0" w:after="0" w:afterAutospacing="0"/>
        <w:ind w:firstLine="567"/>
        <w:jc w:val="center"/>
        <w:rPr>
          <w:b/>
          <w:i/>
          <w:color w:val="000000"/>
          <w:sz w:val="28"/>
          <w:szCs w:val="28"/>
          <w:lang w:val="kk-KZ"/>
        </w:rPr>
      </w:pPr>
      <w:r w:rsidRPr="00E75ED6">
        <w:rPr>
          <w:b/>
          <w:i/>
          <w:color w:val="000000"/>
          <w:sz w:val="28"/>
          <w:szCs w:val="28"/>
          <w:lang w:val="kk-KZ"/>
        </w:rPr>
        <w:t>Құрметті әріптестер!</w:t>
      </w:r>
    </w:p>
    <w:p w:rsidR="00522249" w:rsidRPr="00E75ED6" w:rsidRDefault="00522249" w:rsidP="00522249">
      <w:pPr>
        <w:pStyle w:val="a7"/>
        <w:spacing w:before="0" w:beforeAutospacing="0" w:after="0" w:afterAutospacing="0"/>
        <w:ind w:firstLine="567"/>
        <w:jc w:val="center"/>
        <w:rPr>
          <w:b/>
          <w:i/>
          <w:color w:val="000000"/>
          <w:sz w:val="28"/>
          <w:szCs w:val="28"/>
          <w:lang w:val="kk-KZ"/>
        </w:rPr>
      </w:pPr>
    </w:p>
    <w:p w:rsidR="00E75ED6" w:rsidRPr="00E75ED6" w:rsidRDefault="00E75ED6" w:rsidP="005222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E75ED6">
        <w:rPr>
          <w:b/>
          <w:color w:val="000000"/>
          <w:sz w:val="28"/>
          <w:szCs w:val="28"/>
          <w:lang w:val="kk-KZ"/>
        </w:rPr>
        <w:t>КОНФЕРЕНЦИЯҒА ҚАТЫСУ ШАРТТАРЫ</w:t>
      </w:r>
    </w:p>
    <w:p w:rsidR="00E75ED6" w:rsidRDefault="00E75ED6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Конференцияға қатысу және жинақта мақаланы жариялау үшін </w:t>
      </w:r>
      <w:r w:rsidRPr="00E75ED6">
        <w:rPr>
          <w:b/>
          <w:color w:val="000000"/>
          <w:sz w:val="28"/>
          <w:szCs w:val="28"/>
          <w:lang w:val="kk-KZ"/>
        </w:rPr>
        <w:t>ұйымдастыру жарнасы</w:t>
      </w:r>
      <w:r>
        <w:rPr>
          <w:color w:val="000000"/>
          <w:sz w:val="28"/>
          <w:szCs w:val="28"/>
          <w:lang w:val="kk-KZ"/>
        </w:rPr>
        <w:t xml:space="preserve"> </w:t>
      </w:r>
      <w:r w:rsidRPr="00E75ED6">
        <w:rPr>
          <w:b/>
          <w:color w:val="000000"/>
          <w:sz w:val="28"/>
          <w:szCs w:val="28"/>
          <w:lang w:val="kk-KZ"/>
        </w:rPr>
        <w:t>3000 теңге</w:t>
      </w:r>
      <w:r w:rsidRPr="00E75ED6">
        <w:rPr>
          <w:color w:val="000000"/>
          <w:sz w:val="28"/>
          <w:szCs w:val="28"/>
          <w:lang w:val="kk-KZ"/>
        </w:rPr>
        <w:t>.</w:t>
      </w:r>
    </w:p>
    <w:p w:rsidR="00522249" w:rsidRPr="00A17980" w:rsidRDefault="00522249" w:rsidP="0052224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A17980">
        <w:rPr>
          <w:sz w:val="28"/>
          <w:szCs w:val="28"/>
          <w:lang w:val="kk-KZ"/>
        </w:rPr>
        <w:t xml:space="preserve">Әрбір қатысушыға: сертификат, бағдарлама, үлестірме материалдар, конференцияның материалдар жинағы электронды түрде </w:t>
      </w:r>
      <w:r w:rsidRPr="00A17980">
        <w:rPr>
          <w:i/>
          <w:iCs/>
          <w:sz w:val="28"/>
          <w:szCs w:val="28"/>
          <w:lang w:val="kk-KZ"/>
        </w:rPr>
        <w:t xml:space="preserve">PDF </w:t>
      </w:r>
      <w:r w:rsidRPr="00A17980">
        <w:rPr>
          <w:sz w:val="28"/>
          <w:szCs w:val="28"/>
          <w:lang w:val="kk-KZ"/>
        </w:rPr>
        <w:t xml:space="preserve">форматында беріледі. </w:t>
      </w:r>
    </w:p>
    <w:p w:rsidR="00B707A9" w:rsidRPr="00E75A0D" w:rsidRDefault="00E75ED6" w:rsidP="00B707A9">
      <w:pPr>
        <w:pStyle w:val="a7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val="kk-KZ"/>
        </w:rPr>
      </w:pPr>
      <w:r w:rsidRPr="00E31093">
        <w:rPr>
          <w:color w:val="000000"/>
          <w:sz w:val="28"/>
          <w:szCs w:val="28"/>
          <w:lang w:val="kk-KZ"/>
        </w:rPr>
        <w:t>Материал</w:t>
      </w:r>
      <w:r>
        <w:rPr>
          <w:color w:val="000000"/>
          <w:sz w:val="28"/>
          <w:szCs w:val="28"/>
          <w:lang w:val="kk-KZ"/>
        </w:rPr>
        <w:t xml:space="preserve">дарды </w:t>
      </w:r>
      <w:r w:rsidRPr="00E31093">
        <w:rPr>
          <w:b/>
          <w:color w:val="000000"/>
          <w:sz w:val="28"/>
          <w:szCs w:val="28"/>
          <w:lang w:val="kk-KZ"/>
        </w:rPr>
        <w:t xml:space="preserve">2016 </w:t>
      </w:r>
      <w:r w:rsidRPr="00E75ED6">
        <w:rPr>
          <w:b/>
          <w:color w:val="000000"/>
          <w:sz w:val="28"/>
          <w:szCs w:val="28"/>
          <w:lang w:val="kk-KZ"/>
        </w:rPr>
        <w:t xml:space="preserve">жылғы </w:t>
      </w:r>
      <w:r w:rsidRPr="00E31093">
        <w:rPr>
          <w:b/>
          <w:color w:val="000000"/>
          <w:sz w:val="28"/>
          <w:szCs w:val="28"/>
          <w:lang w:val="kk-KZ"/>
        </w:rPr>
        <w:t xml:space="preserve"> 05 </w:t>
      </w:r>
      <w:r w:rsidRPr="00E75ED6">
        <w:rPr>
          <w:b/>
          <w:color w:val="000000"/>
          <w:sz w:val="28"/>
          <w:szCs w:val="28"/>
          <w:lang w:val="kk-KZ"/>
        </w:rPr>
        <w:t xml:space="preserve">қазанға </w:t>
      </w:r>
      <w:r>
        <w:rPr>
          <w:color w:val="000000"/>
          <w:sz w:val="28"/>
          <w:szCs w:val="28"/>
          <w:lang w:val="kk-KZ"/>
        </w:rPr>
        <w:t xml:space="preserve">дейін </w:t>
      </w:r>
      <w:r w:rsidR="00B707A9" w:rsidRPr="00E75A0D">
        <w:rPr>
          <w:b/>
          <w:iCs/>
          <w:sz w:val="28"/>
          <w:szCs w:val="28"/>
          <w:lang w:val="kk-KZ"/>
        </w:rPr>
        <w:t>www.nao.kz</w:t>
      </w:r>
      <w:r w:rsidR="00B707A9" w:rsidRPr="00E75A0D">
        <w:rPr>
          <w:i/>
          <w:iCs/>
          <w:sz w:val="28"/>
          <w:szCs w:val="28"/>
          <w:lang w:val="kk-KZ"/>
        </w:rPr>
        <w:t xml:space="preserve"> </w:t>
      </w:r>
      <w:r w:rsidR="00B707A9" w:rsidRPr="00E75A0D">
        <w:rPr>
          <w:sz w:val="28"/>
          <w:szCs w:val="28"/>
          <w:lang w:val="kk-KZ"/>
        </w:rPr>
        <w:t>сайтына тіркеліп жібер</w:t>
      </w:r>
      <w:r w:rsidR="001C24E3">
        <w:rPr>
          <w:sz w:val="28"/>
          <w:szCs w:val="28"/>
          <w:lang w:val="kk-KZ"/>
        </w:rPr>
        <w:t>іл</w:t>
      </w:r>
      <w:r w:rsidR="00B707A9" w:rsidRPr="00E75A0D">
        <w:rPr>
          <w:sz w:val="28"/>
          <w:szCs w:val="28"/>
          <w:lang w:val="kk-KZ"/>
        </w:rPr>
        <w:t xml:space="preserve">у қажет. </w:t>
      </w:r>
    </w:p>
    <w:p w:rsidR="00E75ED6" w:rsidRPr="00E31093" w:rsidRDefault="00E75ED6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E31093">
        <w:rPr>
          <w:color w:val="000000"/>
          <w:sz w:val="28"/>
          <w:szCs w:val="28"/>
          <w:lang w:val="kk-KZ"/>
        </w:rPr>
        <w:t xml:space="preserve">1) </w:t>
      </w:r>
      <w:r>
        <w:rPr>
          <w:color w:val="000000"/>
          <w:sz w:val="28"/>
          <w:szCs w:val="28"/>
          <w:lang w:val="kk-KZ"/>
        </w:rPr>
        <w:t>берілген нұсқаға сәйкес өтінім</w:t>
      </w:r>
      <w:r w:rsidRPr="00E31093">
        <w:rPr>
          <w:color w:val="000000"/>
          <w:sz w:val="28"/>
          <w:szCs w:val="28"/>
          <w:lang w:val="kk-KZ"/>
        </w:rPr>
        <w:t>;</w:t>
      </w:r>
    </w:p>
    <w:p w:rsidR="00E75ED6" w:rsidRPr="00E31093" w:rsidRDefault="00E75ED6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E31093">
        <w:rPr>
          <w:color w:val="000000"/>
          <w:sz w:val="28"/>
          <w:szCs w:val="28"/>
          <w:lang w:val="kk-KZ"/>
        </w:rPr>
        <w:t xml:space="preserve">2) </w:t>
      </w:r>
      <w:r>
        <w:rPr>
          <w:color w:val="000000"/>
          <w:sz w:val="28"/>
          <w:szCs w:val="28"/>
          <w:lang w:val="kk-KZ"/>
        </w:rPr>
        <w:t>талаптар мен нұсқаға сәйкес жазылған мақала</w:t>
      </w:r>
      <w:r w:rsidRPr="00E31093">
        <w:rPr>
          <w:color w:val="000000"/>
          <w:sz w:val="28"/>
          <w:szCs w:val="28"/>
          <w:lang w:val="kk-KZ"/>
        </w:rPr>
        <w:t>;</w:t>
      </w:r>
    </w:p>
    <w:p w:rsidR="00E75ED6" w:rsidRPr="00E31093" w:rsidRDefault="00E75ED6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E31093">
        <w:rPr>
          <w:color w:val="000000"/>
          <w:sz w:val="28"/>
          <w:szCs w:val="28"/>
          <w:lang w:val="kk-KZ"/>
        </w:rPr>
        <w:t xml:space="preserve">3) </w:t>
      </w:r>
      <w:r>
        <w:rPr>
          <w:color w:val="000000"/>
          <w:sz w:val="28"/>
          <w:szCs w:val="28"/>
          <w:lang w:val="kk-KZ"/>
        </w:rPr>
        <w:t>ұйымның қолы қойылған және мөрімен расталған қосымшада берілген нысанға сәйкес жазылған рецензияның көшірмесі</w:t>
      </w:r>
      <w:r w:rsidRPr="00E31093">
        <w:rPr>
          <w:color w:val="000000"/>
          <w:sz w:val="28"/>
          <w:szCs w:val="28"/>
          <w:lang w:val="kk-KZ"/>
        </w:rPr>
        <w:t>;</w:t>
      </w:r>
    </w:p>
    <w:p w:rsidR="00E75ED6" w:rsidRPr="00E31093" w:rsidRDefault="00E75ED6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E31093">
        <w:rPr>
          <w:color w:val="000000"/>
          <w:sz w:val="28"/>
          <w:szCs w:val="28"/>
          <w:lang w:val="kk-KZ"/>
        </w:rPr>
        <w:t xml:space="preserve">4) </w:t>
      </w:r>
      <w:r>
        <w:rPr>
          <w:color w:val="000000"/>
          <w:sz w:val="28"/>
          <w:szCs w:val="28"/>
          <w:lang w:val="kk-KZ"/>
        </w:rPr>
        <w:t>ұйымдастыру жарнамасын төлеу туралы түбіртек</w:t>
      </w:r>
      <w:r w:rsidRPr="00E31093">
        <w:rPr>
          <w:color w:val="000000"/>
          <w:sz w:val="28"/>
          <w:szCs w:val="28"/>
          <w:lang w:val="kk-KZ"/>
        </w:rPr>
        <w:t>.</w:t>
      </w:r>
    </w:p>
    <w:p w:rsidR="00AC1147" w:rsidRPr="00E31093" w:rsidRDefault="00AC1147" w:rsidP="00522249">
      <w:pPr>
        <w:pStyle w:val="Default"/>
        <w:ind w:firstLine="567"/>
        <w:rPr>
          <w:sz w:val="28"/>
          <w:szCs w:val="28"/>
          <w:lang w:val="kk-KZ"/>
        </w:rPr>
      </w:pPr>
    </w:p>
    <w:p w:rsidR="00E75ED6" w:rsidRPr="00E31093" w:rsidRDefault="00E75ED6" w:rsidP="00522249">
      <w:pPr>
        <w:pStyle w:val="a7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  <w:lang w:val="kk-KZ"/>
        </w:rPr>
      </w:pPr>
      <w:r w:rsidRPr="00E75ED6">
        <w:rPr>
          <w:b/>
          <w:color w:val="000000"/>
          <w:sz w:val="28"/>
          <w:szCs w:val="28"/>
          <w:lang w:val="kk-KZ"/>
        </w:rPr>
        <w:t>Материалдарды рәсімдеу</w:t>
      </w:r>
      <w:r w:rsidR="00A560B2">
        <w:rPr>
          <w:b/>
          <w:color w:val="000000"/>
          <w:sz w:val="28"/>
          <w:szCs w:val="28"/>
          <w:lang w:val="kk-KZ"/>
        </w:rPr>
        <w:t xml:space="preserve">ге қойылатын </w:t>
      </w:r>
      <w:r w:rsidRPr="00E75ED6">
        <w:rPr>
          <w:b/>
          <w:color w:val="000000"/>
          <w:sz w:val="28"/>
          <w:szCs w:val="28"/>
          <w:lang w:val="kk-KZ"/>
        </w:rPr>
        <w:t>талаптар</w:t>
      </w:r>
      <w:r w:rsidRPr="00E31093">
        <w:rPr>
          <w:b/>
          <w:color w:val="000000"/>
          <w:sz w:val="28"/>
          <w:szCs w:val="28"/>
          <w:lang w:val="kk-KZ"/>
        </w:rPr>
        <w:t>:</w:t>
      </w:r>
    </w:p>
    <w:p w:rsidR="00E75ED6" w:rsidRPr="00E31093" w:rsidRDefault="00A560B2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 xml:space="preserve">Материалдар электронды түрде жіберіледі: мәтін редакторы </w:t>
      </w:r>
      <w:r w:rsidR="00E75ED6" w:rsidRPr="00E31093">
        <w:rPr>
          <w:i/>
          <w:color w:val="000000"/>
          <w:sz w:val="28"/>
          <w:szCs w:val="28"/>
          <w:lang w:val="kk-KZ"/>
        </w:rPr>
        <w:t>MS WORD;</w:t>
      </w:r>
    </w:p>
    <w:p w:rsidR="00E75ED6" w:rsidRPr="00030E75" w:rsidRDefault="00E75ED6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C62510">
        <w:rPr>
          <w:color w:val="000000"/>
          <w:sz w:val="28"/>
          <w:szCs w:val="28"/>
          <w:lang w:val="kk-KZ"/>
        </w:rPr>
        <w:t>А4</w:t>
      </w:r>
      <w:r>
        <w:rPr>
          <w:color w:val="000000"/>
          <w:sz w:val="28"/>
          <w:szCs w:val="28"/>
          <w:lang w:val="kk-KZ"/>
        </w:rPr>
        <w:t xml:space="preserve"> форматы</w:t>
      </w:r>
      <w:r w:rsidRPr="00C62510">
        <w:rPr>
          <w:color w:val="000000"/>
          <w:sz w:val="28"/>
          <w:szCs w:val="28"/>
          <w:lang w:val="kk-KZ"/>
        </w:rPr>
        <w:t xml:space="preserve">, </w:t>
      </w:r>
      <w:r>
        <w:rPr>
          <w:color w:val="000000"/>
          <w:sz w:val="28"/>
          <w:szCs w:val="28"/>
          <w:lang w:val="kk-KZ"/>
        </w:rPr>
        <w:t>негізгі</w:t>
      </w:r>
      <w:r w:rsidRPr="00C62510">
        <w:rPr>
          <w:color w:val="000000"/>
          <w:sz w:val="28"/>
          <w:szCs w:val="28"/>
          <w:lang w:val="kk-KZ"/>
        </w:rPr>
        <w:t xml:space="preserve"> шрифт – </w:t>
      </w:r>
      <w:r w:rsidRPr="00C62510">
        <w:rPr>
          <w:i/>
          <w:color w:val="000000"/>
          <w:sz w:val="28"/>
          <w:szCs w:val="28"/>
          <w:lang w:val="kk-KZ"/>
        </w:rPr>
        <w:t>Times New Roman</w:t>
      </w:r>
      <w:r w:rsidRPr="00C62510">
        <w:rPr>
          <w:color w:val="000000"/>
          <w:sz w:val="28"/>
          <w:szCs w:val="28"/>
          <w:lang w:val="kk-KZ"/>
        </w:rPr>
        <w:t xml:space="preserve">; кегль – 14, </w:t>
      </w:r>
      <w:r>
        <w:rPr>
          <w:color w:val="000000"/>
          <w:sz w:val="28"/>
          <w:szCs w:val="28"/>
          <w:lang w:val="kk-KZ"/>
        </w:rPr>
        <w:t>жоларалық</w:t>
      </w:r>
      <w:r w:rsidRPr="00C62510">
        <w:rPr>
          <w:color w:val="000000"/>
          <w:sz w:val="28"/>
          <w:szCs w:val="28"/>
          <w:lang w:val="kk-KZ"/>
        </w:rPr>
        <w:t xml:space="preserve"> интервал – </w:t>
      </w:r>
      <w:r w:rsidR="00A560B2">
        <w:rPr>
          <w:color w:val="000000"/>
          <w:sz w:val="28"/>
          <w:szCs w:val="28"/>
          <w:lang w:val="kk-KZ"/>
        </w:rPr>
        <w:t>1</w:t>
      </w:r>
      <w:r w:rsidRPr="00C62510">
        <w:rPr>
          <w:color w:val="000000"/>
          <w:sz w:val="28"/>
          <w:szCs w:val="28"/>
          <w:lang w:val="kk-KZ"/>
        </w:rPr>
        <w:t xml:space="preserve">; стиль – </w:t>
      </w:r>
      <w:r w:rsidR="00A560B2">
        <w:rPr>
          <w:color w:val="000000"/>
          <w:sz w:val="28"/>
          <w:szCs w:val="28"/>
          <w:lang w:val="kk-KZ"/>
        </w:rPr>
        <w:t>қалыпты</w:t>
      </w:r>
      <w:r w:rsidRPr="00C62510">
        <w:rPr>
          <w:color w:val="000000"/>
          <w:sz w:val="28"/>
          <w:szCs w:val="28"/>
          <w:lang w:val="kk-KZ"/>
        </w:rPr>
        <w:t xml:space="preserve">; </w:t>
      </w:r>
      <w:r>
        <w:rPr>
          <w:color w:val="000000"/>
          <w:sz w:val="28"/>
          <w:szCs w:val="28"/>
          <w:lang w:val="kk-KZ"/>
        </w:rPr>
        <w:t xml:space="preserve">мәтінді ені бойынша </w:t>
      </w:r>
      <w:r w:rsidR="00A560B2">
        <w:rPr>
          <w:color w:val="000000"/>
          <w:sz w:val="28"/>
          <w:szCs w:val="28"/>
          <w:lang w:val="kk-KZ"/>
        </w:rPr>
        <w:t>түзету</w:t>
      </w:r>
      <w:r w:rsidRPr="00C62510">
        <w:rPr>
          <w:color w:val="000000"/>
          <w:sz w:val="28"/>
          <w:szCs w:val="28"/>
          <w:lang w:val="kk-KZ"/>
        </w:rPr>
        <w:t xml:space="preserve">; </w:t>
      </w:r>
      <w:r w:rsidR="00A560B2">
        <w:rPr>
          <w:color w:val="000000"/>
          <w:sz w:val="28"/>
          <w:szCs w:val="28"/>
          <w:lang w:val="kk-KZ"/>
        </w:rPr>
        <w:t>азат жолы</w:t>
      </w:r>
      <w:r>
        <w:rPr>
          <w:color w:val="000000"/>
          <w:sz w:val="28"/>
          <w:szCs w:val="28"/>
          <w:lang w:val="kk-KZ"/>
        </w:rPr>
        <w:t xml:space="preserve"> </w:t>
      </w:r>
      <w:r w:rsidRPr="00C62510">
        <w:rPr>
          <w:color w:val="000000"/>
          <w:sz w:val="28"/>
          <w:szCs w:val="28"/>
          <w:lang w:val="kk-KZ"/>
        </w:rPr>
        <w:t xml:space="preserve"> – 1,0 см; </w:t>
      </w:r>
      <w:r>
        <w:rPr>
          <w:color w:val="000000"/>
          <w:sz w:val="28"/>
          <w:szCs w:val="28"/>
          <w:lang w:val="kk-KZ"/>
        </w:rPr>
        <w:t xml:space="preserve">барлық </w:t>
      </w:r>
      <w:r w:rsidR="00A560B2">
        <w:rPr>
          <w:color w:val="000000"/>
          <w:sz w:val="28"/>
          <w:szCs w:val="28"/>
          <w:lang w:val="kk-KZ"/>
        </w:rPr>
        <w:t>жиектері</w:t>
      </w:r>
      <w:r w:rsidRPr="00C62510">
        <w:rPr>
          <w:color w:val="000000"/>
          <w:sz w:val="28"/>
          <w:szCs w:val="28"/>
          <w:lang w:val="kk-KZ"/>
        </w:rPr>
        <w:t xml:space="preserve"> – 2 см.</w:t>
      </w:r>
      <w:r>
        <w:rPr>
          <w:color w:val="000000"/>
          <w:sz w:val="28"/>
          <w:szCs w:val="28"/>
          <w:lang w:val="kk-KZ"/>
        </w:rPr>
        <w:t xml:space="preserve"> Беттер нөмірленбейді</w:t>
      </w:r>
      <w:r w:rsidRPr="00030E75">
        <w:rPr>
          <w:color w:val="000000"/>
          <w:sz w:val="28"/>
          <w:szCs w:val="28"/>
          <w:lang w:val="kk-KZ"/>
        </w:rPr>
        <w:t>.</w:t>
      </w:r>
    </w:p>
    <w:p w:rsidR="009208A0" w:rsidRPr="009208A0" w:rsidRDefault="009208A0" w:rsidP="00522249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  <w:lang w:val="kk-KZ"/>
        </w:rPr>
      </w:pPr>
      <w:r w:rsidRPr="00030E75">
        <w:rPr>
          <w:sz w:val="28"/>
          <w:szCs w:val="28"/>
          <w:lang w:val="kk-KZ"/>
        </w:rPr>
        <w:t>Жоғарғы жағының ортасынан – тасымалсыз жазба әріптерімен, жартылай қалың, баяндама тақырыбы; одан әрі бір жолдан кейін ортасына қарай – автордың аты-жөні (</w:t>
      </w:r>
      <w:r w:rsidRPr="00030E75">
        <w:rPr>
          <w:sz w:val="28"/>
          <w:szCs w:val="28"/>
          <w:u w:val="single"/>
          <w:lang w:val="kk-KZ"/>
        </w:rPr>
        <w:t>бір баяндамада үш автордан көп болмауы тиіс)</w:t>
      </w:r>
      <w:r w:rsidRPr="00030E75">
        <w:rPr>
          <w:sz w:val="28"/>
          <w:szCs w:val="28"/>
          <w:lang w:val="kk-KZ"/>
        </w:rPr>
        <w:t xml:space="preserve">, одан әрі бір жолдан кейін ұйымы, қаласы, автордың </w:t>
      </w:r>
      <w:r w:rsidRPr="00030E75">
        <w:rPr>
          <w:i/>
          <w:iCs/>
          <w:sz w:val="28"/>
          <w:szCs w:val="28"/>
          <w:lang w:val="kk-KZ"/>
        </w:rPr>
        <w:t xml:space="preserve">е-mail, </w:t>
      </w:r>
      <w:r w:rsidRPr="00030E75">
        <w:rPr>
          <w:sz w:val="28"/>
          <w:szCs w:val="28"/>
          <w:lang w:val="kk-KZ"/>
        </w:rPr>
        <w:t>ғылыми жетекшінің аты және тег</w:t>
      </w:r>
      <w:r w:rsidR="00030E75">
        <w:rPr>
          <w:sz w:val="28"/>
          <w:szCs w:val="28"/>
          <w:lang w:val="kk-KZ"/>
        </w:rPr>
        <w:t>і</w:t>
      </w:r>
      <w:r w:rsidRPr="00030E75">
        <w:rPr>
          <w:sz w:val="28"/>
          <w:szCs w:val="28"/>
          <w:lang w:val="kk-KZ"/>
        </w:rPr>
        <w:t>, қызметі, ғылыми дәрежесі, ғылыми атағы (студенттер, магистранттар, докторанттар үшін көрсету міндетті), пікір берушінің аты-жөні, ғылыми дәрежесі, ғылыми атағы, ұйымы, қаласы (</w:t>
      </w:r>
      <w:r w:rsidRPr="00030E75">
        <w:rPr>
          <w:sz w:val="28"/>
          <w:szCs w:val="28"/>
          <w:u w:val="single"/>
          <w:lang w:val="kk-KZ"/>
        </w:rPr>
        <w:t>пікірдің сканерленген көшірмесі мақаламен бірге жіберілу керек)</w:t>
      </w:r>
      <w:r w:rsidRPr="00030E75">
        <w:rPr>
          <w:sz w:val="28"/>
          <w:szCs w:val="28"/>
          <w:lang w:val="kk-KZ"/>
        </w:rPr>
        <w:t xml:space="preserve">; одан әрі бір жолдан кейін – мақала мәтіні. </w:t>
      </w:r>
      <w:r w:rsidRPr="006C7FD0">
        <w:rPr>
          <w:sz w:val="28"/>
          <w:szCs w:val="28"/>
          <w:lang w:val="kk-KZ"/>
        </w:rPr>
        <w:t xml:space="preserve">Әдебиет сілтемелері тік жақшамен алынады. Пайдаланылған әдебиеттер тізімінің болуы міндетті. Тасымалдау қойылмайды (Қосымша 1). </w:t>
      </w:r>
    </w:p>
    <w:p w:rsidR="009208A0" w:rsidRPr="00470989" w:rsidRDefault="009208A0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>Мақала мәтінінің соңында</w:t>
      </w:r>
      <w:r w:rsidRPr="00470989">
        <w:rPr>
          <w:color w:val="000000"/>
          <w:sz w:val="28"/>
          <w:szCs w:val="28"/>
          <w:lang w:val="kk-KZ"/>
        </w:rPr>
        <w:t>:</w:t>
      </w:r>
    </w:p>
    <w:p w:rsidR="009208A0" w:rsidRPr="00470989" w:rsidRDefault="009208A0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470989">
        <w:rPr>
          <w:color w:val="000000"/>
          <w:sz w:val="28"/>
          <w:szCs w:val="28"/>
          <w:lang w:val="kk-KZ"/>
        </w:rPr>
        <w:t xml:space="preserve">- </w:t>
      </w:r>
      <w:r>
        <w:rPr>
          <w:color w:val="000000"/>
          <w:sz w:val="28"/>
          <w:szCs w:val="28"/>
          <w:lang w:val="kk-KZ"/>
        </w:rPr>
        <w:t xml:space="preserve">қазақ және орыс тілдерінде </w:t>
      </w:r>
      <w:r w:rsidRPr="00470989">
        <w:rPr>
          <w:color w:val="000000"/>
          <w:sz w:val="28"/>
          <w:szCs w:val="28"/>
          <w:lang w:val="kk-KZ"/>
        </w:rPr>
        <w:t xml:space="preserve">аннотация  (3-4 </w:t>
      </w:r>
      <w:r>
        <w:rPr>
          <w:color w:val="000000"/>
          <w:sz w:val="28"/>
          <w:szCs w:val="28"/>
          <w:lang w:val="kk-KZ"/>
        </w:rPr>
        <w:t>сөйлем</w:t>
      </w:r>
      <w:r w:rsidRPr="00470989">
        <w:rPr>
          <w:color w:val="000000"/>
          <w:sz w:val="28"/>
          <w:szCs w:val="28"/>
          <w:lang w:val="kk-KZ"/>
        </w:rPr>
        <w:t>);</w:t>
      </w:r>
    </w:p>
    <w:p w:rsidR="009208A0" w:rsidRPr="00470989" w:rsidRDefault="009208A0" w:rsidP="00522249">
      <w:pPr>
        <w:pStyle w:val="a7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  <w:r w:rsidRPr="00470989">
        <w:rPr>
          <w:color w:val="000000"/>
          <w:sz w:val="28"/>
          <w:szCs w:val="28"/>
          <w:lang w:val="kk-KZ"/>
        </w:rPr>
        <w:t>-</w:t>
      </w:r>
      <w:r>
        <w:rPr>
          <w:color w:val="000000"/>
          <w:sz w:val="28"/>
          <w:szCs w:val="28"/>
          <w:lang w:val="kk-KZ"/>
        </w:rPr>
        <w:t xml:space="preserve"> түйінді сөздер</w:t>
      </w:r>
      <w:r w:rsidRPr="00470989">
        <w:rPr>
          <w:color w:val="000000"/>
          <w:sz w:val="28"/>
          <w:szCs w:val="28"/>
          <w:lang w:val="kk-KZ"/>
        </w:rPr>
        <w:t xml:space="preserve"> ( 4-5 </w:t>
      </w:r>
      <w:r>
        <w:rPr>
          <w:color w:val="000000"/>
          <w:sz w:val="28"/>
          <w:szCs w:val="28"/>
          <w:lang w:val="kk-KZ"/>
        </w:rPr>
        <w:t>сөз</w:t>
      </w:r>
      <w:r w:rsidRPr="00470989">
        <w:rPr>
          <w:color w:val="000000"/>
          <w:sz w:val="28"/>
          <w:szCs w:val="28"/>
          <w:lang w:val="kk-KZ"/>
        </w:rPr>
        <w:t>)</w:t>
      </w:r>
      <w:r>
        <w:rPr>
          <w:color w:val="000000"/>
          <w:sz w:val="28"/>
          <w:szCs w:val="28"/>
          <w:lang w:val="kk-KZ"/>
        </w:rPr>
        <w:t xml:space="preserve"> болуы тиіс</w:t>
      </w:r>
      <w:r w:rsidRPr="00470989">
        <w:rPr>
          <w:color w:val="000000"/>
          <w:sz w:val="28"/>
          <w:szCs w:val="28"/>
          <w:lang w:val="kk-KZ"/>
        </w:rPr>
        <w:t>.</w:t>
      </w:r>
    </w:p>
    <w:p w:rsidR="00630938" w:rsidRDefault="00630938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9208A0" w:rsidRPr="009208A0" w:rsidRDefault="009208A0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Суреттердің көлемі мақаланың 1/4 көлемінен аспауы тиіс. Суреттер, иллюстрациялар, фотосуреттер </w:t>
      </w:r>
      <w:r w:rsidRPr="009208A0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TIFF </w:t>
      </w: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немесе </w:t>
      </w:r>
      <w:r w:rsidRPr="009208A0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JPG </w:t>
      </w: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кеңейтуімен бір файлда жіберіледі. Мәтінде әрбір суретке сілтемесі болуы тиіс, суреттерді нөмірлеу – өтпелі, суреттерге қойылған қолтаңба жеткілікті толық мәліметті болуы тиіс. </w:t>
      </w:r>
    </w:p>
    <w:p w:rsidR="009208A0" w:rsidRPr="009208A0" w:rsidRDefault="009208A0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>Материалдардың барлығы талаптарға сай мұқият орындалуы тиіс. Р</w:t>
      </w:r>
      <w:r w:rsidR="00030E75">
        <w:rPr>
          <w:rFonts w:ascii="Times New Roman" w:hAnsi="Times New Roman" w:cs="Times New Roman"/>
          <w:color w:val="000000"/>
          <w:sz w:val="28"/>
          <w:szCs w:val="28"/>
          <w:lang w:val="kk-KZ"/>
        </w:rPr>
        <w:t>е</w:t>
      </w: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>сімдеу талаптарына сай келмейтін немесе ұйымдастыру комитеті берілген уақыттан (</w:t>
      </w:r>
      <w:r w:rsidRPr="009208A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2016 жылғы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05 қазанға</w:t>
      </w:r>
      <w:r w:rsidRPr="009208A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дейін</w:t>
      </w: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) кеш жіберілген мақалалар конференция мақалалар жинағына қосылмайды және авторларға қайтарылмайды. Материалдар авторлық редакцияларда жарияланады. </w:t>
      </w:r>
    </w:p>
    <w:p w:rsidR="009208A0" w:rsidRPr="009208A0" w:rsidRDefault="009208A0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208A0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lastRenderedPageBreak/>
        <w:t xml:space="preserve">Авторлардың назарына: </w:t>
      </w: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Конференцияға келіп түскен мақалалардың бәрі міндетті түрде плагиатқа қарсы тексеріледі. Плагиатқа қарсы тексеру нәтижелері Академия сайтына ілінеді және автордың электронды поштасына жіберіледі. </w:t>
      </w:r>
    </w:p>
    <w:p w:rsidR="009208A0" w:rsidRPr="009208A0" w:rsidRDefault="009208A0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208A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Пікір берушінің тегі мақалада көрсетілуі тиіс. </w:t>
      </w:r>
      <w:r w:rsidRPr="009208A0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Пікір қол қойған және куәланған белгілі бір формамен ресімделеді (Қосымша 2). </w:t>
      </w:r>
    </w:p>
    <w:p w:rsidR="009208A0" w:rsidRDefault="009208A0" w:rsidP="00522249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9208A0">
        <w:rPr>
          <w:b/>
          <w:bCs/>
          <w:sz w:val="28"/>
          <w:szCs w:val="28"/>
          <w:lang w:val="kk-KZ"/>
        </w:rPr>
        <w:t xml:space="preserve">Өткізілетін орны: </w:t>
      </w:r>
      <w:r w:rsidRPr="009208A0">
        <w:rPr>
          <w:sz w:val="28"/>
          <w:szCs w:val="28"/>
          <w:lang w:val="kk-KZ"/>
        </w:rPr>
        <w:t xml:space="preserve">Астана қаласы, </w:t>
      </w:r>
      <w:r>
        <w:rPr>
          <w:sz w:val="28"/>
          <w:szCs w:val="28"/>
          <w:lang w:val="kk-KZ"/>
        </w:rPr>
        <w:t>Достық</w:t>
      </w:r>
      <w:r w:rsidRPr="009208A0">
        <w:rPr>
          <w:sz w:val="28"/>
          <w:szCs w:val="28"/>
          <w:lang w:val="kk-KZ"/>
        </w:rPr>
        <w:t xml:space="preserve"> көшесі, </w:t>
      </w:r>
      <w:r>
        <w:rPr>
          <w:sz w:val="28"/>
          <w:szCs w:val="28"/>
          <w:lang w:val="kk-KZ"/>
        </w:rPr>
        <w:t>11</w:t>
      </w:r>
      <w:r w:rsidRPr="009208A0">
        <w:rPr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Қазақстан Республикасының Ұлттық академиялық кітапханасы</w:t>
      </w:r>
      <w:r w:rsidRPr="009208A0">
        <w:rPr>
          <w:sz w:val="28"/>
          <w:szCs w:val="28"/>
          <w:lang w:val="kk-KZ"/>
        </w:rPr>
        <w:t>, конференц-залы,</w:t>
      </w:r>
      <w:r>
        <w:rPr>
          <w:sz w:val="28"/>
          <w:szCs w:val="28"/>
          <w:lang w:val="kk-KZ"/>
        </w:rPr>
        <w:t xml:space="preserve"> 1-қабат</w:t>
      </w:r>
      <w:r w:rsidR="00B10874">
        <w:rPr>
          <w:sz w:val="28"/>
          <w:szCs w:val="28"/>
          <w:lang w:val="kk-KZ"/>
        </w:rPr>
        <w:t>, 10:00</w:t>
      </w:r>
      <w:r w:rsidRPr="009208A0">
        <w:rPr>
          <w:sz w:val="28"/>
          <w:szCs w:val="28"/>
          <w:lang w:val="kk-KZ"/>
        </w:rPr>
        <w:t>.</w:t>
      </w:r>
    </w:p>
    <w:p w:rsidR="00AC1147" w:rsidRPr="00B10874" w:rsidRDefault="00B10874" w:rsidP="00522249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B10874">
        <w:rPr>
          <w:b/>
          <w:bCs/>
          <w:sz w:val="28"/>
          <w:szCs w:val="28"/>
          <w:lang w:val="kk-KZ"/>
        </w:rPr>
        <w:t xml:space="preserve">Байланыс телефондары: </w:t>
      </w:r>
      <w:r w:rsidRPr="00B10874">
        <w:rPr>
          <w:sz w:val="28"/>
          <w:szCs w:val="28"/>
          <w:lang w:val="kk-KZ"/>
        </w:rPr>
        <w:t>Ы. Алтынсарин атындағы Ұлттық білім академиясы, тел. 8 (7172) 576</w:t>
      </w:r>
      <w:r>
        <w:rPr>
          <w:sz w:val="28"/>
          <w:szCs w:val="28"/>
          <w:lang w:val="kk-KZ"/>
        </w:rPr>
        <w:t>353</w:t>
      </w:r>
      <w:r w:rsidRPr="00B10874">
        <w:rPr>
          <w:sz w:val="28"/>
          <w:szCs w:val="28"/>
          <w:lang w:val="kk-KZ"/>
        </w:rPr>
        <w:t xml:space="preserve">, Академияның сайты </w:t>
      </w:r>
      <w:r w:rsidRPr="00B10874">
        <w:rPr>
          <w:b/>
          <w:bCs/>
          <w:i/>
          <w:iCs/>
          <w:sz w:val="28"/>
          <w:szCs w:val="28"/>
          <w:lang w:val="kk-KZ"/>
        </w:rPr>
        <w:t>www.nao.kz.</w:t>
      </w:r>
    </w:p>
    <w:p w:rsidR="00B10874" w:rsidRDefault="00B10874" w:rsidP="00522249">
      <w:pPr>
        <w:pStyle w:val="Default"/>
        <w:ind w:firstLine="567"/>
        <w:jc w:val="both"/>
        <w:rPr>
          <w:b/>
          <w:bCs/>
          <w:sz w:val="28"/>
          <w:szCs w:val="28"/>
          <w:lang w:val="kk-KZ"/>
        </w:rPr>
      </w:pPr>
    </w:p>
    <w:p w:rsidR="00AC1147" w:rsidRPr="00E31093" w:rsidRDefault="00B10874" w:rsidP="00522249">
      <w:pPr>
        <w:pStyle w:val="Default"/>
        <w:ind w:firstLine="567"/>
        <w:jc w:val="both"/>
        <w:rPr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Құрметті әріптестер</w:t>
      </w:r>
      <w:r w:rsidR="00AC1147" w:rsidRPr="00E31093">
        <w:rPr>
          <w:b/>
          <w:bCs/>
          <w:sz w:val="28"/>
          <w:szCs w:val="28"/>
          <w:lang w:val="kk-KZ"/>
        </w:rPr>
        <w:t xml:space="preserve">! </w:t>
      </w:r>
    </w:p>
    <w:p w:rsidR="00B10874" w:rsidRDefault="00B10874" w:rsidP="00522249">
      <w:pPr>
        <w:pStyle w:val="Default"/>
        <w:ind w:firstLine="567"/>
        <w:rPr>
          <w:sz w:val="28"/>
          <w:szCs w:val="28"/>
          <w:lang w:val="kk-KZ"/>
        </w:rPr>
      </w:pPr>
      <w:r w:rsidRPr="00B10874">
        <w:rPr>
          <w:b/>
          <w:sz w:val="28"/>
          <w:szCs w:val="28"/>
          <w:u w:val="single"/>
          <w:lang w:val="kk-KZ"/>
        </w:rPr>
        <w:t>Өтінімнің</w:t>
      </w:r>
      <w:r>
        <w:rPr>
          <w:sz w:val="28"/>
          <w:szCs w:val="28"/>
          <w:lang w:val="kk-KZ"/>
        </w:rPr>
        <w:t xml:space="preserve"> аталған тіркеу түрін қазақ және орыс тілдерінде толтыруларыңызды сұраймыз</w:t>
      </w:r>
    </w:p>
    <w:p w:rsidR="004D568B" w:rsidRPr="00E31093" w:rsidRDefault="004D568B" w:rsidP="00522249">
      <w:pPr>
        <w:pStyle w:val="Default"/>
        <w:ind w:firstLine="567"/>
        <w:rPr>
          <w:sz w:val="28"/>
          <w:szCs w:val="28"/>
          <w:lang w:val="kk-KZ"/>
        </w:rPr>
      </w:pPr>
    </w:p>
    <w:tbl>
      <w:tblPr>
        <w:tblStyle w:val="a5"/>
        <w:tblW w:w="9571" w:type="dxa"/>
        <w:tblLook w:val="04A0" w:firstRow="1" w:lastRow="0" w:firstColumn="1" w:lastColumn="0" w:noHBand="0" w:noVBand="1"/>
      </w:tblPr>
      <w:tblGrid>
        <w:gridCol w:w="4785"/>
        <w:gridCol w:w="4786"/>
      </w:tblGrid>
      <w:tr w:rsidR="009D4C86" w:rsidRPr="00DF03AA" w:rsidTr="009D4C86">
        <w:tc>
          <w:tcPr>
            <w:tcW w:w="4785" w:type="dxa"/>
          </w:tcPr>
          <w:p w:rsidR="009D4C86" w:rsidRPr="004B6C7F" w:rsidRDefault="009D4C86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E31093">
              <w:rPr>
                <w:sz w:val="28"/>
                <w:szCs w:val="28"/>
                <w:lang w:val="kk-KZ"/>
              </w:rPr>
              <w:t xml:space="preserve"> </w:t>
            </w:r>
            <w:r w:rsidR="004B6C7F">
              <w:rPr>
                <w:sz w:val="28"/>
                <w:szCs w:val="28"/>
                <w:lang w:val="kk-KZ"/>
              </w:rPr>
              <w:t>Тегі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4B6C7F" w:rsidRDefault="004B6C7F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Аты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4B6C7F" w:rsidRDefault="004B6C7F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Әкесінің аты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Ғылыми атағы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Ғылыми дәрежесі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4B6C7F" w:rsidRDefault="004B6C7F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Лауазымы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Ұйымы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Пошталық</w:t>
            </w:r>
            <w:r w:rsidR="009D4C86" w:rsidRPr="00DF03AA">
              <w:rPr>
                <w:sz w:val="28"/>
                <w:szCs w:val="28"/>
              </w:rPr>
              <w:t xml:space="preserve"> индекс</w:t>
            </w:r>
            <w:r>
              <w:rPr>
                <w:sz w:val="28"/>
                <w:szCs w:val="28"/>
                <w:lang w:val="kk-KZ"/>
              </w:rPr>
              <w:t>і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Ел</w:t>
            </w:r>
            <w:r w:rsidR="001C24E3">
              <w:rPr>
                <w:sz w:val="28"/>
                <w:szCs w:val="28"/>
                <w:lang w:val="kk-KZ"/>
              </w:rPr>
              <w:t>і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Қала, ауыл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Көше, үй, пәтер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4B6C7F" w:rsidRDefault="004B6C7F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Қалааралық коды көрсетілген телефон</w:t>
            </w:r>
          </w:p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Ұялы</w:t>
            </w:r>
            <w:r w:rsidR="009D4C86" w:rsidRPr="00DF03AA">
              <w:rPr>
                <w:sz w:val="28"/>
                <w:szCs w:val="28"/>
              </w:rPr>
              <w:t xml:space="preserve"> телефон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9D4C86" w:rsidP="00522249">
            <w:pPr>
              <w:pStyle w:val="Default"/>
              <w:jc w:val="both"/>
              <w:rPr>
                <w:sz w:val="28"/>
                <w:szCs w:val="28"/>
              </w:rPr>
            </w:pPr>
            <w:r w:rsidRPr="00DF03AA">
              <w:rPr>
                <w:sz w:val="28"/>
                <w:szCs w:val="28"/>
              </w:rPr>
              <w:t xml:space="preserve">Факс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9D4C86" w:rsidP="00522249">
            <w:pPr>
              <w:pStyle w:val="Default"/>
              <w:jc w:val="both"/>
              <w:rPr>
                <w:sz w:val="28"/>
                <w:szCs w:val="28"/>
              </w:rPr>
            </w:pPr>
            <w:r w:rsidRPr="00DF03AA">
              <w:rPr>
                <w:i/>
                <w:iCs/>
                <w:sz w:val="28"/>
                <w:szCs w:val="28"/>
              </w:rPr>
              <w:t>E-</w:t>
            </w:r>
            <w:proofErr w:type="spellStart"/>
            <w:r w:rsidRPr="00DF03AA">
              <w:rPr>
                <w:i/>
                <w:iCs/>
                <w:sz w:val="28"/>
                <w:szCs w:val="28"/>
              </w:rPr>
              <w:t>mail</w:t>
            </w:r>
            <w:proofErr w:type="spellEnd"/>
            <w:r w:rsidRPr="00DF03AA">
              <w:rPr>
                <w:i/>
                <w:iCs/>
                <w:sz w:val="28"/>
                <w:szCs w:val="28"/>
              </w:rPr>
              <w:t xml:space="preserve"> </w:t>
            </w:r>
            <w:r w:rsidRPr="00DF03AA">
              <w:rPr>
                <w:b/>
                <w:bCs/>
                <w:sz w:val="28"/>
                <w:szCs w:val="28"/>
              </w:rPr>
              <w:t>(</w:t>
            </w:r>
            <w:r w:rsidR="004B6C7F">
              <w:rPr>
                <w:b/>
                <w:bCs/>
                <w:sz w:val="28"/>
                <w:szCs w:val="28"/>
                <w:lang w:val="kk-KZ"/>
              </w:rPr>
              <w:t>міндетті</w:t>
            </w:r>
            <w:r w:rsidRPr="00DF03AA">
              <w:rPr>
                <w:b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Баяндаманың аты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E048AA" w:rsidP="00522249">
            <w:pPr>
              <w:pStyle w:val="Default"/>
              <w:jc w:val="both"/>
              <w:rPr>
                <w:sz w:val="28"/>
                <w:szCs w:val="28"/>
              </w:rPr>
            </w:pPr>
            <w:proofErr w:type="spellStart"/>
            <w:r w:rsidRPr="00DF03AA">
              <w:rPr>
                <w:sz w:val="28"/>
                <w:szCs w:val="28"/>
              </w:rPr>
              <w:t>Панел</w:t>
            </w:r>
            <w:proofErr w:type="spellEnd"/>
            <w:r w:rsidR="004B6C7F">
              <w:rPr>
                <w:sz w:val="28"/>
                <w:szCs w:val="28"/>
                <w:lang w:val="kk-KZ"/>
              </w:rPr>
              <w:t>дік</w:t>
            </w:r>
            <w:r w:rsidRPr="00DF03AA">
              <w:rPr>
                <w:sz w:val="28"/>
                <w:szCs w:val="28"/>
              </w:rPr>
              <w:t xml:space="preserve"> сессия</w:t>
            </w:r>
            <w:r w:rsidR="009D4C86" w:rsidRPr="00DF03AA">
              <w:rPr>
                <w:sz w:val="28"/>
                <w:szCs w:val="28"/>
              </w:rPr>
              <w:t xml:space="preserve"> №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Қатысу ф</w:t>
            </w:r>
            <w:proofErr w:type="spellStart"/>
            <w:r w:rsidR="009D4C86" w:rsidRPr="00DF03AA">
              <w:rPr>
                <w:sz w:val="28"/>
                <w:szCs w:val="28"/>
              </w:rPr>
              <w:t>орма</w:t>
            </w:r>
            <w:proofErr w:type="spellEnd"/>
            <w:r>
              <w:rPr>
                <w:sz w:val="28"/>
                <w:szCs w:val="28"/>
                <w:lang w:val="kk-KZ"/>
              </w:rPr>
              <w:t>сы</w:t>
            </w:r>
            <w:r w:rsidR="009D4C86" w:rsidRPr="00DF03AA">
              <w:rPr>
                <w:sz w:val="28"/>
                <w:szCs w:val="28"/>
              </w:rPr>
              <w:t xml:space="preserve"> </w:t>
            </w:r>
            <w:r w:rsidR="009D4C86" w:rsidRPr="00DF03AA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lang w:val="kk-KZ"/>
              </w:rPr>
              <w:t>міндетті</w:t>
            </w:r>
            <w:r w:rsidR="009D4C86" w:rsidRPr="00DF03AA">
              <w:rPr>
                <w:b/>
                <w:bCs/>
                <w:sz w:val="28"/>
                <w:szCs w:val="28"/>
              </w:rPr>
              <w:t>)</w:t>
            </w:r>
            <w:r w:rsidR="009D4C86" w:rsidRPr="00DF03AA">
              <w:rPr>
                <w:sz w:val="28"/>
                <w:szCs w:val="28"/>
              </w:rPr>
              <w:t xml:space="preserve">: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4B6C7F" w:rsidRDefault="009D4C86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DF03AA">
              <w:rPr>
                <w:sz w:val="28"/>
                <w:szCs w:val="28"/>
              </w:rPr>
              <w:t xml:space="preserve">1. </w:t>
            </w:r>
            <w:r w:rsidR="004B6C7F">
              <w:rPr>
                <w:sz w:val="28"/>
                <w:szCs w:val="28"/>
                <w:lang w:val="kk-KZ"/>
              </w:rPr>
              <w:t>Тікелей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4B6C7F" w:rsidRDefault="009D4C86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 w:rsidRPr="00DF03AA">
              <w:rPr>
                <w:sz w:val="28"/>
                <w:szCs w:val="28"/>
              </w:rPr>
              <w:t xml:space="preserve">2. </w:t>
            </w:r>
            <w:r w:rsidR="004B6C7F">
              <w:rPr>
                <w:sz w:val="28"/>
                <w:szCs w:val="28"/>
                <w:lang w:val="kk-KZ"/>
              </w:rPr>
              <w:t>Сырттай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</w:rPr>
            </w:pPr>
          </w:p>
        </w:tc>
      </w:tr>
      <w:tr w:rsidR="009D4C86" w:rsidRPr="00DF03AA" w:rsidTr="00E74CF7">
        <w:tc>
          <w:tcPr>
            <w:tcW w:w="9571" w:type="dxa"/>
            <w:gridSpan w:val="2"/>
          </w:tcPr>
          <w:p w:rsidR="004B6C7F" w:rsidRDefault="004B6C7F" w:rsidP="00522249">
            <w:pPr>
              <w:pStyle w:val="Default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i/>
                <w:iCs/>
                <w:sz w:val="28"/>
                <w:szCs w:val="28"/>
                <w:u w:val="single"/>
                <w:lang w:val="kk-KZ"/>
              </w:rPr>
              <w:t>Пікір беруші</w:t>
            </w:r>
            <w:r w:rsidR="009D4C86" w:rsidRPr="00DF03AA">
              <w:rPr>
                <w:b/>
                <w:bCs/>
                <w:i/>
                <w:iCs/>
                <w:sz w:val="28"/>
                <w:szCs w:val="28"/>
                <w:u w:val="single"/>
              </w:rPr>
              <w:t xml:space="preserve"> </w:t>
            </w:r>
            <w:r w:rsidR="009D4C86" w:rsidRPr="00DF03AA">
              <w:rPr>
                <w:b/>
                <w:bCs/>
                <w:sz w:val="28"/>
                <w:szCs w:val="28"/>
              </w:rPr>
              <w:t>(</w:t>
            </w:r>
            <w:r>
              <w:rPr>
                <w:b/>
                <w:bCs/>
                <w:sz w:val="28"/>
                <w:szCs w:val="28"/>
                <w:lang w:val="kk-KZ"/>
              </w:rPr>
              <w:t>міндетті</w:t>
            </w:r>
            <w:r w:rsidR="009D4C86" w:rsidRPr="00DF03AA">
              <w:rPr>
                <w:b/>
                <w:bCs/>
                <w:sz w:val="28"/>
                <w:szCs w:val="28"/>
              </w:rPr>
              <w:t xml:space="preserve">) </w:t>
            </w:r>
          </w:p>
          <w:p w:rsidR="009D4C86" w:rsidRPr="00DF03AA" w:rsidRDefault="004B6C7F" w:rsidP="00522249">
            <w:pPr>
              <w:pStyle w:val="Default"/>
              <w:rPr>
                <w:color w:val="auto"/>
                <w:sz w:val="28"/>
                <w:szCs w:val="28"/>
              </w:rPr>
            </w:pPr>
            <w:r w:rsidRPr="004B6C7F">
              <w:rPr>
                <w:bCs/>
                <w:sz w:val="28"/>
                <w:szCs w:val="28"/>
                <w:lang w:val="kk-KZ"/>
              </w:rPr>
              <w:t>Т.</w:t>
            </w:r>
            <w:r>
              <w:rPr>
                <w:bCs/>
                <w:sz w:val="28"/>
                <w:szCs w:val="28"/>
                <w:lang w:val="kk-KZ"/>
              </w:rPr>
              <w:t>А</w:t>
            </w:r>
            <w:r w:rsidRPr="004B6C7F">
              <w:rPr>
                <w:bCs/>
                <w:sz w:val="28"/>
                <w:szCs w:val="28"/>
                <w:lang w:val="kk-KZ"/>
              </w:rPr>
              <w:t>.Ә.</w:t>
            </w:r>
            <w:r>
              <w:rPr>
                <w:b/>
                <w:bCs/>
                <w:sz w:val="28"/>
                <w:szCs w:val="28"/>
                <w:lang w:val="kk-KZ"/>
              </w:rPr>
              <w:t xml:space="preserve"> </w:t>
            </w:r>
            <w:r w:rsidR="009D4C86" w:rsidRPr="00DF03AA"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  <w:lang w:val="kk-KZ"/>
              </w:rPr>
              <w:t>толық</w:t>
            </w:r>
            <w:r w:rsidR="009D4C86" w:rsidRPr="00DF03AA">
              <w:rPr>
                <w:sz w:val="28"/>
                <w:szCs w:val="28"/>
              </w:rPr>
              <w:t>)</w:t>
            </w: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4B6C7F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Пікір берушінің тегі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0C007B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Пікір берушінің аты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0C007B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Пікір берушінің әкесінің аты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0C007B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 xml:space="preserve">Пікір берушінің ғылыми атағы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0C007B" w:rsidRDefault="000C007B" w:rsidP="00522249">
            <w:pPr>
              <w:pStyle w:val="Default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Пікір берушінің ғылыми дәрежесі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0C007B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Пікір берушінің лауазымы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0C007B" w:rsidP="00522249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Пікір берушінің жұмыс орны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  <w:tr w:rsidR="009D4C86" w:rsidRPr="00DF03AA" w:rsidTr="009D4C86">
        <w:tc>
          <w:tcPr>
            <w:tcW w:w="4785" w:type="dxa"/>
          </w:tcPr>
          <w:p w:rsidR="009D4C86" w:rsidRPr="00DF03AA" w:rsidRDefault="000C007B" w:rsidP="00522249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Толтырылған күні:</w:t>
            </w:r>
            <w:r w:rsidR="009D4C86" w:rsidRPr="00DF03A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9D4C86" w:rsidRPr="00DF03AA" w:rsidRDefault="009D4C86" w:rsidP="00522249">
            <w:pPr>
              <w:pStyle w:val="Default"/>
              <w:rPr>
                <w:color w:val="auto"/>
                <w:sz w:val="28"/>
                <w:szCs w:val="28"/>
                <w:highlight w:val="yellow"/>
              </w:rPr>
            </w:pPr>
          </w:p>
        </w:tc>
      </w:tr>
    </w:tbl>
    <w:p w:rsidR="009D4C86" w:rsidRPr="000C007B" w:rsidRDefault="000C007B" w:rsidP="00522249">
      <w:pPr>
        <w:pStyle w:val="Default"/>
        <w:ind w:firstLine="567"/>
        <w:rPr>
          <w:i/>
          <w:iCs/>
          <w:sz w:val="28"/>
          <w:szCs w:val="28"/>
          <w:lang w:val="kk-KZ"/>
        </w:rPr>
      </w:pPr>
      <w:r>
        <w:rPr>
          <w:i/>
          <w:iCs/>
          <w:sz w:val="28"/>
          <w:szCs w:val="28"/>
          <w:lang w:val="kk-KZ"/>
        </w:rPr>
        <w:t>«Өтінімде» қысқартулар мен аббревиатураларға жол берілмейді!</w:t>
      </w:r>
    </w:p>
    <w:p w:rsidR="0038315E" w:rsidRDefault="0038315E" w:rsidP="00522249">
      <w:pPr>
        <w:pStyle w:val="Default"/>
        <w:ind w:firstLine="567"/>
        <w:jc w:val="right"/>
        <w:rPr>
          <w:b/>
          <w:bCs/>
          <w:sz w:val="28"/>
          <w:szCs w:val="28"/>
        </w:rPr>
      </w:pPr>
    </w:p>
    <w:p w:rsidR="000C007B" w:rsidRDefault="000C007B" w:rsidP="00522249">
      <w:pPr>
        <w:pStyle w:val="Default"/>
        <w:ind w:firstLine="567"/>
        <w:jc w:val="right"/>
        <w:rPr>
          <w:b/>
          <w:bCs/>
          <w:sz w:val="28"/>
          <w:szCs w:val="28"/>
          <w:lang w:val="kk-KZ"/>
        </w:rPr>
      </w:pPr>
    </w:p>
    <w:p w:rsidR="000C007B" w:rsidRPr="000C007B" w:rsidRDefault="000C007B" w:rsidP="00522249">
      <w:pPr>
        <w:pStyle w:val="Default"/>
        <w:ind w:firstLine="567"/>
        <w:jc w:val="right"/>
        <w:rPr>
          <w:b/>
          <w:bCs/>
          <w:sz w:val="28"/>
          <w:szCs w:val="28"/>
          <w:lang w:val="kk-KZ"/>
        </w:rPr>
      </w:pP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Қосымша 1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C007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Мақаланы рәсімдеу үлгісі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ОҚУШЫЛАРД</w:t>
      </w:r>
      <w:r w:rsidR="001C24E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ЫҢ БОЙЫНДА</w:t>
      </w:r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ЭКОЛОГИЯЛЫҚ МӘДЕНИЕТТІ ҚАЛЫПТАСТЫРУ </w:t>
      </w:r>
    </w:p>
    <w:p w:rsidR="000C007B" w:rsidRPr="00E31093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С. А. Құсаинов </w:t>
      </w:r>
    </w:p>
    <w:p w:rsidR="000C007B" w:rsidRPr="00E31093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Е.А. Бөкетов ат. Қарағанды мемлекеттік университеті, Қарағанды қ. Kusainov@mail.kz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Пікір</w:t>
      </w:r>
      <w:proofErr w:type="spellEnd"/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беруші</w:t>
      </w:r>
      <w:proofErr w:type="spellEnd"/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Б. И. Ахметов, п.ғ.к., доцент, Л.Н. Гумилев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ат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Еуразия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ұлттық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университеті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Астана қ.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Мақала мәтіні. Мақала мәтіні. Мақала мәтіні [1]. ... Мақала мәтіні. Мақала мәтіні. Мақала мәтіні. Мақала мәтіні [2]. ... Мақала мәтіні [3] ... Мақала мәтіні.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Қолданылған әдебиет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Абэ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Осаму. Когда началось экологическое образование? //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Тири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. 1990. Т. 35, №12. -С.21-27.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2 Учение Вернадского о ноосфере. http://www.ecosystema.ru.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3 Концепции экологического образования Республики Казахстан, г. Астана. 2002 г., http://ecoinfo.iacoos.kz/lite/index.php?option=com_content&amp;task=view&amp;id=852.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Аңдатпа.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Мақалада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бiлiм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контекстiндегi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негізгі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құзырлар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оқушылардың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экологиялық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мәдениетi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санасының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қалыптасуы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өзара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байланыста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C007B">
        <w:rPr>
          <w:rFonts w:ascii="Times New Roman" w:hAnsi="Times New Roman" w:cs="Times New Roman"/>
          <w:color w:val="000000"/>
          <w:sz w:val="28"/>
          <w:szCs w:val="28"/>
        </w:rPr>
        <w:t>қаралады</w:t>
      </w:r>
      <w:proofErr w:type="spellEnd"/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. ... </w:t>
      </w:r>
    </w:p>
    <w:p w:rsid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0C007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Аннотация. </w:t>
      </w:r>
      <w:r w:rsidRPr="000C007B">
        <w:rPr>
          <w:rFonts w:ascii="Times New Roman" w:hAnsi="Times New Roman" w:cs="Times New Roman"/>
          <w:color w:val="000000"/>
          <w:sz w:val="28"/>
          <w:szCs w:val="28"/>
        </w:rPr>
        <w:t xml:space="preserve">В статье рассматривается взаимосвязь ключевых компетенций и формирования экологической культуры и сознания учащихся в контексте экологического образования. ... </w:t>
      </w:r>
    </w:p>
    <w:p w:rsidR="000C007B" w:rsidRPr="00DF03AA" w:rsidRDefault="000C007B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3AA">
        <w:rPr>
          <w:rFonts w:ascii="Times New Roman" w:hAnsi="Times New Roman" w:cs="Times New Roman"/>
          <w:b/>
          <w:sz w:val="28"/>
          <w:szCs w:val="28"/>
          <w:lang w:val="kk-KZ"/>
        </w:rPr>
        <w:t>Ключевые слова:</w:t>
      </w:r>
      <w:r w:rsidRPr="00DF03AA">
        <w:rPr>
          <w:rFonts w:ascii="Times New Roman" w:hAnsi="Times New Roman" w:cs="Times New Roman"/>
          <w:sz w:val="28"/>
          <w:szCs w:val="28"/>
          <w:lang w:val="kk-KZ"/>
        </w:rPr>
        <w:t xml:space="preserve">  компетенция, экология, энергосберегающая экономика, обучение</w:t>
      </w:r>
    </w:p>
    <w:p w:rsidR="000C007B" w:rsidRPr="00DF03AA" w:rsidRDefault="000C007B" w:rsidP="00522249">
      <w:pPr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03AA">
        <w:rPr>
          <w:rFonts w:ascii="Times New Roman" w:hAnsi="Times New Roman" w:cs="Times New Roman"/>
          <w:b/>
          <w:sz w:val="28"/>
          <w:szCs w:val="28"/>
          <w:lang w:val="kk-KZ"/>
        </w:rPr>
        <w:t>Түйінді сөз:</w:t>
      </w:r>
      <w:r w:rsidRPr="00DF03A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құзырет, экология, энергия үнемдеуші экономика, оқыту</w:t>
      </w:r>
    </w:p>
    <w:p w:rsidR="000C007B" w:rsidRPr="000C007B" w:rsidRDefault="000C007B" w:rsidP="000C007B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C007B" w:rsidRPr="00E31093" w:rsidRDefault="000C007B" w:rsidP="00522249">
      <w:pPr>
        <w:pageBreakBefore/>
        <w:autoSpaceDE w:val="0"/>
        <w:autoSpaceDN w:val="0"/>
        <w:adjustRightInd w:val="0"/>
        <w:ind w:firstLine="567"/>
        <w:jc w:val="right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lastRenderedPageBreak/>
        <w:t xml:space="preserve">Қосымша 2 </w:t>
      </w:r>
    </w:p>
    <w:p w:rsidR="000C007B" w:rsidRPr="00E31093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kk-KZ"/>
        </w:rPr>
        <w:t xml:space="preserve">Пікірге келесі мәліметтерді қосуы тиіс </w:t>
      </w:r>
    </w:p>
    <w:p w:rsidR="000C007B" w:rsidRPr="00E31093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1. Мақаланың толық атауы, автордың лауазымы, автордың Т</w:t>
      </w:r>
      <w:r w:rsidR="001F782F" w:rsidRPr="00E310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E310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Ә </w:t>
      </w:r>
    </w:p>
    <w:p w:rsidR="000C007B" w:rsidRPr="00E31093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Мысал: </w:t>
      </w:r>
    </w:p>
    <w:p w:rsidR="000C007B" w:rsidRPr="00E31093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Е.А. Бөкетов ат. Қарағанды мемлекеттік университетінің жалпы педагогика кафедрасының доценті, педагогика ғылымдарының кандидаты Құсаинов Сер</w:t>
      </w:r>
      <w:r w:rsidR="000868F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і</w:t>
      </w:r>
      <w:r w:rsidRPr="00E31093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кбай Ас</w:t>
      </w:r>
      <w:r w:rsidR="000868F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қ</w:t>
      </w:r>
      <w:r w:rsidRPr="00E31093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арбекұлының «Оқушылард</w:t>
      </w:r>
      <w:r w:rsidR="000868F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ың бойында</w:t>
      </w:r>
      <w:r w:rsidRPr="00E31093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 экологиялық мәдениетті қалыптастыру» мақаласына </w:t>
      </w:r>
    </w:p>
    <w:p w:rsidR="000C007B" w:rsidRPr="00C62510" w:rsidRDefault="000C007B" w:rsidP="00522249">
      <w:pPr>
        <w:autoSpaceDE w:val="0"/>
        <w:autoSpaceDN w:val="0"/>
        <w:adjustRightInd w:val="0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510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 xml:space="preserve">ПІКІР </w:t>
      </w:r>
    </w:p>
    <w:p w:rsidR="000C007B" w:rsidRPr="00C62510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51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2. Мақалаға арналған мәселенің қысқаша сипаттамасы. </w:t>
      </w:r>
    </w:p>
    <w:p w:rsidR="000C007B" w:rsidRPr="00C62510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51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3. Мақаланың өзекті</w:t>
      </w:r>
      <w:r w:rsidR="000868F5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лігі</w:t>
      </w:r>
      <w:r w:rsidRPr="00C6251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. </w:t>
      </w:r>
    </w:p>
    <w:p w:rsidR="000C007B" w:rsidRPr="00C62510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C6251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4. Автордың мақаласында</w:t>
      </w:r>
      <w:r w:rsidR="00295F7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ғы</w:t>
      </w:r>
      <w:r w:rsidRPr="00C62510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 маңызды аспектілері. </w:t>
      </w:r>
    </w:p>
    <w:p w:rsidR="000C007B" w:rsidRPr="001F782F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1F78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5. Жариялаудың ұсынымдары. </w:t>
      </w:r>
    </w:p>
    <w:p w:rsid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</w:pPr>
      <w:r w:rsidRPr="001F78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6. Ғылыми атағы, ғылыми дәрежесі, лауазымы, жұмыс орны, пікір берушінің Т</w:t>
      </w:r>
      <w:r w:rsidR="001F782F" w:rsidRPr="001F78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>А</w:t>
      </w:r>
      <w:r w:rsidRPr="001F782F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Ә (толық), күні, қолтаңба, мөр. </w:t>
      </w:r>
    </w:p>
    <w:p w:rsidR="000C007B" w:rsidRPr="000C007B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0C007B" w:rsidRPr="00E31093" w:rsidRDefault="000C007B" w:rsidP="00522249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E31093">
        <w:rPr>
          <w:rFonts w:ascii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Қатысушылардың назарына! </w:t>
      </w:r>
    </w:p>
    <w:p w:rsidR="000C007B" w:rsidRPr="000C007B" w:rsidRDefault="000C007B" w:rsidP="00522249">
      <w:pPr>
        <w:pStyle w:val="Default"/>
        <w:ind w:firstLine="567"/>
        <w:jc w:val="both"/>
        <w:rPr>
          <w:sz w:val="28"/>
          <w:szCs w:val="28"/>
          <w:lang w:val="kk-KZ"/>
        </w:rPr>
      </w:pPr>
      <w:r w:rsidRPr="000C007B">
        <w:rPr>
          <w:sz w:val="28"/>
          <w:szCs w:val="28"/>
          <w:lang w:val="kk-KZ"/>
        </w:rPr>
        <w:t xml:space="preserve">Конференцияның Ұйымдастыру комитеті қатысушыларды қарсы алу және қонақ үйге орналастыру туралы сұрақтармен айналыспайды. </w:t>
      </w:r>
    </w:p>
    <w:p w:rsidR="000C007B" w:rsidRDefault="000C007B" w:rsidP="00522249">
      <w:pPr>
        <w:pStyle w:val="Default"/>
        <w:ind w:firstLine="567"/>
        <w:jc w:val="right"/>
        <w:rPr>
          <w:sz w:val="23"/>
          <w:szCs w:val="23"/>
          <w:lang w:val="kk-KZ"/>
        </w:rPr>
      </w:pPr>
    </w:p>
    <w:p w:rsidR="000C007B" w:rsidRDefault="000C007B" w:rsidP="00522249">
      <w:pPr>
        <w:pStyle w:val="Default"/>
        <w:ind w:firstLine="567"/>
        <w:jc w:val="right"/>
        <w:rPr>
          <w:sz w:val="23"/>
          <w:szCs w:val="23"/>
          <w:lang w:val="kk-KZ"/>
        </w:rPr>
      </w:pPr>
    </w:p>
    <w:p w:rsidR="000C007B" w:rsidRDefault="000C007B" w:rsidP="000C007B">
      <w:pPr>
        <w:pStyle w:val="Default"/>
        <w:jc w:val="right"/>
        <w:rPr>
          <w:sz w:val="23"/>
          <w:szCs w:val="23"/>
          <w:lang w:val="kk-KZ"/>
        </w:rPr>
      </w:pPr>
    </w:p>
    <w:p w:rsidR="00003D5E" w:rsidRPr="00DF03AA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03D5E" w:rsidRPr="005870A0" w:rsidRDefault="00003D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003D5E" w:rsidRPr="005870A0" w:rsidSect="008615F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F0942"/>
    <w:multiLevelType w:val="hybridMultilevel"/>
    <w:tmpl w:val="3AE0F9C6"/>
    <w:lvl w:ilvl="0" w:tplc="D32E392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B71737B"/>
    <w:multiLevelType w:val="hybridMultilevel"/>
    <w:tmpl w:val="C99C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D5E"/>
    <w:rsid w:val="00003D5E"/>
    <w:rsid w:val="000230AD"/>
    <w:rsid w:val="00030C5D"/>
    <w:rsid w:val="00030E75"/>
    <w:rsid w:val="00030FFF"/>
    <w:rsid w:val="00032FB0"/>
    <w:rsid w:val="00034D50"/>
    <w:rsid w:val="000656EE"/>
    <w:rsid w:val="00080B32"/>
    <w:rsid w:val="000868F5"/>
    <w:rsid w:val="000A1527"/>
    <w:rsid w:val="000A63F8"/>
    <w:rsid w:val="000C007B"/>
    <w:rsid w:val="000F0348"/>
    <w:rsid w:val="001066D5"/>
    <w:rsid w:val="00171EEA"/>
    <w:rsid w:val="001C24E3"/>
    <w:rsid w:val="001C7422"/>
    <w:rsid w:val="001D726E"/>
    <w:rsid w:val="001E569A"/>
    <w:rsid w:val="001F782F"/>
    <w:rsid w:val="002025FD"/>
    <w:rsid w:val="00244E5A"/>
    <w:rsid w:val="002569AD"/>
    <w:rsid w:val="00264578"/>
    <w:rsid w:val="00265A4E"/>
    <w:rsid w:val="00277C24"/>
    <w:rsid w:val="002913CD"/>
    <w:rsid w:val="00295F73"/>
    <w:rsid w:val="00297064"/>
    <w:rsid w:val="002A6AD5"/>
    <w:rsid w:val="002A7DAD"/>
    <w:rsid w:val="002D3A25"/>
    <w:rsid w:val="003023C0"/>
    <w:rsid w:val="003130FA"/>
    <w:rsid w:val="0034074C"/>
    <w:rsid w:val="00350C68"/>
    <w:rsid w:val="00360DCD"/>
    <w:rsid w:val="0036676E"/>
    <w:rsid w:val="00375D38"/>
    <w:rsid w:val="0038315E"/>
    <w:rsid w:val="003A0A76"/>
    <w:rsid w:val="003C1F39"/>
    <w:rsid w:val="003D3A6F"/>
    <w:rsid w:val="003D3D65"/>
    <w:rsid w:val="00401D9E"/>
    <w:rsid w:val="0040288D"/>
    <w:rsid w:val="004326D3"/>
    <w:rsid w:val="004368DD"/>
    <w:rsid w:val="00444E0F"/>
    <w:rsid w:val="00445BDD"/>
    <w:rsid w:val="00465CB5"/>
    <w:rsid w:val="00466947"/>
    <w:rsid w:val="00487984"/>
    <w:rsid w:val="004A0210"/>
    <w:rsid w:val="004B6C7F"/>
    <w:rsid w:val="004D1014"/>
    <w:rsid w:val="004D1C6D"/>
    <w:rsid w:val="004D568B"/>
    <w:rsid w:val="004D58FD"/>
    <w:rsid w:val="004D7C12"/>
    <w:rsid w:val="00522249"/>
    <w:rsid w:val="0052449B"/>
    <w:rsid w:val="00532866"/>
    <w:rsid w:val="005531B1"/>
    <w:rsid w:val="00564D66"/>
    <w:rsid w:val="0058677A"/>
    <w:rsid w:val="005870A0"/>
    <w:rsid w:val="005938AE"/>
    <w:rsid w:val="005A6BE2"/>
    <w:rsid w:val="005B4619"/>
    <w:rsid w:val="005B55E7"/>
    <w:rsid w:val="005B6C8E"/>
    <w:rsid w:val="005D0813"/>
    <w:rsid w:val="005D1D49"/>
    <w:rsid w:val="00630938"/>
    <w:rsid w:val="006400B5"/>
    <w:rsid w:val="00677DF0"/>
    <w:rsid w:val="0068737D"/>
    <w:rsid w:val="006B11DE"/>
    <w:rsid w:val="006B3606"/>
    <w:rsid w:val="006C1DE9"/>
    <w:rsid w:val="006C3E89"/>
    <w:rsid w:val="006C7FD0"/>
    <w:rsid w:val="006E0BE9"/>
    <w:rsid w:val="006E5085"/>
    <w:rsid w:val="00704B2B"/>
    <w:rsid w:val="0072276F"/>
    <w:rsid w:val="00744A9F"/>
    <w:rsid w:val="00754E66"/>
    <w:rsid w:val="00763E27"/>
    <w:rsid w:val="007962A0"/>
    <w:rsid w:val="007B7EBA"/>
    <w:rsid w:val="007E7512"/>
    <w:rsid w:val="007F7221"/>
    <w:rsid w:val="008005DB"/>
    <w:rsid w:val="0080209A"/>
    <w:rsid w:val="00810078"/>
    <w:rsid w:val="008109A0"/>
    <w:rsid w:val="0082505D"/>
    <w:rsid w:val="00837CF5"/>
    <w:rsid w:val="008615FE"/>
    <w:rsid w:val="008621C5"/>
    <w:rsid w:val="00866C44"/>
    <w:rsid w:val="00875261"/>
    <w:rsid w:val="008806CE"/>
    <w:rsid w:val="00896521"/>
    <w:rsid w:val="008A28C7"/>
    <w:rsid w:val="008B0FD5"/>
    <w:rsid w:val="008B4C09"/>
    <w:rsid w:val="008B5D18"/>
    <w:rsid w:val="008E505B"/>
    <w:rsid w:val="008E56D0"/>
    <w:rsid w:val="008E5AE4"/>
    <w:rsid w:val="00911F43"/>
    <w:rsid w:val="009208A0"/>
    <w:rsid w:val="00932E94"/>
    <w:rsid w:val="00941747"/>
    <w:rsid w:val="009417C2"/>
    <w:rsid w:val="00957459"/>
    <w:rsid w:val="00970385"/>
    <w:rsid w:val="0099281F"/>
    <w:rsid w:val="00992CC9"/>
    <w:rsid w:val="0099695D"/>
    <w:rsid w:val="009A0060"/>
    <w:rsid w:val="009B36B0"/>
    <w:rsid w:val="009B3CD8"/>
    <w:rsid w:val="009B5B4A"/>
    <w:rsid w:val="009C2578"/>
    <w:rsid w:val="009D1230"/>
    <w:rsid w:val="009D4675"/>
    <w:rsid w:val="009D4C86"/>
    <w:rsid w:val="009E66FB"/>
    <w:rsid w:val="009E7177"/>
    <w:rsid w:val="009F6CA5"/>
    <w:rsid w:val="00A06F67"/>
    <w:rsid w:val="00A17980"/>
    <w:rsid w:val="00A351EF"/>
    <w:rsid w:val="00A4040B"/>
    <w:rsid w:val="00A560B2"/>
    <w:rsid w:val="00A56224"/>
    <w:rsid w:val="00A72D0D"/>
    <w:rsid w:val="00A72DD0"/>
    <w:rsid w:val="00A84605"/>
    <w:rsid w:val="00A96F1C"/>
    <w:rsid w:val="00AC1147"/>
    <w:rsid w:val="00AC4CD9"/>
    <w:rsid w:val="00B10874"/>
    <w:rsid w:val="00B1602E"/>
    <w:rsid w:val="00B170A0"/>
    <w:rsid w:val="00B1711F"/>
    <w:rsid w:val="00B17806"/>
    <w:rsid w:val="00B311C7"/>
    <w:rsid w:val="00B438E9"/>
    <w:rsid w:val="00B509D1"/>
    <w:rsid w:val="00B57352"/>
    <w:rsid w:val="00B707A9"/>
    <w:rsid w:val="00B70D12"/>
    <w:rsid w:val="00B779E0"/>
    <w:rsid w:val="00B914C8"/>
    <w:rsid w:val="00BA226B"/>
    <w:rsid w:val="00BA6741"/>
    <w:rsid w:val="00BB02C1"/>
    <w:rsid w:val="00BB7DD5"/>
    <w:rsid w:val="00BC41EC"/>
    <w:rsid w:val="00BD0520"/>
    <w:rsid w:val="00BE5C50"/>
    <w:rsid w:val="00C214D1"/>
    <w:rsid w:val="00C4212F"/>
    <w:rsid w:val="00C62510"/>
    <w:rsid w:val="00C64F51"/>
    <w:rsid w:val="00C67DF8"/>
    <w:rsid w:val="00C92257"/>
    <w:rsid w:val="00C97019"/>
    <w:rsid w:val="00CB3307"/>
    <w:rsid w:val="00CB7CAE"/>
    <w:rsid w:val="00CD1AAD"/>
    <w:rsid w:val="00CD36C3"/>
    <w:rsid w:val="00CE6FCE"/>
    <w:rsid w:val="00CF0120"/>
    <w:rsid w:val="00D05DAB"/>
    <w:rsid w:val="00D05DD3"/>
    <w:rsid w:val="00D15E18"/>
    <w:rsid w:val="00D54369"/>
    <w:rsid w:val="00DA74FE"/>
    <w:rsid w:val="00DB5FEA"/>
    <w:rsid w:val="00DC0890"/>
    <w:rsid w:val="00DF03AA"/>
    <w:rsid w:val="00DF31CB"/>
    <w:rsid w:val="00E048AA"/>
    <w:rsid w:val="00E2483E"/>
    <w:rsid w:val="00E31093"/>
    <w:rsid w:val="00E31527"/>
    <w:rsid w:val="00E3405B"/>
    <w:rsid w:val="00E63340"/>
    <w:rsid w:val="00E75A0D"/>
    <w:rsid w:val="00E75ED6"/>
    <w:rsid w:val="00E838F4"/>
    <w:rsid w:val="00EB74C7"/>
    <w:rsid w:val="00ED46C6"/>
    <w:rsid w:val="00EF591F"/>
    <w:rsid w:val="00EF5DC6"/>
    <w:rsid w:val="00F124ED"/>
    <w:rsid w:val="00F15C5E"/>
    <w:rsid w:val="00F21277"/>
    <w:rsid w:val="00F35109"/>
    <w:rsid w:val="00F362DD"/>
    <w:rsid w:val="00F47607"/>
    <w:rsid w:val="00F54029"/>
    <w:rsid w:val="00F56D45"/>
    <w:rsid w:val="00F72A27"/>
    <w:rsid w:val="00F745DC"/>
    <w:rsid w:val="00F91214"/>
    <w:rsid w:val="00F9208E"/>
    <w:rsid w:val="00F96F23"/>
    <w:rsid w:val="00FA5783"/>
    <w:rsid w:val="00FC5B56"/>
    <w:rsid w:val="00FD72F1"/>
    <w:rsid w:val="00FF4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5251D-C0EC-4C57-A41E-36E5590F2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1F43"/>
  </w:style>
  <w:style w:type="paragraph" w:styleId="4">
    <w:name w:val="heading 4"/>
    <w:basedOn w:val="a"/>
    <w:link w:val="40"/>
    <w:uiPriority w:val="9"/>
    <w:qFormat/>
    <w:rsid w:val="002A6AD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870A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6D4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6D4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21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06CE"/>
    <w:pPr>
      <w:spacing w:after="200" w:line="276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2A6A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44A9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B707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1444</Words>
  <Characters>8235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Олжас</cp:lastModifiedBy>
  <cp:revision>2</cp:revision>
  <cp:lastPrinted>2016-09-13T06:48:00Z</cp:lastPrinted>
  <dcterms:created xsi:type="dcterms:W3CDTF">2016-09-14T08:42:00Z</dcterms:created>
  <dcterms:modified xsi:type="dcterms:W3CDTF">2016-09-14T08:42:00Z</dcterms:modified>
</cp:coreProperties>
</file>