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41" w:rsidRDefault="00EE5841" w:rsidP="00EE5841">
      <w:pPr>
        <w:jc w:val="right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«Қарағанды қаласының білім бөлімі» ММ</w:t>
      </w:r>
    </w:p>
    <w:p w:rsidR="00EE5841" w:rsidRDefault="00AB4235" w:rsidP="00EE5841">
      <w:pPr>
        <w:jc w:val="right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басшысының 2016</w:t>
      </w:r>
      <w:r w:rsidR="00DE2D15">
        <w:rPr>
          <w:sz w:val="26"/>
          <w:szCs w:val="26"/>
          <w:lang w:val="kk-KZ"/>
        </w:rPr>
        <w:t xml:space="preserve"> жылғы «____</w:t>
      </w:r>
      <w:r w:rsidR="00EE5841">
        <w:rPr>
          <w:sz w:val="26"/>
          <w:szCs w:val="26"/>
          <w:lang w:val="kk-KZ"/>
        </w:rPr>
        <w:t xml:space="preserve">» </w:t>
      </w:r>
      <w:r w:rsidR="00DE2D15">
        <w:rPr>
          <w:sz w:val="26"/>
          <w:szCs w:val="26"/>
          <w:lang w:val="kk-KZ"/>
        </w:rPr>
        <w:t>_______</w:t>
      </w:r>
      <w:r w:rsidR="000D0F82">
        <w:rPr>
          <w:sz w:val="26"/>
          <w:szCs w:val="26"/>
          <w:lang w:val="kk-KZ"/>
        </w:rPr>
        <w:t xml:space="preserve"> </w:t>
      </w:r>
    </w:p>
    <w:p w:rsidR="00EE5841" w:rsidRDefault="00DE2D15" w:rsidP="00EE5841">
      <w:pPr>
        <w:jc w:val="right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№_____</w:t>
      </w:r>
      <w:r w:rsidR="00EE5841">
        <w:rPr>
          <w:sz w:val="26"/>
          <w:szCs w:val="26"/>
          <w:lang w:val="kk-KZ"/>
        </w:rPr>
        <w:t>бұйрығымен бекітілген</w:t>
      </w:r>
    </w:p>
    <w:p w:rsidR="00EE5841" w:rsidRDefault="00EE5841" w:rsidP="00EE5841">
      <w:pPr>
        <w:jc w:val="right"/>
        <w:rPr>
          <w:sz w:val="26"/>
          <w:szCs w:val="26"/>
          <w:lang w:val="kk-KZ"/>
        </w:rPr>
      </w:pPr>
    </w:p>
    <w:p w:rsidR="00EE5841" w:rsidRDefault="00EE5841" w:rsidP="00EE5841">
      <w:pPr>
        <w:jc w:val="right"/>
        <w:rPr>
          <w:b/>
          <w:sz w:val="26"/>
          <w:szCs w:val="26"/>
          <w:lang w:val="kk-KZ"/>
        </w:rPr>
      </w:pPr>
    </w:p>
    <w:p w:rsidR="00EE5841" w:rsidRDefault="00EE5841" w:rsidP="00EE5841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«Қарағанды қаласының білім бөлімі» ММ-де және білім беру ұйымдарында </w:t>
      </w:r>
      <w:r w:rsidR="00162730">
        <w:rPr>
          <w:b/>
          <w:sz w:val="26"/>
          <w:szCs w:val="26"/>
          <w:lang w:val="kk-KZ"/>
        </w:rPr>
        <w:t xml:space="preserve">Қазақстан Республикасының 2015- 2025 жылдарға арналған </w:t>
      </w:r>
      <w:r>
        <w:rPr>
          <w:b/>
          <w:sz w:val="26"/>
          <w:szCs w:val="26"/>
          <w:lang w:val="kk-KZ"/>
        </w:rPr>
        <w:t xml:space="preserve">сыбайлас жемқорлыққа қарсы </w:t>
      </w:r>
      <w:r w:rsidR="00162730">
        <w:rPr>
          <w:b/>
          <w:sz w:val="26"/>
          <w:szCs w:val="26"/>
          <w:lang w:val="kk-KZ"/>
        </w:rPr>
        <w:t>стратегиясын іске асыру және көлеңкелі экономикаға қарсы іс-қимыл жөніндегі 2015- 20017 жылдаға арналған іс-шаралар ж</w:t>
      </w:r>
      <w:r>
        <w:rPr>
          <w:b/>
          <w:sz w:val="26"/>
          <w:szCs w:val="26"/>
          <w:lang w:val="kk-KZ"/>
        </w:rPr>
        <w:t>оспары</w:t>
      </w:r>
    </w:p>
    <w:p w:rsidR="00EE5841" w:rsidRDefault="00EE5841" w:rsidP="00EE5841">
      <w:pPr>
        <w:jc w:val="center"/>
        <w:rPr>
          <w:b/>
          <w:sz w:val="26"/>
          <w:szCs w:val="26"/>
          <w:lang w:val="kk-KZ"/>
        </w:rPr>
      </w:pPr>
    </w:p>
    <w:tbl>
      <w:tblPr>
        <w:tblW w:w="14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5996"/>
        <w:gridCol w:w="2115"/>
        <w:gridCol w:w="241"/>
        <w:gridCol w:w="2737"/>
        <w:gridCol w:w="2956"/>
      </w:tblGrid>
      <w:tr w:rsidR="00EE5841" w:rsidTr="00241586">
        <w:trPr>
          <w:trHeight w:val="14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EE58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EE5841" w:rsidRDefault="00EE584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gramStart"/>
            <w:r>
              <w:rPr>
                <w:b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EE5841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Іс-шараның атауы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EE5841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Орындау мерзімдері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EE5841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Жауапты тұлғалар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EE5841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Аяқталу нысаны</w:t>
            </w:r>
          </w:p>
        </w:tc>
      </w:tr>
      <w:tr w:rsidR="00241586" w:rsidRPr="00162730" w:rsidTr="00F16187">
        <w:trPr>
          <w:trHeight w:val="276"/>
        </w:trPr>
        <w:tc>
          <w:tcPr>
            <w:tcW w:w="14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86" w:rsidRPr="00241586" w:rsidRDefault="00241586" w:rsidP="00241586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241586">
              <w:rPr>
                <w:b/>
                <w:sz w:val="26"/>
                <w:szCs w:val="26"/>
                <w:lang w:val="kk-KZ"/>
              </w:rPr>
              <w:t>Мемлекттік қызмет саласындағы сыбайлас жемқорлыққа қарсы іс-қимыл</w:t>
            </w:r>
          </w:p>
        </w:tc>
      </w:tr>
      <w:tr w:rsidR="00241586" w:rsidRPr="00992D49" w:rsidTr="00B15F2D">
        <w:trPr>
          <w:trHeight w:val="24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86" w:rsidRDefault="00241586" w:rsidP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86" w:rsidRDefault="00241586" w:rsidP="0030088C">
            <w:pPr>
              <w:jc w:val="both"/>
              <w:rPr>
                <w:sz w:val="26"/>
                <w:szCs w:val="26"/>
                <w:lang w:val="kk-KZ"/>
              </w:rPr>
            </w:pPr>
            <w:r w:rsidRPr="0030088C">
              <w:rPr>
                <w:sz w:val="26"/>
                <w:szCs w:val="26"/>
                <w:lang w:val="kk-KZ"/>
              </w:rPr>
              <w:t>Бөлімнің интернет-ресурсында сыбайлас жемқорлыққа қарсы күрес жөніндегі жұмысы туралы, соның ішінде сыбайлас жемқорлыққа байланысты құқық бұзушылыққа тартылғандар (2016 жылғы қаңтардан), мемлекеттік қызметтен босатылғандар туралы ақпарат (толық анкеталық мәліметтер, фотосурет)</w:t>
            </w:r>
            <w:r>
              <w:rPr>
                <w:sz w:val="26"/>
                <w:szCs w:val="26"/>
                <w:lang w:val="kk-KZ"/>
              </w:rPr>
              <w:t xml:space="preserve"> орналастыруды қамтамассыз ету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15" w:rsidRDefault="00241586" w:rsidP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2015-2017 жылдардың </w:t>
            </w:r>
          </w:p>
          <w:p w:rsidR="00241586" w:rsidRDefault="00241586" w:rsidP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3 тоқсаны 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86" w:rsidRDefault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А.Б. Ананьев</w:t>
            </w:r>
          </w:p>
          <w:p w:rsidR="00241586" w:rsidRDefault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М.Е. Кашенова</w:t>
            </w:r>
          </w:p>
          <w:p w:rsidR="00241586" w:rsidRDefault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Е.С. Әубәкіров</w:t>
            </w:r>
          </w:p>
          <w:p w:rsidR="00241586" w:rsidRDefault="00241586" w:rsidP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білім беру ұйымдарының басшылары 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86" w:rsidRDefault="00241586" w:rsidP="00241586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Білім беру ұйымдары ақпаратты білім бөліміне ұсынады. Білім бөлімі ақпаратты қала әкімінің аппаратына ұсынады</w:t>
            </w:r>
          </w:p>
        </w:tc>
      </w:tr>
      <w:tr w:rsidR="00EE5841" w:rsidTr="00241586">
        <w:trPr>
          <w:trHeight w:val="14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EE5841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41" w:rsidRDefault="00DE2D15" w:rsidP="0030088C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Қолданыстағы З</w:t>
            </w:r>
            <w:r w:rsidR="0030088C">
              <w:rPr>
                <w:sz w:val="26"/>
                <w:szCs w:val="26"/>
                <w:lang w:val="kk-KZ"/>
              </w:rPr>
              <w:t>аңнамаға сәйкес</w:t>
            </w:r>
            <w:r>
              <w:rPr>
                <w:sz w:val="26"/>
                <w:szCs w:val="26"/>
                <w:lang w:val="kk-KZ"/>
              </w:rPr>
              <w:t>,</w:t>
            </w:r>
            <w:r w:rsidR="0030088C">
              <w:rPr>
                <w:sz w:val="26"/>
                <w:szCs w:val="26"/>
                <w:lang w:val="kk-KZ"/>
              </w:rPr>
              <w:t xml:space="preserve"> Интернет желісінің жергілікті мемлекеттік органдар сайттарына мемлекеттік органдардың бірінші басшыларының, олардың жұбайыларының, кәмелетке толмаған балаларының кірістері, шығыстары, мүлкі, мүліктік сипаттағы міндеттемелері туралы мәліметтер орналастыруды ұйымдастыру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992D49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Жылына 1 рет 31 наурыз</w:t>
            </w:r>
            <w:r w:rsidR="0030088C">
              <w:rPr>
                <w:sz w:val="26"/>
                <w:szCs w:val="26"/>
                <w:lang w:val="kk-KZ"/>
              </w:rPr>
              <w:t>ға дейін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15" w:rsidRDefault="00DE2D15" w:rsidP="00DE2D15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М.Е. Кашенова</w:t>
            </w:r>
          </w:p>
          <w:p w:rsidR="00EE5841" w:rsidRDefault="00EE5841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Е.С. Әубәкіров</w:t>
            </w:r>
          </w:p>
          <w:p w:rsidR="00EE5841" w:rsidRDefault="00EE58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30088C" w:rsidP="003008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 xml:space="preserve">Ақпаратты қала әкімінің аппаратына ұсынады </w:t>
            </w:r>
          </w:p>
        </w:tc>
      </w:tr>
      <w:tr w:rsidR="00EE5841" w:rsidRPr="00992D49" w:rsidTr="00241586">
        <w:trPr>
          <w:trHeight w:val="14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EE5841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86" w:rsidRDefault="00241586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Кәсіпкерлердің мүдделеріне нұқсан келтіретін мемлекеттік органдардың НҚА сараптамалық кеңес аясында сараптама жүргізу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841" w:rsidRDefault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Жыл ішінде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15" w:rsidRDefault="00DE2D15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А.Д. Мештаев</w:t>
            </w:r>
          </w:p>
          <w:p w:rsidR="00EE5841" w:rsidRDefault="00EE5841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Е.С. Әубәкіров</w:t>
            </w:r>
          </w:p>
          <w:p w:rsidR="00EE5841" w:rsidRPr="00AB4235" w:rsidRDefault="00EE5841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41" w:rsidRPr="00241586" w:rsidRDefault="00241586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Сараптамалық кеңес отырыстарының хаттамлары, КБ</w:t>
            </w:r>
          </w:p>
        </w:tc>
      </w:tr>
      <w:tr w:rsidR="00992D49" w:rsidRPr="00992D49" w:rsidTr="00241586">
        <w:trPr>
          <w:trHeight w:val="14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4.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Мемлекеттік қызметшілерге қатысты Құқықтық статистика және арнайы есепке алу жөніндегі комитетінің Қарағанды облысы бойынша басқармасында тексеруді қамтамасыз ету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Шілде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 w:rsidP="00992D49">
            <w:pPr>
              <w:jc w:val="center"/>
              <w:rPr>
                <w:sz w:val="26"/>
                <w:szCs w:val="26"/>
                <w:lang w:val="kk-KZ"/>
              </w:rPr>
            </w:pPr>
            <w:r w:rsidRPr="002C4EB5">
              <w:rPr>
                <w:sz w:val="26"/>
                <w:szCs w:val="26"/>
                <w:lang w:val="kk-KZ"/>
              </w:rPr>
              <w:t>М.Е.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2C4EB5">
              <w:rPr>
                <w:sz w:val="26"/>
                <w:szCs w:val="26"/>
                <w:lang w:val="kk-KZ"/>
              </w:rPr>
              <w:t xml:space="preserve">Кашенова </w:t>
            </w:r>
          </w:p>
          <w:p w:rsidR="00992D49" w:rsidRDefault="00992D49" w:rsidP="00992D49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Е.С. Әубәкіров</w:t>
            </w:r>
          </w:p>
          <w:p w:rsidR="00992D49" w:rsidRDefault="00992D49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Ақпаратты бөлім басшысына ұсыну</w:t>
            </w:r>
          </w:p>
        </w:tc>
      </w:tr>
      <w:tr w:rsidR="00992D49" w:rsidRPr="00992D49" w:rsidTr="00241586">
        <w:trPr>
          <w:trHeight w:val="14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>
            <w:pPr>
              <w:jc w:val="both"/>
              <w:rPr>
                <w:sz w:val="26"/>
                <w:szCs w:val="26"/>
                <w:lang w:val="kk-KZ"/>
              </w:rPr>
            </w:pPr>
            <w:r w:rsidRPr="00083528">
              <w:rPr>
                <w:sz w:val="26"/>
                <w:szCs w:val="26"/>
                <w:lang w:val="kk-KZ"/>
              </w:rPr>
              <w:t>«</w:t>
            </w:r>
            <w:r>
              <w:rPr>
                <w:sz w:val="26"/>
                <w:szCs w:val="26"/>
                <w:lang w:val="kk-KZ"/>
              </w:rPr>
              <w:t>Сыбайлас жемқорлықты тудыратын себептер мен жағдайларды болдырмау туралы</w:t>
            </w:r>
            <w:r w:rsidRPr="00083528">
              <w:rPr>
                <w:sz w:val="26"/>
                <w:szCs w:val="26"/>
                <w:lang w:val="kk-KZ"/>
              </w:rPr>
              <w:t>»</w:t>
            </w:r>
            <w:r>
              <w:rPr>
                <w:sz w:val="26"/>
                <w:szCs w:val="26"/>
                <w:lang w:val="kk-KZ"/>
              </w:rPr>
              <w:t xml:space="preserve"> бұйрық шығару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 w:rsidP="00992D49">
            <w:pPr>
              <w:jc w:val="center"/>
              <w:rPr>
                <w:sz w:val="26"/>
                <w:szCs w:val="26"/>
                <w:lang w:val="kk-KZ"/>
              </w:rPr>
            </w:pPr>
            <w:r w:rsidRPr="002C4EB5">
              <w:rPr>
                <w:sz w:val="26"/>
                <w:szCs w:val="26"/>
                <w:lang w:val="kk-KZ"/>
              </w:rPr>
              <w:t>М.Е.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2C4EB5">
              <w:rPr>
                <w:sz w:val="26"/>
                <w:szCs w:val="26"/>
                <w:lang w:val="kk-KZ"/>
              </w:rPr>
              <w:t xml:space="preserve">Кашенова </w:t>
            </w:r>
          </w:p>
          <w:p w:rsidR="00992D49" w:rsidRPr="002C4EB5" w:rsidRDefault="00992D49" w:rsidP="00992D49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Е.С. Әубәкіров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Ақпаратты бөлім басшысына ұсыну</w:t>
            </w:r>
          </w:p>
        </w:tc>
      </w:tr>
      <w:tr w:rsidR="00992D49" w:rsidRPr="00992D49" w:rsidTr="00241586">
        <w:trPr>
          <w:trHeight w:val="14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6.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 w:rsidP="00326949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Тұрғылықты халыққа құқықтық көмек көрсету аясында мемлекеттік органдардың </w:t>
            </w:r>
            <w:r w:rsidRPr="00992D49">
              <w:rPr>
                <w:b/>
                <w:sz w:val="26"/>
                <w:szCs w:val="26"/>
                <w:lang w:val="kk-KZ"/>
              </w:rPr>
              <w:t>«ашық есік»</w:t>
            </w:r>
            <w:r>
              <w:rPr>
                <w:sz w:val="26"/>
                <w:szCs w:val="26"/>
                <w:lang w:val="kk-KZ"/>
              </w:rPr>
              <w:t xml:space="preserve"> күндерін өткізу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Тоқсан сайын, есептік кезеңнің 5 күні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Pr="00577843" w:rsidRDefault="00992D49" w:rsidP="00992D49">
            <w:pPr>
              <w:jc w:val="center"/>
              <w:rPr>
                <w:sz w:val="26"/>
                <w:szCs w:val="26"/>
                <w:lang w:val="kk-KZ"/>
              </w:rPr>
            </w:pPr>
            <w:r w:rsidRPr="00577843">
              <w:rPr>
                <w:sz w:val="26"/>
                <w:szCs w:val="26"/>
                <w:lang w:val="kk-KZ"/>
              </w:rPr>
              <w:t>А.Д.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577843">
              <w:rPr>
                <w:sz w:val="26"/>
                <w:szCs w:val="26"/>
                <w:lang w:val="kk-KZ"/>
              </w:rPr>
              <w:t xml:space="preserve">Мештаев </w:t>
            </w:r>
          </w:p>
          <w:p w:rsidR="00992D49" w:rsidRPr="00577843" w:rsidRDefault="00992D49" w:rsidP="00992D49">
            <w:pPr>
              <w:jc w:val="center"/>
              <w:rPr>
                <w:sz w:val="26"/>
                <w:szCs w:val="26"/>
                <w:lang w:val="kk-KZ"/>
              </w:rPr>
            </w:pPr>
            <w:r w:rsidRPr="00577843">
              <w:rPr>
                <w:sz w:val="26"/>
                <w:szCs w:val="26"/>
                <w:lang w:val="kk-KZ"/>
              </w:rPr>
              <w:t>Р.А.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577843">
              <w:rPr>
                <w:sz w:val="26"/>
                <w:szCs w:val="26"/>
                <w:lang w:val="kk-KZ"/>
              </w:rPr>
              <w:t xml:space="preserve">Кенешова </w:t>
            </w:r>
          </w:p>
          <w:p w:rsidR="00992D49" w:rsidRPr="002C4EB5" w:rsidRDefault="00992D49" w:rsidP="00992D49">
            <w:pPr>
              <w:jc w:val="center"/>
              <w:rPr>
                <w:sz w:val="26"/>
                <w:szCs w:val="26"/>
                <w:lang w:val="kk-KZ"/>
              </w:rPr>
            </w:pPr>
            <w:r w:rsidRPr="00E43662">
              <w:rPr>
                <w:sz w:val="26"/>
                <w:szCs w:val="26"/>
              </w:rPr>
              <w:t>М.Е.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E43662">
              <w:rPr>
                <w:sz w:val="26"/>
                <w:szCs w:val="26"/>
              </w:rPr>
              <w:t>Кашенова</w:t>
            </w:r>
            <w:proofErr w:type="spell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Қала әкімінің аппаратына ақпарат</w:t>
            </w:r>
          </w:p>
        </w:tc>
      </w:tr>
      <w:tr w:rsidR="00992D49" w:rsidRPr="00992D49" w:rsidTr="00F94351">
        <w:trPr>
          <w:trHeight w:val="270"/>
        </w:trPr>
        <w:tc>
          <w:tcPr>
            <w:tcW w:w="14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49" w:rsidRPr="00241586" w:rsidRDefault="00992D49" w:rsidP="00241586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241586">
              <w:rPr>
                <w:b/>
                <w:sz w:val="26"/>
                <w:szCs w:val="26"/>
                <w:lang w:val="kk-KZ"/>
              </w:rPr>
              <w:t>Қоғамдық бақылау институтын енгізу және сыбайлас жемқорлыққа қарсы іс-қимыл стратегиясын іске асырудағы азаматтық қоғам ин</w:t>
            </w:r>
            <w:r>
              <w:rPr>
                <w:b/>
                <w:sz w:val="26"/>
                <w:szCs w:val="26"/>
                <w:lang w:val="kk-KZ"/>
              </w:rPr>
              <w:t>с</w:t>
            </w:r>
            <w:r w:rsidRPr="00241586">
              <w:rPr>
                <w:b/>
                <w:sz w:val="26"/>
                <w:szCs w:val="26"/>
                <w:lang w:val="kk-KZ"/>
              </w:rPr>
              <w:t>титуттары мен азаматтарды тар</w:t>
            </w:r>
            <w:r>
              <w:rPr>
                <w:b/>
                <w:sz w:val="26"/>
                <w:szCs w:val="26"/>
                <w:lang w:val="kk-KZ"/>
              </w:rPr>
              <w:t>т</w:t>
            </w:r>
            <w:r w:rsidRPr="00241586">
              <w:rPr>
                <w:b/>
                <w:sz w:val="26"/>
                <w:szCs w:val="26"/>
                <w:lang w:val="kk-KZ"/>
              </w:rPr>
              <w:t xml:space="preserve">у </w:t>
            </w:r>
          </w:p>
        </w:tc>
      </w:tr>
      <w:tr w:rsidR="00992D49" w:rsidRPr="00992D49" w:rsidTr="002C4EB5">
        <w:trPr>
          <w:trHeight w:val="18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5E5846" w:rsidP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7</w:t>
            </w:r>
            <w:r w:rsidR="00992D49"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 w:rsidP="002C4EB5">
            <w:pPr>
              <w:jc w:val="both"/>
              <w:rPr>
                <w:sz w:val="26"/>
                <w:szCs w:val="26"/>
                <w:lang w:val="kk-KZ"/>
              </w:rPr>
            </w:pPr>
            <w:r w:rsidRPr="00992D49">
              <w:rPr>
                <w:b/>
                <w:sz w:val="26"/>
                <w:szCs w:val="26"/>
                <w:lang w:val="kk-KZ"/>
              </w:rPr>
              <w:t>«Сенім телефонымен»</w:t>
            </w:r>
            <w:r>
              <w:rPr>
                <w:sz w:val="26"/>
                <w:szCs w:val="26"/>
                <w:lang w:val="kk-KZ"/>
              </w:rPr>
              <w:t xml:space="preserve"> және бірінші басшылардың жеке қабылдау кестелерімен ақпараттық стендтер әзірлеу және орнату, сол сияқты жеке және заңды тұлғалар үшін «сенім телефоны» мен арыз-шағымдарға арналған пошта жәшігі жұмыс істеуін жалғастыру 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 w:rsidP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2016-2017 жж.</w:t>
            </w:r>
          </w:p>
          <w:p w:rsidR="00992D49" w:rsidRDefault="00992D49" w:rsidP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 1 тоқсан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 w:rsidP="00DE2D15">
            <w:pPr>
              <w:jc w:val="center"/>
              <w:rPr>
                <w:sz w:val="26"/>
                <w:szCs w:val="26"/>
                <w:lang w:val="kk-KZ"/>
              </w:rPr>
            </w:pPr>
            <w:r w:rsidRPr="002C4EB5">
              <w:rPr>
                <w:sz w:val="26"/>
                <w:szCs w:val="26"/>
                <w:lang w:val="kk-KZ"/>
              </w:rPr>
              <w:t>М.Е.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2C4EB5">
              <w:rPr>
                <w:sz w:val="26"/>
                <w:szCs w:val="26"/>
                <w:lang w:val="kk-KZ"/>
              </w:rPr>
              <w:t xml:space="preserve">Кашенова </w:t>
            </w:r>
          </w:p>
          <w:p w:rsidR="00992D49" w:rsidRDefault="00992D49" w:rsidP="002C4EB5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Е.С. Әубәкіров</w:t>
            </w:r>
          </w:p>
          <w:p w:rsidR="00992D49" w:rsidRDefault="00992D49" w:rsidP="00DE2D15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9" w:rsidRDefault="00992D49" w:rsidP="00241586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Ақпаратты қала әкімінің аппаратына ұсынады</w:t>
            </w:r>
          </w:p>
        </w:tc>
      </w:tr>
      <w:tr w:rsidR="005E5846" w:rsidRPr="00992D49" w:rsidTr="00992D49">
        <w:trPr>
          <w:trHeight w:val="6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Default="005E5846" w:rsidP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Pr="001A320B" w:rsidRDefault="005E5846" w:rsidP="00326949">
            <w:pPr>
              <w:jc w:val="both"/>
              <w:rPr>
                <w:sz w:val="26"/>
                <w:szCs w:val="26"/>
                <w:lang w:val="kk-KZ"/>
              </w:rPr>
            </w:pPr>
            <w:r w:rsidRPr="00992D49">
              <w:rPr>
                <w:sz w:val="26"/>
                <w:szCs w:val="26"/>
                <w:lang w:val="kk-KZ"/>
              </w:rPr>
              <w:t>«</w:t>
            </w:r>
            <w:r>
              <w:rPr>
                <w:sz w:val="26"/>
                <w:szCs w:val="26"/>
                <w:lang w:val="kk-KZ"/>
              </w:rPr>
              <w:t>Сенім телефонының</w:t>
            </w:r>
            <w:r w:rsidRPr="00992D49">
              <w:rPr>
                <w:sz w:val="26"/>
                <w:szCs w:val="26"/>
                <w:lang w:val="kk-KZ"/>
              </w:rPr>
              <w:t>»</w:t>
            </w:r>
            <w:r>
              <w:rPr>
                <w:sz w:val="26"/>
                <w:szCs w:val="26"/>
                <w:lang w:val="kk-KZ"/>
              </w:rPr>
              <w:t xml:space="preserve"> БАҚ-та жариялануын қамтамасыз ету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Default="005E5846" w:rsidP="0024158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Pr="003A2F89" w:rsidRDefault="005E5846" w:rsidP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Е.С. Әубәкіров</w:t>
            </w:r>
          </w:p>
          <w:p w:rsidR="005E5846" w:rsidRPr="002C4EB5" w:rsidRDefault="005E5846" w:rsidP="00DE2D15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Pr="00E43662" w:rsidRDefault="005E5846" w:rsidP="003269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Білім бөлімінің басшысына ақпарат</w:t>
            </w:r>
          </w:p>
        </w:tc>
      </w:tr>
      <w:tr w:rsidR="005E5846" w:rsidRPr="00992D49" w:rsidTr="002C4EB5">
        <w:trPr>
          <w:trHeight w:val="14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6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6" w:rsidRDefault="005E5846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Мемлекеттік сатып алу рәсімдеулерін өткізудің ашықтығын арттыру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6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2016-2017 жж. </w:t>
            </w:r>
          </w:p>
          <w:p w:rsidR="005E5846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жартыжылдықта </w:t>
            </w:r>
          </w:p>
          <w:p w:rsidR="005E5846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 рет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А.Д. Мештаев</w:t>
            </w:r>
          </w:p>
          <w:p w:rsidR="005E5846" w:rsidRDefault="005E5846" w:rsidP="002C4EB5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Г.К. Жумабаева</w:t>
            </w:r>
          </w:p>
          <w:p w:rsidR="005E5846" w:rsidRDefault="005E5846" w:rsidP="002C4EB5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Ж.Д. Исембекова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Default="005E5846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Ақпаратты қала әкімінің аппаратына ұсынады</w:t>
            </w:r>
          </w:p>
        </w:tc>
      </w:tr>
      <w:tr w:rsidR="005E5846" w:rsidRPr="00992D49" w:rsidTr="002C4EB5">
        <w:trPr>
          <w:trHeight w:val="14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6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6" w:rsidRDefault="005E5846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Мектеп әкімшілігінің әр түрлі шығыстарға ақша жинауды туралы ата-аналар арасында сауалнама өткізу 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6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Тоқсан сайын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6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 xml:space="preserve">М.Е. </w:t>
            </w:r>
            <w:proofErr w:type="spellStart"/>
            <w:r>
              <w:rPr>
                <w:sz w:val="26"/>
                <w:szCs w:val="26"/>
              </w:rPr>
              <w:t>Кашенова</w:t>
            </w:r>
            <w:proofErr w:type="spellEnd"/>
          </w:p>
          <w:p w:rsidR="005E5846" w:rsidRDefault="005E5846" w:rsidP="002C4EB5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Е.С. Әубәкіров</w:t>
            </w:r>
          </w:p>
          <w:p w:rsidR="005E5846" w:rsidRPr="002C4EB5" w:rsidRDefault="005E5846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Н.В. Головина</w:t>
            </w:r>
            <w:r w:rsidRPr="002C4EB5"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6" w:rsidRDefault="005E5846" w:rsidP="00D73DE5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Ақпаратты қала әкімінің аппаратына ұсынады</w:t>
            </w:r>
          </w:p>
        </w:tc>
      </w:tr>
      <w:tr w:rsidR="005E5846" w:rsidRPr="00850397" w:rsidTr="0030387C">
        <w:trPr>
          <w:trHeight w:val="255"/>
        </w:trPr>
        <w:tc>
          <w:tcPr>
            <w:tcW w:w="14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46" w:rsidRPr="00850397" w:rsidRDefault="005E5846" w:rsidP="00850397">
            <w:pPr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Стратегияны іске асыруды мониторингтеу және бағалау</w:t>
            </w:r>
          </w:p>
        </w:tc>
      </w:tr>
      <w:tr w:rsidR="005E5846" w:rsidRPr="00992D49" w:rsidTr="002C4EB5">
        <w:trPr>
          <w:trHeight w:val="212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Default="005E5846" w:rsidP="00850397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11.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Default="005E5846" w:rsidP="00850397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БАҚ-да Сыбайлас жемқорлыққа қарсы стратегияны іске асыру бойынша жыл сайынғы есепті жариялау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Default="005E5846" w:rsidP="00850397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Жыл қортындылары бойынша жыл сайын, 15 сәуірден кеш емес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Default="005E5846" w:rsidP="00850397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М.Е.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Кашенова</w:t>
            </w:r>
            <w:proofErr w:type="spellEnd"/>
          </w:p>
          <w:p w:rsidR="005E5846" w:rsidRDefault="005E5846" w:rsidP="00850397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Е.С. Әубәкіров</w:t>
            </w:r>
          </w:p>
          <w:p w:rsidR="005E5846" w:rsidRDefault="005E5846" w:rsidP="00850397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46" w:rsidRDefault="005E5846" w:rsidP="00850397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Есеп, ақпаратты қала әкімінің аппаратына ұсынады</w:t>
            </w:r>
          </w:p>
        </w:tc>
      </w:tr>
    </w:tbl>
    <w:p w:rsidR="00EE5841" w:rsidRDefault="00EE5841" w:rsidP="00EE5841">
      <w:pPr>
        <w:tabs>
          <w:tab w:val="left" w:pos="2080"/>
        </w:tabs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ab/>
      </w:r>
    </w:p>
    <w:p w:rsidR="00EE5841" w:rsidRDefault="00EE5841" w:rsidP="00EE5841">
      <w:pPr>
        <w:tabs>
          <w:tab w:val="left" w:pos="2080"/>
        </w:tabs>
        <w:rPr>
          <w:sz w:val="26"/>
          <w:szCs w:val="26"/>
          <w:lang w:val="kk-KZ"/>
        </w:rPr>
      </w:pPr>
    </w:p>
    <w:p w:rsidR="00EE5841" w:rsidRPr="00DE2D15" w:rsidRDefault="00EE5841" w:rsidP="00DE2D15">
      <w:pPr>
        <w:pStyle w:val="a3"/>
        <w:numPr>
          <w:ilvl w:val="0"/>
          <w:numId w:val="1"/>
        </w:numPr>
        <w:rPr>
          <w:b/>
          <w:i/>
          <w:sz w:val="26"/>
          <w:szCs w:val="26"/>
          <w:lang w:val="kk-KZ"/>
        </w:rPr>
      </w:pPr>
      <w:r w:rsidRPr="00DE2D15">
        <w:rPr>
          <w:b/>
          <w:i/>
          <w:sz w:val="26"/>
          <w:szCs w:val="26"/>
          <w:lang w:val="kk-KZ"/>
        </w:rPr>
        <w:t>Е.С. Әубәкіров</w:t>
      </w:r>
      <w:bookmarkStart w:id="0" w:name="_GoBack"/>
      <w:bookmarkEnd w:id="0"/>
    </w:p>
    <w:sectPr w:rsidR="00EE5841" w:rsidRPr="00DE2D15" w:rsidSect="00EE5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E22"/>
    <w:multiLevelType w:val="hybridMultilevel"/>
    <w:tmpl w:val="3628EEBE"/>
    <w:lvl w:ilvl="0" w:tplc="C84829F0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206CA"/>
    <w:multiLevelType w:val="hybridMultilevel"/>
    <w:tmpl w:val="58F40046"/>
    <w:lvl w:ilvl="0" w:tplc="0DDC34D4">
      <w:start w:val="1"/>
      <w:numFmt w:val="bullet"/>
      <w:lvlText w:val="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9706F7"/>
    <w:multiLevelType w:val="hybridMultilevel"/>
    <w:tmpl w:val="BEE26C4C"/>
    <w:lvl w:ilvl="0" w:tplc="0DDC34D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D7"/>
    <w:rsid w:val="000D0F82"/>
    <w:rsid w:val="00162730"/>
    <w:rsid w:val="00241586"/>
    <w:rsid w:val="002C4EB5"/>
    <w:rsid w:val="0030088C"/>
    <w:rsid w:val="0056441B"/>
    <w:rsid w:val="005E5846"/>
    <w:rsid w:val="00632AD7"/>
    <w:rsid w:val="007325F7"/>
    <w:rsid w:val="00850397"/>
    <w:rsid w:val="00850CFB"/>
    <w:rsid w:val="00992D49"/>
    <w:rsid w:val="00AB4235"/>
    <w:rsid w:val="00B80BF9"/>
    <w:rsid w:val="00CF7278"/>
    <w:rsid w:val="00DE2D15"/>
    <w:rsid w:val="00DF4010"/>
    <w:rsid w:val="00E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F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F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F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F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C229-08C1-4F82-B066-DD346D01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2015-10-12T05:33:00Z</cp:lastPrinted>
  <dcterms:created xsi:type="dcterms:W3CDTF">2016-01-12T04:55:00Z</dcterms:created>
  <dcterms:modified xsi:type="dcterms:W3CDTF">2016-01-12T05:22:00Z</dcterms:modified>
</cp:coreProperties>
</file>