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8F" w:rsidRPr="00351D92" w:rsidRDefault="00AC588F" w:rsidP="00351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351D92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Здоровье школьника:</w:t>
      </w:r>
    </w:p>
    <w:p w:rsidR="00AC588F" w:rsidRPr="00351D92" w:rsidRDefault="00AC588F" w:rsidP="00351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351D92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r w:rsidR="000B4594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С</w:t>
      </w:r>
      <w:r w:rsidRPr="00351D92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овет</w:t>
      </w:r>
      <w:r w:rsidR="000B4594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ы</w:t>
      </w:r>
      <w:r w:rsidRPr="00351D92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для родителей</w:t>
      </w:r>
    </w:p>
    <w:p w:rsidR="00AC588F" w:rsidRPr="00AC588F" w:rsidRDefault="00AC588F" w:rsidP="00AC5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245" cy="3259667"/>
            <wp:effectExtent l="0" t="0" r="1270" b="0"/>
            <wp:docPr id="3" name="Рисунок 3" descr="C:\Users\user\Desktop\фотосш52\игра-викторина здоровое питание Ткачёва 5б,в\DSC07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сш52\игра-викторина здоровое питание Ткачёва 5б,в\DSC07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50" cy="32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8F" w:rsidRPr="00351D92" w:rsidRDefault="00AC588F" w:rsidP="00AC58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351D9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Чем и как кормить ребенка?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интенсивно растет – происходят сложные изменения в обмене веществ, увеличивается нагрузка на центральную нервную систему. С другой стороны, пищевые привычки, которые закладываются в детстве, будут сопровождать ребенка всю жизнь. А значит, родителям нужно сделать все возможное, чтобы научить детей питаться правильно.</w:t>
      </w:r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нужно регулярно. Оптимальный вариант для ребенка – четырехразовое питание, в этом случае возникает правильное взаимодействие между пищевыми центрами головного мозга с секрецией желудка. А главное, такой подход станет отличной профилактикой гастрита и язвенной болезни, которые так часто встречаются у школьников в последнее время. </w:t>
      </w:r>
    </w:p>
    <w:p w:rsidR="00AC588F" w:rsidRPr="00AC588F" w:rsidRDefault="00AC588F" w:rsidP="00BE553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завтрак.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Предлагайте ребенку молочные продукты, каши (гречневая, рисовая, овсяная), масло, сыр, яйца и фрукты.</w:t>
      </w:r>
      <w:proofErr w:type="gramEnd"/>
    </w:p>
    <w:p w:rsidR="00AC588F" w:rsidRPr="00AC588F" w:rsidRDefault="00AC588F" w:rsidP="00BE553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завтрак.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 школьника после 3–4 часов учебы начинает снижаться, поэтому ему необходимо компенсировать израсходованную энергию. Хорошо, если в это время ребенок съест бутерброд (зерновой хлеб с ломтиком нежирного мяса или сыра и листиком салата), йогурт, свежий фрукт. </w:t>
      </w:r>
    </w:p>
    <w:p w:rsidR="00AC588F" w:rsidRPr="00AC588F" w:rsidRDefault="00AC588F" w:rsidP="00BE553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должен состоять из супа, второго блюда из нежирных сортов мяса или рыбы и гарнира. Из сладкого можно рекомендовать сок, компот, кисель, свежие фрукты. Идеально, если перед первым блюдом ребенок съест салат из свежих овощей или винегрет.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Ужин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сытным, но легко перевариваемым, чтобы не перегружать желудочно-кишечный тракт излишней работой во время сна.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ыба, молочные продукты, омлеты 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это хорошие варианты. Не стоит есть позднее, чем за 2 часа перед сном.</w:t>
      </w:r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калорийностью. Детям 7–11 лет в день необходимо 2300 ккал, 11–14 лет – 2500 ккал. Потребность подростков 14–18 лет возрастает до 3000 ккал. Ребятам, которые учатся в специализированных школах с повышенными нагрузками (математические, языковые, спортивные), нужно на 10% больше калорий.</w:t>
      </w:r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 жиры и углеводы. У ребенка лучше всего усваивается белок из молока и рыбы. Рекомендуется мясо нежирных сортов (индейка, кролик, говядина). Полезные жиры содержатся в растительном и сливочном масле, молочных сливках и сметане. И не забывайте о сложных углеводах – они содержатся в зерновом хлебе, крупах, сухофруктах, меде. </w:t>
      </w:r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рациона ребенка: выпечку с кремом, чипсы, попкорн, карамель, газировку, консервы и сырокопченые мясные изделия, жевательные резинки, соусы.</w:t>
      </w:r>
      <w:proofErr w:type="gramEnd"/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приучайте детей заедать стресс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ребенок расстроен или волнуется, не предлагайте пирожное, но помогите разобраться с причиной стресса.</w:t>
      </w:r>
    </w:p>
    <w:p w:rsidR="00AC588F" w:rsidRPr="00AC588F" w:rsidRDefault="00AC588F" w:rsidP="00BE5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диета. Когда школьник сталкивается с повышенными нагрузками, следить за питанием нужно особенно внимательно. Предлагайте ему свежевыжатые фруктовые и овощные соки, целые фрукты. Фруктоза, содержащаяся в них, стимулирует деятельность головного мозга. Полезны столовые щелочные минеральные воды, но обязательно натуральные. А если школьник волнуется и плохо спит, </w:t>
      </w:r>
      <w:hyperlink r:id="rId7" w:tgtFrame="_blank" w:history="1">
        <w:r w:rsidRPr="002901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заваривайте травяной чай</w:t>
        </w:r>
      </w:hyperlink>
      <w:r w:rsidRPr="00AC5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588F" w:rsidRPr="00351D92" w:rsidRDefault="00AC588F" w:rsidP="00BE5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351D92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Витаминные продукты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рыбе, морепродуктах, абрикосах, печени. Он обеспечивает нормальное состояние кожи и слизистых оболочек, улучшает зрение и сопротивляемость организма в целом.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рисе, овощах, птице. Он укрепляет нервную систему, память, улучшает пищеварение.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молоке, яйцах, брокколи. Он укрепляет волосы, ногти, улучшает состояние нервов.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РР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хлебе из муки грубого помола, рыбе, орехах, овощах, мясе, сушеных грибах, регулирует кровообращение и уровень холестерина.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В12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мясе, сыре, морепродуктах. Стимулирует рост.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Фолиевая кислота</w:t>
      </w:r>
      <w:r w:rsidR="0029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шпинате, зеленом горошке, необходима для роста и здоровья крови.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Биотин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желтке, помидорах, неочищенном рисе, соевых бобах. Влияет на состояние кожи, волос, ногтей и регулирует уровень сахара в крови.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Витамин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D</w:t>
      </w:r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печени рыб, икре, яйцах. Укрепляет кости и зубы.</w:t>
      </w:r>
    </w:p>
    <w:p w:rsidR="00AC588F" w:rsidRPr="00AC588F" w:rsidRDefault="00AC588F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AC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proofErr w:type="gramEnd"/>
      <w:r w:rsidRPr="00AC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орехах и растительных маслах. Защищает клетки от свободных радикалов, влияет на функции половых и эндокринных желез.</w:t>
      </w:r>
    </w:p>
    <w:p w:rsidR="00AC588F" w:rsidRPr="00AC588F" w:rsidRDefault="00BE5539" w:rsidP="00AC5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ECEEF6D" wp14:editId="63C432FD">
            <wp:simplePos x="0" y="0"/>
            <wp:positionH relativeFrom="column">
              <wp:posOffset>596265</wp:posOffset>
            </wp:positionH>
            <wp:positionV relativeFrom="paragraph">
              <wp:posOffset>280035</wp:posOffset>
            </wp:positionV>
            <wp:extent cx="4762500" cy="885825"/>
            <wp:effectExtent l="0" t="0" r="0" b="9525"/>
            <wp:wrapSquare wrapText="bothSides"/>
            <wp:docPr id="7" name="Рисунок 7" descr="http://sakhdgp.ru/images/img/principy_zdorovogo_pitaniya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akhdgp.ru/images/img/principy_zdorovogo_pitaniya/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88F" w:rsidRPr="00AC5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1D92" w:rsidRDefault="00BE5539" w:rsidP="00BE5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A81559" wp14:editId="56479ACF">
            <wp:simplePos x="0" y="0"/>
            <wp:positionH relativeFrom="column">
              <wp:posOffset>3482340</wp:posOffset>
            </wp:positionH>
            <wp:positionV relativeFrom="paragraph">
              <wp:posOffset>1234440</wp:posOffset>
            </wp:positionV>
            <wp:extent cx="2381250" cy="1200150"/>
            <wp:effectExtent l="0" t="0" r="0" b="0"/>
            <wp:wrapSquare wrapText="bothSides"/>
            <wp:docPr id="6" name="Рисунок 6" descr="Принципы здорового питани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инципы здорового питани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D92" w:rsidRPr="00F8468F" w:rsidRDefault="00351D92" w:rsidP="00BE5539">
      <w:pPr>
        <w:tabs>
          <w:tab w:val="left" w:pos="4111"/>
          <w:tab w:val="left" w:pos="4395"/>
          <w:tab w:val="left" w:pos="467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1.     </w:t>
      </w:r>
      <w:proofErr w:type="spellStart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Колбасно</w:t>
      </w:r>
      <w:proofErr w:type="spellEnd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сосисочные изделия! 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содержат, так называемые, </w:t>
      </w: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скрытые жиры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свиная шкурка, сало, нутряной жир – все это вуалируется </w:t>
      </w:r>
      <w:proofErr w:type="spellStart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ароматизаторами</w:t>
      </w:r>
      <w:proofErr w:type="spellEnd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вкусовыми добавками.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Негатив в том, что все более и более  производителей переходит на </w:t>
      </w:r>
      <w:proofErr w:type="spellStart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генно</w:t>
      </w:r>
      <w:proofErr w:type="spellEnd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модифицированное сырье. </w:t>
      </w:r>
    </w:p>
    <w:p w:rsidR="00351D92" w:rsidRPr="00F8468F" w:rsidRDefault="00BE5539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0B60B8" wp14:editId="7D8A38C0">
            <wp:simplePos x="0" y="0"/>
            <wp:positionH relativeFrom="column">
              <wp:posOffset>4644390</wp:posOffset>
            </wp:positionH>
            <wp:positionV relativeFrom="paragraph">
              <wp:posOffset>623570</wp:posOffset>
            </wp:positionV>
            <wp:extent cx="1428750" cy="1428750"/>
            <wp:effectExtent l="0" t="0" r="0" b="0"/>
            <wp:wrapSquare wrapText="bothSides"/>
            <wp:docPr id="5" name="Рисунок 5" descr="Принципы здорового питани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ринципы здорового питани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сосиски, сардельки, колбасы на 80% состоят из </w:t>
      </w:r>
      <w:proofErr w:type="spellStart"/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трансгенной</w:t>
      </w:r>
      <w:proofErr w:type="spellEnd"/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сои. Жиры приносят в организм холестерин, который забивает сосуды, что ускоряет старение и повышает риск развития сердечно – сосудистых заболеваний.</w:t>
      </w:r>
    </w:p>
    <w:p w:rsidR="00351D92" w:rsidRPr="00F8468F" w:rsidRDefault="00351D92" w:rsidP="0035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 Сладкие газированные напитки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смесь сахара, химии и газов, чтобы быстрее распределить по организму вредные вещества.</w:t>
      </w:r>
    </w:p>
    <w:p w:rsidR="00351D92" w:rsidRPr="00F8468F" w:rsidRDefault="00BE5539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0CA718C" wp14:editId="4172BBC9">
            <wp:simplePos x="0" y="0"/>
            <wp:positionH relativeFrom="column">
              <wp:posOffset>4587240</wp:posOffset>
            </wp:positionH>
            <wp:positionV relativeFrom="paragraph">
              <wp:posOffset>788035</wp:posOffset>
            </wp:positionV>
            <wp:extent cx="1428750" cy="1076325"/>
            <wp:effectExtent l="0" t="0" r="0" b="9525"/>
            <wp:wrapSquare wrapText="bothSides"/>
            <wp:docPr id="4" name="Рисунок 4" descr="Принципы здорового питани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инципы здорового питани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D92"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Газированные напитки вредны и большим содержанием сахара (в эквиваленте </w:t>
      </w:r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4-5 чайных ложек на стакан). Поэтому не удивительно, что </w:t>
      </w:r>
      <w:proofErr w:type="gramStart"/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утоляя жажду такой газировкой уже через 5 минут вы хотите пить</w:t>
      </w:r>
      <w:proofErr w:type="gramEnd"/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51D92" w:rsidRPr="00F8468F" w:rsidRDefault="00351D92" w:rsidP="0035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D92" w:rsidRPr="00F8468F" w:rsidRDefault="00BE5539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D40ABB9" wp14:editId="1508AD54">
            <wp:simplePos x="0" y="0"/>
            <wp:positionH relativeFrom="column">
              <wp:posOffset>4749165</wp:posOffset>
            </wp:positionH>
            <wp:positionV relativeFrom="paragraph">
              <wp:posOffset>740410</wp:posOffset>
            </wp:positionV>
            <wp:extent cx="1428750" cy="952500"/>
            <wp:effectExtent l="0" t="0" r="0" b="0"/>
            <wp:wrapSquare wrapText="bothSides"/>
            <wp:docPr id="1" name="Рисунок 1" descr="Принципы здорового питани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инципы здорового питани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D92"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     Чипсы </w:t>
      </w:r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картофельные и кукурузные – очень вредны для организма! </w:t>
      </w:r>
      <w:r w:rsidR="00351D92"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proofErr w:type="gramStart"/>
      <w:r w:rsidR="00351D92"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ничто иное, как</w:t>
      </w:r>
      <w:proofErr w:type="gramEnd"/>
      <w:r w:rsidR="00351D92"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смесь углеводов и жиров, в оболочке красителей и заменителей вкуса.</w:t>
      </w:r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ничего хорошего не принесет поедание картофеля – фри.  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 Лапша быстрого приготовления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многочисленные растворимые супчики, картофельное пюре, растворимые соки типа «</w:t>
      </w:r>
      <w:proofErr w:type="spellStart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Юпи</w:t>
      </w:r>
      <w:proofErr w:type="spellEnd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Зуко</w:t>
      </w:r>
      <w:proofErr w:type="spellEnd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Все это сплошная химия, наносящая несомненный вред вашему организму.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 Соль.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часто называют белой смертью. Соль повышает давление, нарушает </w:t>
      </w:r>
      <w:proofErr w:type="spellStart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</w:t>
      </w:r>
      <w:proofErr w:type="spellEnd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кислотный баланс в организме, способствует скоплению токсинов.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минимум, потребуется ограничить количество потребления Вами соли!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     Жевательные конфеты, пастила, </w:t>
      </w:r>
      <w:proofErr w:type="spellStart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чупа</w:t>
      </w:r>
      <w:proofErr w:type="spellEnd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чупсы</w:t>
      </w:r>
      <w:proofErr w:type="spellEnd"/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это вредные продукты, содержащие много сахара, химические добавки, красители и т.д.</w:t>
      </w:r>
    </w:p>
    <w:p w:rsidR="00351D92" w:rsidRPr="00F8468F" w:rsidRDefault="00BE5539" w:rsidP="0035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7B81491" wp14:editId="3BF9A2B8">
            <wp:simplePos x="0" y="0"/>
            <wp:positionH relativeFrom="column">
              <wp:posOffset>4682490</wp:posOffset>
            </wp:positionH>
            <wp:positionV relativeFrom="paragraph">
              <wp:posOffset>66675</wp:posOffset>
            </wp:positionV>
            <wp:extent cx="1428750" cy="1066800"/>
            <wp:effectExtent l="0" t="0" r="0" b="0"/>
            <wp:wrapSquare wrapText="bothSides"/>
            <wp:docPr id="8" name="Рисунок 8" descr="Принципы здорового питани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ринципы здорового питани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D92"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51D92" w:rsidRPr="00F8468F" w:rsidRDefault="00351D92" w:rsidP="00BE5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    Шоколадные батончики</w:t>
      </w: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гигантское количество калорий в сочетании с химическими добавками, генетически модифицированными продуктами, красителями и т.д.</w:t>
      </w:r>
    </w:p>
    <w:p w:rsidR="00351D92" w:rsidRPr="00F8468F" w:rsidRDefault="00351D92" w:rsidP="0035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D92" w:rsidRPr="00F8468F" w:rsidRDefault="00351D92" w:rsidP="0035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D92" w:rsidRPr="00F8468F" w:rsidRDefault="00351D92" w:rsidP="00351D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</w:pPr>
      <w:r w:rsidRPr="00F8468F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Рекомендации</w:t>
      </w:r>
    </w:p>
    <w:p w:rsidR="00351D92" w:rsidRPr="00BE5539" w:rsidRDefault="00351D92" w:rsidP="00BE5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рационе школьника обязательно должны присутствовать продукты, содержащие </w:t>
      </w:r>
      <w:r w:rsidRPr="00BE55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необходимые для жизнедеятельности минеральные соли и микроэлементы: йод, железо, фтор, кобальт, селен, медь и другие.</w:t>
      </w:r>
    </w:p>
    <w:p w:rsidR="00351D92" w:rsidRPr="00BE5539" w:rsidRDefault="00351D92" w:rsidP="00BE5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напоследок, одна из главных рекомендаций для организации питания детей</w:t>
      </w:r>
      <w:r w:rsidRPr="00BE55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не кормите ребенка насильно!</w:t>
      </w:r>
      <w:r w:rsidRPr="00BE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организм способен самостоятельно определить оптимальные потребности в пищевых веществах и калориях.</w:t>
      </w:r>
    </w:p>
    <w:p w:rsidR="00D20270" w:rsidRDefault="00D20270">
      <w:bookmarkStart w:id="0" w:name="_GoBack"/>
      <w:bookmarkEnd w:id="0"/>
    </w:p>
    <w:sectPr w:rsidR="00D2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2A89"/>
    <w:multiLevelType w:val="multilevel"/>
    <w:tmpl w:val="117A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8F"/>
    <w:rsid w:val="000B4594"/>
    <w:rsid w:val="0029018C"/>
    <w:rsid w:val="00351D92"/>
    <w:rsid w:val="00AC588F"/>
    <w:rsid w:val="00BE5539"/>
    <w:rsid w:val="00D2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5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5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5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88F"/>
    <w:rPr>
      <w:color w:val="0000FF"/>
      <w:u w:val="single"/>
    </w:rPr>
  </w:style>
  <w:style w:type="character" w:customStyle="1" w:styleId="quote-title">
    <w:name w:val="quote-title"/>
    <w:basedOn w:val="a0"/>
    <w:rsid w:val="00AC588F"/>
  </w:style>
  <w:style w:type="paragraph" w:styleId="a5">
    <w:name w:val="Balloon Text"/>
    <w:basedOn w:val="a"/>
    <w:link w:val="a6"/>
    <w:uiPriority w:val="99"/>
    <w:semiHidden/>
    <w:unhideWhenUsed/>
    <w:rsid w:val="00AC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5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5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5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88F"/>
    <w:rPr>
      <w:color w:val="0000FF"/>
      <w:u w:val="single"/>
    </w:rPr>
  </w:style>
  <w:style w:type="character" w:customStyle="1" w:styleId="quote-title">
    <w:name w:val="quote-title"/>
    <w:basedOn w:val="a0"/>
    <w:rsid w:val="00AC588F"/>
  </w:style>
  <w:style w:type="paragraph" w:styleId="a5">
    <w:name w:val="Balloon Text"/>
    <w:basedOn w:val="a"/>
    <w:link w:val="a6"/>
    <w:uiPriority w:val="99"/>
    <w:semiHidden/>
    <w:unhideWhenUsed/>
    <w:rsid w:val="00AC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://www.goodhouse.ru/recipes/kategoriya-napitok/392016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2016-01-18T09:16:00Z</dcterms:created>
  <dcterms:modified xsi:type="dcterms:W3CDTF">2016-01-18T10:14:00Z</dcterms:modified>
</cp:coreProperties>
</file>