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8C" w:rsidRPr="0040538C" w:rsidRDefault="0040538C" w:rsidP="0040538C">
      <w:pPr>
        <w:shd w:val="clear" w:color="auto" w:fill="FFFFFF"/>
        <w:spacing w:before="300" w:after="120" w:line="240" w:lineRule="auto"/>
        <w:outlineLvl w:val="0"/>
        <w:rPr>
          <w:rFonts w:ascii="inherit" w:eastAsia="Times New Roman" w:hAnsi="inherit" w:cs="Arial"/>
          <w:color w:val="000000"/>
          <w:kern w:val="36"/>
          <w:sz w:val="30"/>
          <w:szCs w:val="30"/>
          <w:lang w:eastAsia="ru-RU"/>
        </w:rPr>
      </w:pPr>
      <w:r w:rsidRPr="0040538C">
        <w:rPr>
          <w:rFonts w:ascii="inherit" w:eastAsia="Times New Roman" w:hAnsi="inherit" w:cs="Arial"/>
          <w:color w:val="000000"/>
          <w:kern w:val="36"/>
          <w:sz w:val="30"/>
          <w:szCs w:val="30"/>
          <w:lang w:eastAsia="ru-RU"/>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40538C" w:rsidRPr="0040538C" w:rsidRDefault="0040538C" w:rsidP="0040538C">
      <w:pPr>
        <w:shd w:val="clear" w:color="auto" w:fill="EAEFEB"/>
        <w:spacing w:after="180" w:line="225" w:lineRule="atLeast"/>
        <w:rPr>
          <w:rFonts w:ascii="Arial" w:eastAsia="Times New Roman" w:hAnsi="Arial" w:cs="Arial"/>
          <w:b/>
          <w:bCs/>
          <w:color w:val="363636"/>
          <w:sz w:val="18"/>
          <w:szCs w:val="18"/>
          <w:lang w:eastAsia="ru-RU"/>
        </w:rPr>
      </w:pPr>
      <w:r w:rsidRPr="0040538C">
        <w:rPr>
          <w:rFonts w:ascii="Arial" w:eastAsia="Times New Roman" w:hAnsi="Arial" w:cs="Arial"/>
          <w:b/>
          <w:bCs/>
          <w:color w:val="363636"/>
          <w:sz w:val="18"/>
          <w:szCs w:val="18"/>
          <w:lang w:eastAsia="ru-RU"/>
        </w:rPr>
        <w:t>Актінің түрі</w:t>
      </w:r>
    </w:p>
    <w:p w:rsidR="0040538C" w:rsidRPr="0040538C" w:rsidRDefault="0040538C" w:rsidP="0040538C">
      <w:pPr>
        <w:shd w:val="clear" w:color="auto" w:fill="EAEFEB"/>
        <w:spacing w:after="0" w:line="225" w:lineRule="atLeast"/>
        <w:rPr>
          <w:rFonts w:ascii="Arial" w:eastAsia="Times New Roman" w:hAnsi="Arial" w:cs="Arial"/>
          <w:color w:val="363636"/>
          <w:sz w:val="18"/>
          <w:szCs w:val="18"/>
          <w:lang w:eastAsia="ru-RU"/>
        </w:rPr>
      </w:pPr>
      <w:r w:rsidRPr="0040538C">
        <w:rPr>
          <w:rFonts w:ascii="Arial" w:eastAsia="Times New Roman" w:hAnsi="Arial" w:cs="Arial"/>
          <w:color w:val="363636"/>
          <w:sz w:val="18"/>
          <w:szCs w:val="18"/>
          <w:lang w:eastAsia="ru-RU"/>
        </w:rPr>
        <w:t>Бұйрық</w:t>
      </w:r>
    </w:p>
    <w:p w:rsidR="0040538C" w:rsidRPr="0040538C" w:rsidRDefault="0040538C" w:rsidP="0040538C">
      <w:pPr>
        <w:shd w:val="clear" w:color="auto" w:fill="EAEFEB"/>
        <w:spacing w:after="0" w:line="225" w:lineRule="atLeast"/>
        <w:rPr>
          <w:rFonts w:ascii="Arial" w:eastAsia="Times New Roman" w:hAnsi="Arial" w:cs="Arial"/>
          <w:color w:val="363636"/>
          <w:sz w:val="18"/>
          <w:szCs w:val="18"/>
          <w:lang w:eastAsia="ru-RU"/>
        </w:rPr>
      </w:pPr>
      <w:r w:rsidRPr="0040538C">
        <w:rPr>
          <w:rFonts w:ascii="Arial" w:eastAsia="Times New Roman" w:hAnsi="Arial" w:cs="Arial"/>
          <w:color w:val="363636"/>
          <w:sz w:val="18"/>
          <w:szCs w:val="18"/>
          <w:lang w:eastAsia="ru-RU"/>
        </w:rPr>
        <w:t>Өзгерту</w:t>
      </w:r>
    </w:p>
    <w:p w:rsidR="0040538C" w:rsidRPr="0040538C" w:rsidRDefault="0040538C" w:rsidP="0040538C">
      <w:pPr>
        <w:shd w:val="clear" w:color="auto" w:fill="EAEFEB"/>
        <w:spacing w:after="180" w:line="225" w:lineRule="atLeast"/>
        <w:rPr>
          <w:rFonts w:ascii="Arial" w:eastAsia="Times New Roman" w:hAnsi="Arial" w:cs="Arial"/>
          <w:b/>
          <w:bCs/>
          <w:color w:val="363636"/>
          <w:sz w:val="18"/>
          <w:szCs w:val="18"/>
          <w:lang w:eastAsia="ru-RU"/>
        </w:rPr>
      </w:pPr>
      <w:r w:rsidRPr="0040538C">
        <w:rPr>
          <w:rFonts w:ascii="Arial" w:eastAsia="Times New Roman" w:hAnsi="Arial" w:cs="Arial"/>
          <w:b/>
          <w:bCs/>
          <w:color w:val="363636"/>
          <w:sz w:val="18"/>
          <w:szCs w:val="18"/>
          <w:lang w:eastAsia="ru-RU"/>
        </w:rPr>
        <w:t>Қабылдау күні</w:t>
      </w:r>
    </w:p>
    <w:p w:rsidR="0040538C" w:rsidRPr="0040538C" w:rsidRDefault="0040538C" w:rsidP="0040538C">
      <w:pPr>
        <w:shd w:val="clear" w:color="auto" w:fill="EAEFEB"/>
        <w:spacing w:after="0" w:line="225" w:lineRule="atLeast"/>
        <w:rPr>
          <w:rFonts w:ascii="Arial" w:eastAsia="Times New Roman" w:hAnsi="Arial" w:cs="Arial"/>
          <w:color w:val="363636"/>
          <w:sz w:val="18"/>
          <w:szCs w:val="18"/>
          <w:lang w:eastAsia="ru-RU"/>
        </w:rPr>
      </w:pPr>
      <w:r w:rsidRPr="0040538C">
        <w:rPr>
          <w:rFonts w:ascii="Arial" w:eastAsia="Times New Roman" w:hAnsi="Arial" w:cs="Arial"/>
          <w:color w:val="363636"/>
          <w:sz w:val="18"/>
          <w:szCs w:val="18"/>
          <w:lang w:eastAsia="ru-RU"/>
        </w:rPr>
        <w:t>14.11.2017</w:t>
      </w:r>
    </w:p>
    <w:p w:rsidR="0040538C" w:rsidRPr="0040538C" w:rsidRDefault="0040538C" w:rsidP="0040538C">
      <w:pPr>
        <w:shd w:val="clear" w:color="auto" w:fill="EAEFEB"/>
        <w:spacing w:after="180" w:line="225" w:lineRule="atLeast"/>
        <w:rPr>
          <w:rFonts w:ascii="Arial" w:eastAsia="Times New Roman" w:hAnsi="Arial" w:cs="Arial"/>
          <w:b/>
          <w:bCs/>
          <w:color w:val="363636"/>
          <w:sz w:val="18"/>
          <w:szCs w:val="18"/>
          <w:lang w:eastAsia="ru-RU"/>
        </w:rPr>
      </w:pPr>
      <w:r w:rsidRPr="0040538C">
        <w:rPr>
          <w:rFonts w:ascii="Arial" w:eastAsia="Times New Roman" w:hAnsi="Arial" w:cs="Arial"/>
          <w:b/>
          <w:bCs/>
          <w:color w:val="363636"/>
          <w:sz w:val="18"/>
          <w:szCs w:val="18"/>
          <w:lang w:eastAsia="ru-RU"/>
        </w:rPr>
        <w:t>Өзгерту күні</w:t>
      </w:r>
    </w:p>
    <w:p w:rsidR="0040538C" w:rsidRPr="0040538C" w:rsidRDefault="0040538C" w:rsidP="0040538C">
      <w:pPr>
        <w:shd w:val="clear" w:color="auto" w:fill="EAEFEB"/>
        <w:spacing w:after="0" w:line="225" w:lineRule="atLeast"/>
        <w:rPr>
          <w:rFonts w:ascii="Arial" w:eastAsia="Times New Roman" w:hAnsi="Arial" w:cs="Arial"/>
          <w:color w:val="363636"/>
          <w:sz w:val="18"/>
          <w:szCs w:val="18"/>
          <w:lang w:eastAsia="ru-RU"/>
        </w:rPr>
      </w:pPr>
      <w:r w:rsidRPr="0040538C">
        <w:rPr>
          <w:rFonts w:ascii="Arial" w:eastAsia="Times New Roman" w:hAnsi="Arial" w:cs="Arial"/>
          <w:color w:val="363636"/>
          <w:sz w:val="18"/>
          <w:szCs w:val="18"/>
          <w:lang w:eastAsia="ru-RU"/>
        </w:rPr>
        <w:t>17.10.2017</w:t>
      </w:r>
    </w:p>
    <w:p w:rsidR="0040538C" w:rsidRPr="0040538C" w:rsidRDefault="0040538C" w:rsidP="0040538C">
      <w:pPr>
        <w:shd w:val="clear" w:color="auto" w:fill="EAEFEB"/>
        <w:spacing w:after="180" w:line="225" w:lineRule="atLeast"/>
        <w:rPr>
          <w:rFonts w:ascii="Arial" w:eastAsia="Times New Roman" w:hAnsi="Arial" w:cs="Arial"/>
          <w:b/>
          <w:bCs/>
          <w:color w:val="363636"/>
          <w:sz w:val="18"/>
          <w:szCs w:val="18"/>
          <w:lang w:eastAsia="ru-RU"/>
        </w:rPr>
      </w:pPr>
      <w:r w:rsidRPr="0040538C">
        <w:rPr>
          <w:rFonts w:ascii="Arial" w:eastAsia="Times New Roman" w:hAnsi="Arial" w:cs="Arial"/>
          <w:b/>
          <w:bCs/>
          <w:color w:val="363636"/>
          <w:sz w:val="18"/>
          <w:szCs w:val="18"/>
          <w:lang w:eastAsia="ru-RU"/>
        </w:rPr>
        <w:t>Актіні қабылдаған орган</w:t>
      </w:r>
    </w:p>
    <w:p w:rsidR="0040538C" w:rsidRPr="0040538C" w:rsidRDefault="0040538C" w:rsidP="0040538C">
      <w:pPr>
        <w:shd w:val="clear" w:color="auto" w:fill="EAEFEB"/>
        <w:spacing w:after="0" w:line="225" w:lineRule="atLeast"/>
        <w:rPr>
          <w:rFonts w:ascii="Arial" w:eastAsia="Times New Roman" w:hAnsi="Arial" w:cs="Arial"/>
          <w:color w:val="363636"/>
          <w:sz w:val="18"/>
          <w:szCs w:val="18"/>
          <w:lang w:eastAsia="ru-RU"/>
        </w:rPr>
      </w:pPr>
      <w:r w:rsidRPr="0040538C">
        <w:rPr>
          <w:rFonts w:ascii="Arial" w:eastAsia="Times New Roman" w:hAnsi="Arial" w:cs="Arial"/>
          <w:color w:val="363636"/>
          <w:sz w:val="18"/>
          <w:szCs w:val="18"/>
          <w:lang w:eastAsia="ru-RU"/>
        </w:rPr>
        <w:t>Қазақстан Республикасының Білім және ғылым министрлігі</w:t>
      </w:r>
    </w:p>
    <w:p w:rsidR="0040538C" w:rsidRPr="0040538C" w:rsidRDefault="0040538C" w:rsidP="0040538C">
      <w:pPr>
        <w:shd w:val="clear" w:color="auto" w:fill="EAEFEB"/>
        <w:spacing w:after="0" w:line="225" w:lineRule="atLeast"/>
        <w:rPr>
          <w:rFonts w:ascii="Arial" w:eastAsia="Times New Roman" w:hAnsi="Arial" w:cs="Arial"/>
          <w:color w:val="363636"/>
          <w:sz w:val="18"/>
          <w:szCs w:val="18"/>
          <w:lang w:eastAsia="ru-RU"/>
        </w:rPr>
      </w:pPr>
      <w:hyperlink r:id="rId5" w:history="1">
        <w:r w:rsidRPr="0040538C">
          <w:rPr>
            <w:rFonts w:ascii="Arial" w:eastAsia="Times New Roman" w:hAnsi="Arial" w:cs="Arial"/>
            <w:color w:val="0E689A"/>
            <w:sz w:val="18"/>
            <w:szCs w:val="18"/>
            <w:u w:val="single"/>
            <w:lang w:eastAsia="ru-RU"/>
          </w:rPr>
          <w:t>Эталонды құжаттың көшірмесін алу</w:t>
        </w:r>
      </w:hyperlink>
    </w:p>
    <w:p w:rsidR="0040538C" w:rsidRPr="0040538C" w:rsidRDefault="0040538C" w:rsidP="0040538C">
      <w:pPr>
        <w:shd w:val="clear" w:color="auto" w:fill="EAEFEB"/>
        <w:spacing w:line="225" w:lineRule="atLeast"/>
        <w:rPr>
          <w:rFonts w:ascii="Arial" w:eastAsia="Times New Roman" w:hAnsi="Arial" w:cs="Arial"/>
          <w:color w:val="363636"/>
          <w:sz w:val="18"/>
          <w:szCs w:val="18"/>
          <w:lang w:eastAsia="ru-RU"/>
        </w:rPr>
      </w:pPr>
      <w:hyperlink r:id="rId6" w:history="1">
        <w:r w:rsidRPr="0040538C">
          <w:rPr>
            <w:rFonts w:ascii="Arial" w:eastAsia="Times New Roman" w:hAnsi="Arial" w:cs="Arial"/>
            <w:color w:val="0E689A"/>
            <w:sz w:val="18"/>
            <w:szCs w:val="18"/>
            <w:u w:val="single"/>
            <w:lang w:eastAsia="ru-RU"/>
          </w:rPr>
          <w:t>Құжатты сақтау</w:t>
        </w:r>
      </w:hyperlink>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w:t>
      </w:r>
      <w:r w:rsidRPr="0040538C">
        <w:rPr>
          <w:rFonts w:ascii="Arial" w:eastAsia="Times New Roman" w:hAnsi="Arial" w:cs="Arial"/>
          <w:b/>
          <w:bCs/>
          <w:color w:val="000000"/>
          <w:sz w:val="21"/>
          <w:szCs w:val="21"/>
          <w:lang w:eastAsia="ru-RU"/>
        </w:rPr>
        <w:t>БҰЙЫРАМЫН: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7" w:anchor="z1" w:tgtFrame="_blank" w:history="1">
        <w:r w:rsidRPr="0040538C">
          <w:rPr>
            <w:rFonts w:ascii="Arial" w:eastAsia="Times New Roman" w:hAnsi="Arial" w:cs="Arial"/>
            <w:color w:val="0E689A"/>
            <w:sz w:val="21"/>
            <w:szCs w:val="21"/>
            <w:u w:val="single"/>
            <w:lang w:eastAsia="ru-RU"/>
          </w:rPr>
          <w:t>бұйрығына</w:t>
        </w:r>
      </w:hyperlink>
      <w:r w:rsidRPr="0040538C">
        <w:rPr>
          <w:rFonts w:ascii="Arial" w:eastAsia="Times New Roman" w:hAnsi="Arial" w:cs="Arial"/>
          <w:color w:val="000000"/>
          <w:sz w:val="21"/>
          <w:szCs w:val="21"/>
          <w:lang w:eastAsia="ru-RU"/>
        </w:rPr>
        <w:t>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бұйрықтың тақырыбы мынадай редакцияда жазылсын: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hyperlink r:id="rId8" w:anchor="z8" w:tgtFrame="_blank" w:history="1">
        <w:r w:rsidRPr="0040538C">
          <w:rPr>
            <w:rFonts w:ascii="Arial" w:eastAsia="Times New Roman" w:hAnsi="Arial" w:cs="Arial"/>
            <w:color w:val="0E689A"/>
            <w:sz w:val="21"/>
            <w:szCs w:val="21"/>
            <w:u w:val="single"/>
            <w:lang w:eastAsia="ru-RU"/>
          </w:rPr>
          <w:t>шарттарын</w:t>
        </w:r>
      </w:hyperlink>
      <w:r w:rsidRPr="0040538C">
        <w:rPr>
          <w:rFonts w:ascii="Arial" w:eastAsia="Times New Roman" w:hAnsi="Arial" w:cs="Arial"/>
          <w:color w:val="000000"/>
          <w:sz w:val="21"/>
          <w:szCs w:val="21"/>
          <w:lang w:eastAsia="ru-RU"/>
        </w:rPr>
        <w:t>бекіту туралы";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bookmarkStart w:id="0" w:name="z5"/>
      <w:bookmarkEnd w:id="0"/>
      <w:r w:rsidRPr="0040538C">
        <w:rPr>
          <w:rFonts w:ascii="Arial" w:eastAsia="Times New Roman" w:hAnsi="Arial" w:cs="Arial"/>
          <w:color w:val="000000"/>
          <w:sz w:val="21"/>
          <w:szCs w:val="21"/>
          <w:lang w:eastAsia="ru-RU"/>
        </w:rPr>
        <w:t>      </w:t>
      </w:r>
      <w:hyperlink r:id="rId9" w:anchor="z2" w:tgtFrame="_blank" w:history="1">
        <w:r w:rsidRPr="0040538C">
          <w:rPr>
            <w:rFonts w:ascii="Arial" w:eastAsia="Times New Roman" w:hAnsi="Arial" w:cs="Arial"/>
            <w:color w:val="0E689A"/>
            <w:sz w:val="21"/>
            <w:szCs w:val="21"/>
            <w:u w:val="single"/>
            <w:lang w:eastAsia="ru-RU"/>
          </w:rPr>
          <w:t>1-тармақ</w:t>
        </w:r>
      </w:hyperlink>
      <w:r w:rsidRPr="0040538C">
        <w:rPr>
          <w:rFonts w:ascii="Arial" w:eastAsia="Times New Roman" w:hAnsi="Arial" w:cs="Arial"/>
          <w:color w:val="000000"/>
          <w:sz w:val="21"/>
          <w:szCs w:val="21"/>
          <w:lang w:eastAsia="ru-RU"/>
        </w:rPr>
        <w:t> мынадай редакцияда жазылсын: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Қоса беріліп отырған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hyperlink r:id="rId10" w:anchor="z8" w:tgtFrame="_blank" w:history="1">
        <w:r w:rsidRPr="0040538C">
          <w:rPr>
            <w:rFonts w:ascii="Arial" w:eastAsia="Times New Roman" w:hAnsi="Arial" w:cs="Arial"/>
            <w:color w:val="0E689A"/>
            <w:sz w:val="21"/>
            <w:szCs w:val="21"/>
            <w:u w:val="single"/>
            <w:lang w:eastAsia="ru-RU"/>
          </w:rPr>
          <w:t>шарттары</w:t>
        </w:r>
      </w:hyperlink>
      <w:r w:rsidRPr="0040538C">
        <w:rPr>
          <w:rFonts w:ascii="Arial" w:eastAsia="Times New Roman" w:hAnsi="Arial" w:cs="Arial"/>
          <w:color w:val="000000"/>
          <w:sz w:val="21"/>
          <w:szCs w:val="21"/>
          <w:lang w:eastAsia="ru-RU"/>
        </w:rPr>
        <w:t> бекітілсін.";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осы бұйрыққа </w:t>
      </w:r>
      <w:hyperlink r:id="rId11" w:anchor="z7" w:tgtFrame="_blank" w:history="1">
        <w:r w:rsidRPr="0040538C">
          <w:rPr>
            <w:rFonts w:ascii="Arial" w:eastAsia="Times New Roman" w:hAnsi="Arial" w:cs="Arial"/>
            <w:color w:val="0E689A"/>
            <w:sz w:val="21"/>
            <w:szCs w:val="21"/>
            <w:u w:val="single"/>
            <w:lang w:eastAsia="ru-RU"/>
          </w:rPr>
          <w:t>1-қосымша</w:t>
        </w:r>
      </w:hyperlink>
      <w:r w:rsidRPr="0040538C">
        <w:rPr>
          <w:rFonts w:ascii="Arial" w:eastAsia="Times New Roman" w:hAnsi="Arial" w:cs="Arial"/>
          <w:color w:val="000000"/>
          <w:sz w:val="21"/>
          <w:szCs w:val="21"/>
          <w:lang w:eastAsia="ru-RU"/>
        </w:rPr>
        <w:t> осы бұйрыққа </w:t>
      </w:r>
      <w:hyperlink r:id="rId12" w:anchor="z16" w:tgtFrame="_blank" w:history="1">
        <w:r w:rsidRPr="0040538C">
          <w:rPr>
            <w:rFonts w:ascii="Arial" w:eastAsia="Times New Roman" w:hAnsi="Arial" w:cs="Arial"/>
            <w:color w:val="0E689A"/>
            <w:sz w:val="21"/>
            <w:szCs w:val="21"/>
            <w:u w:val="single"/>
            <w:lang w:eastAsia="ru-RU"/>
          </w:rPr>
          <w:t>қосымшаға</w:t>
        </w:r>
      </w:hyperlink>
      <w:r w:rsidRPr="0040538C">
        <w:rPr>
          <w:rFonts w:ascii="Arial" w:eastAsia="Times New Roman" w:hAnsi="Arial" w:cs="Arial"/>
          <w:color w:val="000000"/>
          <w:sz w:val="21"/>
          <w:szCs w:val="21"/>
          <w:lang w:eastAsia="ru-RU"/>
        </w:rPr>
        <w:t> сәйкес редакцияда жазылсын;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осы бұйрықтың </w:t>
      </w:r>
      <w:hyperlink r:id="rId13" w:anchor="z47" w:tgtFrame="_blank" w:history="1">
        <w:r w:rsidRPr="0040538C">
          <w:rPr>
            <w:rFonts w:ascii="Arial" w:eastAsia="Times New Roman" w:hAnsi="Arial" w:cs="Arial"/>
            <w:color w:val="0E689A"/>
            <w:sz w:val="21"/>
            <w:szCs w:val="21"/>
            <w:u w:val="single"/>
            <w:lang w:eastAsia="ru-RU"/>
          </w:rPr>
          <w:t>2-қосымша</w:t>
        </w:r>
      </w:hyperlink>
      <w:r w:rsidRPr="0040538C">
        <w:rPr>
          <w:rFonts w:ascii="Arial" w:eastAsia="Times New Roman" w:hAnsi="Arial" w:cs="Arial"/>
          <w:color w:val="000000"/>
          <w:sz w:val="21"/>
          <w:szCs w:val="21"/>
          <w:lang w:eastAsia="ru-RU"/>
        </w:rPr>
        <w:t>сы алынып тасталсын.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осы бұйрықтың Қазақстан Республикасы Әділет министрлігінде мемлекеттік тіркелуін;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осы бұйрықтың Қазақстан Республикасының Білім және ғылым министрлігінің интернет-ресурсында орналастырылуын;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Осы бұйрықтың орындалуын бақылау Қазақстан Республикасының Білім және ғылым вице-министрі А.Қ. Аймағамбетовке жүктелсін.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Осы бұйрық алғашқы ресми жарияланған күнінен кейін күнтізбелік он күн өткен соң қолданысқа енгізіледі.</w:t>
      </w:r>
    </w:p>
    <w:tbl>
      <w:tblPr>
        <w:tblW w:w="9000"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55"/>
        <w:gridCol w:w="3145"/>
      </w:tblGrid>
      <w:tr w:rsidR="0040538C" w:rsidRPr="0040538C" w:rsidTr="0040538C">
        <w:tc>
          <w:tcPr>
            <w:tcW w:w="600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i/>
                <w:iCs/>
                <w:sz w:val="24"/>
                <w:szCs w:val="24"/>
                <w:lang w:eastAsia="ru-RU"/>
              </w:rPr>
              <w:t>      Қазақстан Республикасының </w:t>
            </w:r>
            <w:r w:rsidRPr="0040538C">
              <w:rPr>
                <w:rFonts w:ascii="Times New Roman" w:eastAsia="Times New Roman" w:hAnsi="Times New Roman" w:cs="Times New Roman"/>
                <w:i/>
                <w:iCs/>
                <w:sz w:val="24"/>
                <w:szCs w:val="24"/>
                <w:lang w:eastAsia="ru-RU"/>
              </w:rPr>
              <w:br/>
              <w:t>Білім және ғылым министрі</w:t>
            </w:r>
          </w:p>
        </w:tc>
        <w:tc>
          <w:tcPr>
            <w:tcW w:w="322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i/>
                <w:iCs/>
                <w:sz w:val="24"/>
                <w:szCs w:val="24"/>
                <w:lang w:eastAsia="ru-RU"/>
              </w:rPr>
              <w:t>Е. Сағадиев</w:t>
            </w:r>
          </w:p>
        </w:tc>
      </w:tr>
    </w:tbl>
    <w:p w:rsidR="0040538C" w:rsidRPr="0040538C" w:rsidRDefault="0040538C" w:rsidP="0040538C">
      <w:pPr>
        <w:shd w:val="clear" w:color="auto" w:fill="FFFFFF"/>
        <w:spacing w:after="0" w:line="240" w:lineRule="auto"/>
        <w:rPr>
          <w:rFonts w:ascii="Arial" w:eastAsia="Times New Roman" w:hAnsi="Arial" w:cs="Arial"/>
          <w:vanish/>
          <w:color w:val="000000"/>
          <w:sz w:val="21"/>
          <w:szCs w:val="21"/>
          <w:lang w:eastAsia="ru-RU"/>
        </w:rPr>
      </w:pP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bookmarkStart w:id="1" w:name="z16"/>
            <w:bookmarkEnd w:id="1"/>
            <w:r w:rsidRPr="0040538C">
              <w:rPr>
                <w:rFonts w:ascii="Times New Roman" w:eastAsia="Times New Roman" w:hAnsi="Times New Roman" w:cs="Times New Roman"/>
                <w:sz w:val="24"/>
                <w:szCs w:val="24"/>
                <w:lang w:eastAsia="ru-RU"/>
              </w:rPr>
              <w:t>Қазақстан Республикасы</w:t>
            </w:r>
            <w:r w:rsidRPr="0040538C">
              <w:rPr>
                <w:rFonts w:ascii="Times New Roman" w:eastAsia="Times New Roman" w:hAnsi="Times New Roman" w:cs="Times New Roman"/>
                <w:sz w:val="24"/>
                <w:szCs w:val="24"/>
                <w:lang w:eastAsia="ru-RU"/>
              </w:rPr>
              <w:br/>
              <w:t>Білім және ғылым министрінің</w:t>
            </w:r>
            <w:r w:rsidRPr="0040538C">
              <w:rPr>
                <w:rFonts w:ascii="Times New Roman" w:eastAsia="Times New Roman" w:hAnsi="Times New Roman" w:cs="Times New Roman"/>
                <w:sz w:val="24"/>
                <w:szCs w:val="24"/>
                <w:lang w:eastAsia="ru-RU"/>
              </w:rPr>
              <w:br/>
              <w:t>2017 жылғы 17 қазандағы</w:t>
            </w:r>
            <w:r w:rsidRPr="0040538C">
              <w:rPr>
                <w:rFonts w:ascii="Times New Roman" w:eastAsia="Times New Roman" w:hAnsi="Times New Roman" w:cs="Times New Roman"/>
                <w:sz w:val="24"/>
                <w:szCs w:val="24"/>
                <w:lang w:eastAsia="ru-RU"/>
              </w:rPr>
              <w:br/>
              <w:t>№ 530 бұйрығына қосымша</w:t>
            </w:r>
          </w:p>
        </w:tc>
      </w:tr>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Қазақстан Республикасы</w:t>
            </w:r>
            <w:r w:rsidRPr="0040538C">
              <w:rPr>
                <w:rFonts w:ascii="Times New Roman" w:eastAsia="Times New Roman" w:hAnsi="Times New Roman" w:cs="Times New Roman"/>
                <w:sz w:val="24"/>
                <w:szCs w:val="24"/>
                <w:lang w:eastAsia="ru-RU"/>
              </w:rPr>
              <w:br/>
              <w:t>Білім және ғылым министрінің</w:t>
            </w:r>
            <w:r w:rsidRPr="0040538C">
              <w:rPr>
                <w:rFonts w:ascii="Times New Roman" w:eastAsia="Times New Roman" w:hAnsi="Times New Roman" w:cs="Times New Roman"/>
                <w:sz w:val="24"/>
                <w:szCs w:val="24"/>
                <w:lang w:eastAsia="ru-RU"/>
              </w:rPr>
              <w:br/>
              <w:t>2016 жылғы 27 қаңтардағы</w:t>
            </w:r>
            <w:r w:rsidRPr="0040538C">
              <w:rPr>
                <w:rFonts w:ascii="Times New Roman" w:eastAsia="Times New Roman" w:hAnsi="Times New Roman" w:cs="Times New Roman"/>
                <w:sz w:val="24"/>
                <w:szCs w:val="24"/>
                <w:lang w:eastAsia="ru-RU"/>
              </w:rPr>
              <w:br/>
              <w:t>№ 83 бұйрығымен бекітілген</w:t>
            </w:r>
          </w:p>
        </w:tc>
      </w:tr>
    </w:tbl>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Мектепке дейінгі, бастауыш, негізгі орта, жалпы орта білімнің жалпы білім беретін оқу </w:t>
      </w:r>
      <w:r w:rsidRPr="0040538C">
        <w:rPr>
          <w:rFonts w:ascii="inherit" w:eastAsia="Times New Roman" w:hAnsi="inherit" w:cs="Arial"/>
          <w:color w:val="000000"/>
          <w:sz w:val="21"/>
          <w:szCs w:val="21"/>
          <w:lang w:eastAsia="ru-RU"/>
        </w:rPr>
        <w:br/>
        <w:t>бағдарламаларын, техникалық және кәсіптік, орта білімнен кейінгі білімнің білім беру </w:t>
      </w:r>
      <w:r w:rsidRPr="0040538C">
        <w:rPr>
          <w:rFonts w:ascii="inherit" w:eastAsia="Times New Roman" w:hAnsi="inherit" w:cs="Arial"/>
          <w:color w:val="000000"/>
          <w:sz w:val="21"/>
          <w:szCs w:val="21"/>
          <w:lang w:eastAsia="ru-RU"/>
        </w:rPr>
        <w:br/>
        <w:t>бағдарламаларын іске асыратын білім беру ұйымдарында жұмыс істейтін педагог </w:t>
      </w:r>
      <w:r w:rsidRPr="0040538C">
        <w:rPr>
          <w:rFonts w:ascii="inherit" w:eastAsia="Times New Roman" w:hAnsi="inherit" w:cs="Arial"/>
          <w:color w:val="000000"/>
          <w:sz w:val="21"/>
          <w:szCs w:val="21"/>
          <w:lang w:eastAsia="ru-RU"/>
        </w:rPr>
        <w:br/>
        <w:t>қызметкерлер мен оларға теңестірілген тұлғаларды және білім және ғылым </w:t>
      </w:r>
      <w:r w:rsidRPr="0040538C">
        <w:rPr>
          <w:rFonts w:ascii="inherit" w:eastAsia="Times New Roman" w:hAnsi="inherit" w:cs="Arial"/>
          <w:color w:val="000000"/>
          <w:sz w:val="21"/>
          <w:szCs w:val="21"/>
          <w:lang w:eastAsia="ru-RU"/>
        </w:rPr>
        <w:br/>
        <w:t>саласындағы басқа да азаматтық қызметшілерді аттестаттаудан өткізу қағидалары </w:t>
      </w:r>
      <w:r w:rsidRPr="0040538C">
        <w:rPr>
          <w:rFonts w:ascii="inherit" w:eastAsia="Times New Roman" w:hAnsi="inherit" w:cs="Arial"/>
          <w:color w:val="000000"/>
          <w:sz w:val="21"/>
          <w:szCs w:val="21"/>
          <w:lang w:eastAsia="ru-RU"/>
        </w:rPr>
        <w:br/>
        <w:t>мен шарттары</w:t>
      </w:r>
    </w:p>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1-тарау. Жалпы ережелер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 139-бабының </w:t>
      </w:r>
      <w:hyperlink r:id="rId14" w:anchor="z1105" w:tgtFrame="_blank" w:history="1">
        <w:r w:rsidRPr="0040538C">
          <w:rPr>
            <w:rFonts w:ascii="Arial" w:eastAsia="Times New Roman" w:hAnsi="Arial" w:cs="Arial"/>
            <w:color w:val="0E689A"/>
            <w:sz w:val="21"/>
            <w:szCs w:val="21"/>
            <w:u w:val="single"/>
            <w:lang w:eastAsia="ru-RU"/>
          </w:rPr>
          <w:t>7-тармағына</w:t>
        </w:r>
      </w:hyperlink>
      <w:r w:rsidRPr="0040538C">
        <w:rPr>
          <w:rFonts w:ascii="Arial" w:eastAsia="Times New Roman" w:hAnsi="Arial" w:cs="Arial"/>
          <w:color w:val="000000"/>
          <w:sz w:val="21"/>
          <w:szCs w:val="21"/>
          <w:lang w:eastAsia="ru-RU"/>
        </w:rPr>
        <w:t>, "Білім туралы" 2007 жылғы 27 шілдедегі Қазақстан Республикасының </w:t>
      </w:r>
      <w:hyperlink r:id="rId15" w:anchor="z1" w:tgtFrame="_blank" w:history="1">
        <w:r w:rsidRPr="0040538C">
          <w:rPr>
            <w:rFonts w:ascii="Arial" w:eastAsia="Times New Roman" w:hAnsi="Arial" w:cs="Arial"/>
            <w:color w:val="0E689A"/>
            <w:sz w:val="21"/>
            <w:szCs w:val="21"/>
            <w:u w:val="single"/>
            <w:lang w:eastAsia="ru-RU"/>
          </w:rPr>
          <w:t>Заңына</w:t>
        </w:r>
      </w:hyperlink>
      <w:r w:rsidRPr="0040538C">
        <w:rPr>
          <w:rFonts w:ascii="Arial" w:eastAsia="Times New Roman" w:hAnsi="Arial" w:cs="Arial"/>
          <w:color w:val="000000"/>
          <w:sz w:val="21"/>
          <w:szCs w:val="21"/>
          <w:lang w:eastAsia="ru-RU"/>
        </w:rPr>
        <w:t xml:space="preserve"> (бұдан әрі – Заң)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w:t>
      </w:r>
      <w:r w:rsidRPr="0040538C">
        <w:rPr>
          <w:rFonts w:ascii="Arial" w:eastAsia="Times New Roman" w:hAnsi="Arial" w:cs="Arial"/>
          <w:color w:val="000000"/>
          <w:sz w:val="21"/>
          <w:szCs w:val="21"/>
          <w:lang w:eastAsia="ru-RU"/>
        </w:rPr>
        <w:lastRenderedPageBreak/>
        <w:t>және білім және ғылым саласындағы басқа да азаматтық қызметшілерді аттестаттаудан өткізу қағидалары мен шарттарын айқындайды.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Осы Қағидаларда мынадай терминдер мен анықтамалар қолданылады: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біліктілік санаты – жұмысты орындау нәтижелілігін көрсететін қызметкерге қойылатын біліктілік талаптарының деңгейі;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 қызметкерлерді қызметкерлер мен оларға теңестірілген тұлғаларды мезгілінен бұрын аттестаттау кезінде кәсіби құзыреттілік деңгейін анықтау үшін өткізілетін міндетті кезеңдердің бірі;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зерттеу;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 педагог қызметкерлер мен оларға теңестірілген тұлғалардың біліктілігін арттыру – білім беру мен оқытудың сапасын арттыру үшін бұрын алған кәсіби білімін, біліктілігін, дағдыларын және құзыреттілігін жаңарту, сондай-ақ қолдау, кеңейту, тереңдету және жетілдіруге мүмкіндік беретін кәсіби оқытудың нысаны;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бірізді әрекеттердің тәртібі;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hyperlink r:id="rId16" w:anchor="z20" w:tgtFrame="_blank" w:history="1">
        <w:r w:rsidRPr="0040538C">
          <w:rPr>
            <w:rFonts w:ascii="Arial" w:eastAsia="Times New Roman" w:hAnsi="Arial" w:cs="Arial"/>
            <w:color w:val="0E689A"/>
            <w:sz w:val="21"/>
            <w:szCs w:val="21"/>
            <w:u w:val="single"/>
            <w:lang w:eastAsia="ru-RU"/>
          </w:rPr>
          <w:t>тізбесінде</w:t>
        </w:r>
      </w:hyperlink>
      <w:r w:rsidRPr="0040538C">
        <w:rPr>
          <w:rFonts w:ascii="Arial" w:eastAsia="Times New Roman" w:hAnsi="Arial" w:cs="Arial"/>
          <w:color w:val="000000"/>
          <w:sz w:val="21"/>
          <w:szCs w:val="21"/>
          <w:lang w:eastAsia="ru-RU"/>
        </w:rPr>
        <w:t>көрсетілген лауазымды атқаратын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8) сараптау – педагогтің кәсібилік деңгейін және педагогикалық қызметінің нәтижелерін кешенді бағалау;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9) сараптамалық кеңес – аттестаттаудан өтетін педагог қызметкерлер мен оларға теңестірілген тұлғалардың тапсырған құжаттарын сараптамадан өткізуді және аттестаттаудың барлық кезеңдерінің өткізілу мерзімі мен орнын анықтауды, сондай-ақ аттестаттауды ұйымдастыру және өткізуді ақпараттық сүйемелдеуді жүзеге асыратын біліктілікті арттыру институты, ғылыми-педагогикалық кеңес, әдістемелік кабинеттің өкілдерінен құрылған жұмыс органы.</w:t>
      </w:r>
    </w:p>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2-тарау. Мектепке дейінгі, бастауыш, негізгі орта, жалпы орта білімнің жалпы білім </w:t>
      </w:r>
      <w:r w:rsidRPr="0040538C">
        <w:rPr>
          <w:rFonts w:ascii="inherit" w:eastAsia="Times New Roman" w:hAnsi="inherit" w:cs="Arial"/>
          <w:color w:val="000000"/>
          <w:sz w:val="21"/>
          <w:szCs w:val="21"/>
          <w:lang w:eastAsia="ru-RU"/>
        </w:rPr>
        <w:br/>
        <w:t>беретін оқу бағдарламаларын, техникалық және кәсіптік, орта білімнен кейінгі білімнің </w:t>
      </w:r>
      <w:r w:rsidRPr="0040538C">
        <w:rPr>
          <w:rFonts w:ascii="inherit" w:eastAsia="Times New Roman" w:hAnsi="inherit" w:cs="Arial"/>
          <w:color w:val="000000"/>
          <w:sz w:val="21"/>
          <w:szCs w:val="21"/>
          <w:lang w:eastAsia="ru-RU"/>
        </w:rPr>
        <w:br/>
        <w:t>білім беру бағдарламаларын іске асыратын білім беру ұйымдарында жұмыс істейтін </w:t>
      </w:r>
      <w:r w:rsidRPr="0040538C">
        <w:rPr>
          <w:rFonts w:ascii="inherit" w:eastAsia="Times New Roman" w:hAnsi="inherit" w:cs="Arial"/>
          <w:color w:val="000000"/>
          <w:sz w:val="21"/>
          <w:szCs w:val="21"/>
          <w:lang w:eastAsia="ru-RU"/>
        </w:rPr>
        <w:br/>
        <w:t>педагог қызметкерлер мен оларға теңестірілген тұлғаларды, және білім және ғылым </w:t>
      </w:r>
      <w:r w:rsidRPr="0040538C">
        <w:rPr>
          <w:rFonts w:ascii="inherit" w:eastAsia="Times New Roman" w:hAnsi="inherit" w:cs="Arial"/>
          <w:color w:val="000000"/>
          <w:sz w:val="21"/>
          <w:szCs w:val="21"/>
          <w:lang w:eastAsia="ru-RU"/>
        </w:rPr>
        <w:br/>
        <w:t>саласындағы басқа да азаматтық қызметшілерді аттестаттаудан өткізу қағидалары </w:t>
      </w:r>
      <w:r w:rsidRPr="0040538C">
        <w:rPr>
          <w:rFonts w:ascii="inherit" w:eastAsia="Times New Roman" w:hAnsi="inherit" w:cs="Arial"/>
          <w:color w:val="000000"/>
          <w:sz w:val="21"/>
          <w:szCs w:val="21"/>
          <w:lang w:eastAsia="ru-RU"/>
        </w:rPr>
        <w:br/>
        <w:t>мен шарттары</w:t>
      </w:r>
    </w:p>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1-Параграф. Мектепке дейінгі, бастауыш, негізгі орта, жалпы орта білімнің жалпы </w:t>
      </w:r>
      <w:r w:rsidRPr="0040538C">
        <w:rPr>
          <w:rFonts w:ascii="inherit" w:eastAsia="Times New Roman" w:hAnsi="inherit" w:cs="Arial"/>
          <w:color w:val="000000"/>
          <w:sz w:val="21"/>
          <w:szCs w:val="21"/>
          <w:lang w:eastAsia="ru-RU"/>
        </w:rPr>
        <w:br/>
        <w:t>білім беретін оқу бағдарламаларын, техникалық және кәсіптік, орта білімнен кейінгі </w:t>
      </w:r>
      <w:r w:rsidRPr="0040538C">
        <w:rPr>
          <w:rFonts w:ascii="inherit" w:eastAsia="Times New Roman" w:hAnsi="inherit" w:cs="Arial"/>
          <w:color w:val="000000"/>
          <w:sz w:val="21"/>
          <w:szCs w:val="21"/>
          <w:lang w:eastAsia="ru-RU"/>
        </w:rPr>
        <w:br/>
        <w:t>білімнің білім беру бағдарламаларын іске асыратын білім беру ұйымдарында жұмыс </w:t>
      </w:r>
      <w:r w:rsidRPr="0040538C">
        <w:rPr>
          <w:rFonts w:ascii="inherit" w:eastAsia="Times New Roman" w:hAnsi="inherit" w:cs="Arial"/>
          <w:color w:val="000000"/>
          <w:sz w:val="21"/>
          <w:szCs w:val="21"/>
          <w:lang w:eastAsia="ru-RU"/>
        </w:rPr>
        <w:br/>
        <w:t>істейтін педагог қызметкерлер мен оларға теңестірілген тұлғаларды аттестаттаудан </w:t>
      </w:r>
      <w:r w:rsidRPr="0040538C">
        <w:rPr>
          <w:rFonts w:ascii="inherit" w:eastAsia="Times New Roman" w:hAnsi="inherit" w:cs="Arial"/>
          <w:color w:val="000000"/>
          <w:sz w:val="21"/>
          <w:szCs w:val="21"/>
          <w:lang w:eastAsia="ru-RU"/>
        </w:rPr>
        <w:br/>
        <w:t>өткізу қағидалары мен шарттары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xml:space="preserve">      4.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w:t>
      </w:r>
      <w:r w:rsidRPr="0040538C">
        <w:rPr>
          <w:rFonts w:ascii="Arial" w:eastAsia="Times New Roman" w:hAnsi="Arial" w:cs="Arial"/>
          <w:color w:val="000000"/>
          <w:sz w:val="21"/>
          <w:szCs w:val="21"/>
          <w:lang w:eastAsia="ru-RU"/>
        </w:rPr>
        <w:lastRenderedPageBreak/>
        <w:t>қызметкерлер мен оларға теңестірілген тұлғаларды (бұдан әрі – педагог қызметкер мен оларға теңестірілген тұлғалар) аттестаттау кезекті және мерзімінен бұрын болып бөлінеді.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 Педагог қызметкерлер мен оларға теңестірілген тұлғаларға біліктілік санатын беру (растау) үшін кезекті аттестаттау Заңның </w:t>
      </w:r>
      <w:hyperlink r:id="rId17" w:anchor="z59" w:tgtFrame="_blank" w:history="1">
        <w:r w:rsidRPr="0040538C">
          <w:rPr>
            <w:rFonts w:ascii="Arial" w:eastAsia="Times New Roman" w:hAnsi="Arial" w:cs="Arial"/>
            <w:color w:val="0E689A"/>
            <w:sz w:val="21"/>
            <w:szCs w:val="21"/>
            <w:u w:val="single"/>
            <w:lang w:eastAsia="ru-RU"/>
          </w:rPr>
          <w:t>51-бабына</w:t>
        </w:r>
      </w:hyperlink>
      <w:r w:rsidRPr="0040538C">
        <w:rPr>
          <w:rFonts w:ascii="Arial" w:eastAsia="Times New Roman" w:hAnsi="Arial" w:cs="Arial"/>
          <w:color w:val="000000"/>
          <w:sz w:val="21"/>
          <w:szCs w:val="21"/>
          <w:lang w:eastAsia="ru-RU"/>
        </w:rPr>
        <w:t> сәйкес кемінде бес жылда бір реттен сиретпей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 Педагог қызметкерлер мен оларға теңестірілген тұлғаларға біліктілік санатын беру (растау) үшін кезекті аттестаттау "Педагог қызметкерлер мен оларға теңестірілген тұлғалардың лауазымдарының үлгілік біліктілік сипаттамаларын бекіту туралы" білім саласындағы уәкілетті органның 2009 жылғы 13 шілдедегі № 338 бұйрығымен бекітілген (нормативтік құқықтық актілерді мемлекеттік тіркеу тізілімінде № 5750 болып тіркелген) Педагог қызметкерлер мен оларға теңестірілген тұлғалардың лауазымдарының үлгілік біліктілік </w:t>
      </w:r>
      <w:hyperlink r:id="rId18" w:anchor="z12" w:tgtFrame="_blank" w:history="1">
        <w:r w:rsidRPr="0040538C">
          <w:rPr>
            <w:rFonts w:ascii="Arial" w:eastAsia="Times New Roman" w:hAnsi="Arial" w:cs="Arial"/>
            <w:color w:val="0E689A"/>
            <w:sz w:val="21"/>
            <w:szCs w:val="21"/>
            <w:u w:val="single"/>
            <w:lang w:eastAsia="ru-RU"/>
          </w:rPr>
          <w:t>сипаттамаларына</w:t>
        </w:r>
      </w:hyperlink>
      <w:r w:rsidRPr="0040538C">
        <w:rPr>
          <w:rFonts w:ascii="Arial" w:eastAsia="Times New Roman" w:hAnsi="Arial" w:cs="Arial"/>
          <w:color w:val="000000"/>
          <w:sz w:val="21"/>
          <w:szCs w:val="21"/>
          <w:lang w:eastAsia="ru-RU"/>
        </w:rPr>
        <w:t> сәйкес педагог қызметкерлер қызметінің қорытындыларын кешенді талдамалық жалпылау жолымен бір кезеңде жүзеге асырылады.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 Педагог қызметкерлер мен оларға теңестірілген тұлғаларды аттестаттаудан өткізу кезінде мыналар айқындалады: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білім беру деңгейіне сәйкес мемлекеттік жалпыға міндетті стандарттарды орындау;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мәлімделген біліктілік санаттарына сәйкес педагог қызметкерлер мен оларға теңестірілген тұлғалардың біліктілік деңгейлеріне қойылатын біліктілік талаптарын сақтау;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өзінің кәсіби қызметінде Қазақстан Республикасының білім беру саласындағы нормативтік құқықтық актілердің талаптарын орындау.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8. Педагог қызметкерлер мен оларға теңестірілген тұлғалардың біліктілік санаттарын көтеру үшін Заңның </w:t>
      </w:r>
      <w:hyperlink r:id="rId19" w:anchor="z59" w:tgtFrame="_blank" w:history="1">
        <w:r w:rsidRPr="0040538C">
          <w:rPr>
            <w:rFonts w:ascii="Arial" w:eastAsia="Times New Roman" w:hAnsi="Arial" w:cs="Arial"/>
            <w:color w:val="0E689A"/>
            <w:sz w:val="21"/>
            <w:szCs w:val="21"/>
            <w:u w:val="single"/>
            <w:lang w:eastAsia="ru-RU"/>
          </w:rPr>
          <w:t>51-бабы</w:t>
        </w:r>
      </w:hyperlink>
      <w:r w:rsidRPr="0040538C">
        <w:rPr>
          <w:rFonts w:ascii="Arial" w:eastAsia="Times New Roman" w:hAnsi="Arial" w:cs="Arial"/>
          <w:color w:val="000000"/>
          <w:sz w:val="21"/>
          <w:szCs w:val="21"/>
          <w:lang w:eastAsia="ru-RU"/>
        </w:rPr>
        <w:t> 2-тармағының 7) тармақшасына сәйкес біліктілік талаптарына сай өтініш негізінде мерзімінен бұрын аттестаттау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9. Педагог қызметкерлер және оларға теңестірілген тұлғалар мынадай біліктілік талаптарына сәйкес өтініші негізінде біліктілік санатын алу үшін мерзімінен бұрын аттестаттаудан өтеді: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екінші біліктілік санатына: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жоғары оқу орнын "үздік" бітірген және кемінде бір жыл педагог қызметінің өтілі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"Болашақ" бағдарламасы бойынша жоғары оқу орнын бітірген және кемінде бір жыл педагог қызметінің өтілі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кәсіптік орта (техникалық және кәсіптік, орта білімнен кейінгі) оқу орнын "үздік" бітірген және кемінде бір жыл педагог қызметінің өтілі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біліктілікті арттыру курстарынан өткен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бірінші біліктілік санатына: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ЖОО-дан білім беру ұйымдарына педагогикалық жұмысқа ауысқан, кемінде 3 жыл педагогикалық жұмыс өтілі және магистр академиялық дәрежесі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облыстық деңгейдегі кәсіби конкурстардың, педагогикалық олимпиадалардың жеңімпаздары болып табылатын екінші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облыстық деңгейде өзінің педагогикалық тәжірибесін жинақтаған екінші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біліктілікті арттыру курстарынан өткен екінші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жоғары біліктілік санатына: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бірінші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ЖОО-дан білім беру ұйымдарына педагогикалық жұмысқа ауысқан, магистр академиялық дәрежесі бар және кемінде төрт жыл педагогикалық жұмыс өтілі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Біліктілікті арттыру курстарынан өткен бірінші біліктілік санаты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10. Мерзімінен бұрын аттестаттауға үміткер педагог қызметкерлер және оларға теңестірілген тұлғалар екі кезеңдік аттестаттаудан өтеді: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бірінші кезең – біліктілік тестілеу;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екінші кезең – қызмет қорытындыларын кешенді талдамалық жинақтау.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11. Тестілеу сұрақтарының саны 60-ты құрайды: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Қазақстан Республикасының білім саласындағы заңнамаларын білу – 20 сұрақ;</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педагогика және психология негіздері – 20 сұрақ;</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пәндік білім негіздері – 20 сұрақ.</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12.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 және оларға теңестірілген тұлғалар, сондай-ақ, арнайы, жалпы кәсіптік пәндердің оқытушыларын және өндірістік оқыту шеберлерін қоспағанда, жалпы тестілеу уақыты жүз жиырма (120) минутты құрайды.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Тестілеу нәтижесі дұрыс жауаптар негізгі пән бойынша кемінде 70%, педагогика және психология негіздері бойынша - 50%, білім саласындағы Қазақстан Республикасының заңнамасы бойынша - 50% болса, оң деп есептеледі. Тестілеу кезінде төмен нәтиже көрсеткен немесе дәлелді себептермен қатыспаған педагог қызметкерлер және оларға теңестірілген тұлғалар бірінші тестілеуден кейін екі айдан кешіктірмей қайта тестілеуден өтеді.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Дәлелді себептер мыналар болып табылады: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ұзақ уақыт бойы еңбекке жарамсыздық (2 айдан аспайтын);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жүктілік және бала туу, бала күту демалысында болу;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шетелде қызметтік іссапарда болу.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Қайта тестілеу кезінде төмен нәтиже көрсеткен педагог қызметкерлер және оларға теңестірілген тұлғалар аттестаттаудың екінші кезеңіне жіберілмейді.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Тестілеудің өткізілу мерзімі тестілеу рәсімін өткізуге кемінде 2 апта қалғанда педагог қызметкерлерге және оларға теңестірілген тұлғалар хабарланады.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Өндірістен техникалық және кәсіптік, орта білімнен кейінгі білім беру ұйымдарына педагогикалық жұмысқа ауысқан тұлғалар біліктілік тестілеуден босатылады.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13. Келесі оқу жылында аттестаттаудан (кезекті және мерзімінен бұрын) өтуге ағымдағы жылғы 25 мамырға дейін педагог қызметкерлер және оларға теңестірілген тұлғалар осы Қағидаларға 1-қосымшаға сәйкес нысан бойынша білім беру ұйымының аттестаттау комиссиясына өтініш береді.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14. Аттестатталатын педагог қызметкерлер және оларға теңестірілген тұлғалардың тізімдік құрамы білім беру органының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15. Педагог қызметкерлер және оларға теңестірілген тұлғалардың қызмет қорытындыларына кешенді талдамалық жинақтауды жыл сайын біліктілік санатының сұранысына сәйкес 1 қаңтар мен 31 наурыз аралығында сараптама кеңесі жүргізеді: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екінші біліктілік санатына – білім беру ұйымының деңгейінде ұйымдастырылатын сараптама кеңесі, оның құрамына: әдістемелік бірлестіктердің,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бірінші біліктілік санатына – аудан (қала) деңгейінде ұйымдастырылатын сараптама кеңесі,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институттарының өкілдері,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облыстық маңызы бар білім беру ұйымдары педагог қызметкерлерінің және оларға теңестірілген тұлғалардың бірінші біліктілік санатына және жоғары біліктілік санатына облыстық деңгейде ұйымдастырылатын сараптама кеңесі, оның құрамына: "Атамекен" Қазақстан Республикасының ұлттық кәсіпкерлер палатасының, әдістемелік кабинеттердің, біліктілікті арттыру институтының, қоғамдық ұйымдардың, кәсіподақтардың өкілдері, жұмыс берушілер, облыстың тәжірибелі педагог қызметкерлері кіреді.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16. Педагог қызметкерлер және оларға теңестірілген тұлғалардың аттестаттаудан өтуі үшін тиісті деңгейлердің аттестаттау комиссиялары: білім беру ұйымдарында; аудандық (қалалық) бөлімдерде; облыстық, Астана және Алматы қалаларының білім басқармаларында; білім саласындағы уәкілетті органдарда (республикалықбағынысты ұйымдар үшін); тиісті саланың уәкілетті органдарында құрылады.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17. Аттестаттау комиссияның құрамына аттестаттау комиссиясының төрағасы, төрағаның орынбасары және аттестаттау комиссиясының мүшелері кіреді. Хатшы аттестаттау комиссиясының мүшесі болып табылмайды.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18.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xml:space="preserve">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ұйымдарында кемінде 5 жыл педагогикалық өтілі бар педагог қызметкерлер, ғылыми-педагогикалық кеңестердің, оқу-әдістемелік бірлестіктердің, біліктілікті арттыру институттарының, кәсіподақтардың, өндірістік ұйымдардың (техникалық және кәсіптік, </w:t>
      </w:r>
      <w:r w:rsidRPr="0040538C">
        <w:rPr>
          <w:rFonts w:ascii="Arial" w:eastAsia="Times New Roman" w:hAnsi="Arial" w:cs="Arial"/>
          <w:color w:val="000000"/>
          <w:sz w:val="21"/>
          <w:szCs w:val="21"/>
          <w:lang w:eastAsia="ru-RU"/>
        </w:rPr>
        <w:lastRenderedPageBreak/>
        <w:t>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19. Білім беруді басқару органының аттестаттау комиссиясының құрамы білім беруді басқару органы басшысының бұйрығымен бекітіледі.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Білім беруді басқару органының аттестаттау комиссиясының құрамына білім беруді басқару органының мамандары, кадрлық қызметтердің өкілдері, ғылыми-педагогикалық кеңестердің, оқу-әдістемелік бірлестіктердің, біліктілікті арттыру институттарының, кәсіподақтардың, өндірістік ұйымдардың (техникалық және кәсіптік, 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20. Аттестаттау комиссиясының мүшелері тақ саннан тұрады.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мүшесі болып табылатын аттестатталушы қызметкер өз кандидатурасын қарау кезінде дауыс беруге қатыспайды.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21. Тиісті деңгейдегі аттестаттау комиссиялары аттестаттау процесінде:</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аттестаттаудан өтетін педагог қызметкерлер және оларға теңестірілген тұлғалар қызметінің қорытындысын қарастырады және талдайды;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аттестаттаудан өтетін педагог қызметкерлер және оларға теңестірілген тұлғалардың кәсіби құзыреттілігін бағалайды.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22. Тиісті деңгейдегі аттестаттау комиссиялары педагог қызметкерлерге біліктілік санаттарын беру (растау) процесінде мынадай функцияларды жүзеге асырады: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білім беру ұйымының аттестаттау комиссиясы сараптамалық кеңестің қорытындысы негізінде екінші біліктілік санатын бекітеді (растайды), бірінші және жоғары санатты беру (растау) үшін педагогтердің материалдарын дайындайды;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аудандық (қалалық) білім бөлімінің аттестаттау комиссиясы сараптамалық кеңестің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береді (растайды);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облыстардың, Астана және Алматы қалалары білім басқармаларының аттестаттау комиссиясы сараптамалық кеңестің қорытындысы негізінде мектепке дейінгі оқыту мен тәрбиелеу, бастауыш, негізгі орта, жалпы орта, қосымша, арнайы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береді (растайды).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Республикалық ведомстволық бағынысты білім беру ұйымдарының педагог қызметкерлеріне бірінші және жоғары біліктілік санатын білім беру ұйымының басқару органы береді (растайды).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23. Аттестаттау комиссиясының отырыстарын хатшы хаттамамен рәсімдейді.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шешімі отырысқа оның мүшелерінің кемінде 2/3-сі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xml:space="preserve">      24. Білім беру ұйымдарының басшылары, олардың орынбасарлары, білім беру ұйымдарының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w:t>
      </w:r>
      <w:r w:rsidRPr="0040538C">
        <w:rPr>
          <w:rFonts w:ascii="Arial" w:eastAsia="Times New Roman" w:hAnsi="Arial" w:cs="Arial"/>
          <w:color w:val="000000"/>
          <w:sz w:val="21"/>
          <w:szCs w:val="21"/>
          <w:lang w:eastAsia="ru-RU"/>
        </w:rPr>
        <w:lastRenderedPageBreak/>
        <w:t>қосымша қызмет бойынша сабақ беретін басқа тұлғалар жалпы негізде оқытатын пәні бойынша аттестаттаудан өтеді.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25. Салалық мемлекеттік органдардың білім басқармаларының педагог қызметкерлері және оларға теңестірілген тұлғаларды аттестаттауды білім басқармаларының және тиісті мемлекеттік органдардың аттестаттау комиссиясы жүзеге асырады.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26. Педагог қызметкерлерді және оларға теңестірілген тұлғаларды аттестаттау білім туралы дипломда көрсетілген мамандыққа сәйкес жүзеге асырылады.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Білім туралы дипломда бір мамандық ретінде көрсетілген пәннен сабақ берген жағдайда педагог қызметкерлер және оларға теңестірілген тұлғаларды аттестаттау дипломда көрсетілген мамандыққа сәйкес пәндерді көрсетумен негізгі лауазым бойынша жүргізіледі.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27. Шағын жинақты мектептің педагог қызметкерлері дипломда көрсетілмеген пәннен сабақ берген жағдайда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аттестаттаудан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28.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29. Арнайы білім беру ұйымдарында және арнайы сыныпта (топта) жұмыс істейтін педагог қызметкерлер білім туралы дипломда көрсетілген мамандық бойынша аттестаттаудан өтеді.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30.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31.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32. Мектепте дейінгі білім беру ұйымдарында жұмыс істейтін педагог қызметкерлерді аттестаттау олардың біліктілікті арттыру және қайта даярлау курстарынан өткенін және педагогикалық білімін ескере отырып жүргізіледі.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33. Тиісті органдарда білікті мамандар болмаған жағдайда, ұйым басшысы білім беру органына педагог қызметкерді аттестаттау туралы өтінімхатпен жүгінеді.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34.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Аудандық, қалалық, облыстық әдістемелік кабинеттердің әдіскерлері жалпы негізде аттестаттаудан өтеді.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35.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36. "Өзін-өзі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аяқталғанға дейін сақталады.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37. Педагог қызметкерлердің және оларға теңестірілген тұлғалардың өтініш берген біліктілік санатына қызметінің сәйкестігін белгілеу үшін сараптама кеңесінің қарауына мынадай құжаттар ұсынылады: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1) аттестаттауға өтініш;</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барлық аттестатталатын педагог қызметкерлердің міндетті ұсынуға қажетті құжаттар көшірмелері: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жеке басты куәландыратын құжат;</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білімі туралы диплом;</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қызметкердің еңбек қызметін растайтын құжаты;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бұрын берген біліктілік санаты туралы куәлік;</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біліктілікті арттыру курстарынан өту туралы құжаттар;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кәсіптік жетістіктері туралы мәліметтер (болған жағдайда):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педагогикалық тәжірибені жинақтау материалдары: эссе, шығармашылық есеп, кәсіптік қызметіне өзіндік талдау жасау;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соңғы үш жылдағы қызметкердің кәсіптік қызметі нәтижелілігінің динамикасы (мерзімінен бұрын аттестаттауда–1-2 жыл).</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38. Аттестатталатын педагог қызметкерлердің және оларға теңестірілген тұлғалардың қызмет қорытындысына талдау сараптама кеңесінің отырысында хаттамамен тіркеледі. Білім беру ұйымының әрбір педагог қызметкері бойынша сараптама кеңесі қорытынды (аттестаттау үшін ұсыну/ұсынбау) жасайды, ол білім беру ұйымының аттестаттау комиссиясына жыл сайын 31 наурыздан кешіктірмей ұсынылады.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Білім беру саласындағы уәкілетті органның (республикалық бағынысты ұйымдар үшін) сараптамалық кеңесінің құрамына әдістемелік кабинеттің (орталықтардың) әдіскерлері, тиісті бағыттағы қызмет бойынша бағынысты ұйымдардың өкілдері кіреді.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39. Барлық деңгейдегі аттестаттау комиссияларының қарауына мына құжаттардың көшірмелері ұсынылады: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аттестаттауға өтініш;</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жеке басын куәландыратын құжат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білімі туралы диплом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біліктілікті арттыру туралы құжат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 қызметкердің еңбек қызметін растайтын құжатының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 сараптама кеңесінің қорытындысы.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40. Осы Қағидалардың 48-тармағында көрсетілген және жұмысқа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шыққан педагог қызметкерлердің және оларға теңестірілген тұлғалардың біліктілік санаттарының қолданыс мерзімін ұзарту туралы мәселені шешу үшін білім беру ұйымының аттестаттау комиссиясының қарауына мынадай құжаттар ұсынылады: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1) біліктілік санатының қолданыс мерзімін ұзарту туралы өтініш (ерікті нысанда);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жеке басын куәландыратын құжат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білімі туралы диплом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біліктілікті арттыру туралы құжат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 қызметкердің еңбек қызметін растайтын құжатының көшірмесі;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 осы Қағидаларға 2-қосымшада көрсетілген нысан бойынша біліктілік санатын беру (растау) үшін педагог қызметкерлердің және оларға теңестірілген тұлғалардың аттестаттау туралы куәлігінің көшірмесі (жоғары білім беру ұйымдарынан ауысқан және біліктілік санаттары жоқ педагог қызметкерлер және оларға теңестірілген тұлғалардан басқа).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отырысы өтініш түскен күннен бастап бес жұмыс күні ішінде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41. Білім беру ұйымының әр педагог қызметкері бойынша аттестаттау комиссиясы келесі шешімдердің бірін шығарады: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біліктілік санаттың талаптарына сәйкес;</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біліктілік санаттың талаптарына сәйкес емес.</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42. Педагог қызметкерлерге және оларға теңестірілген тұлғаларға біліктілік санатын беруді (растауды) болдырмау туралы шешім толық негіздемемен жеке хаттама арқылы рәсімделеді.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44. Біліктілік санатын төмендету туралы шешім, тиісінше, еңбекақы аттестаттау комиссиясының шешімдері негізінде білім беру ұйымы басшысының бұйрығымен рәсімделеді.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45. Педагог қызметкерлерге және оларға теңестірілген тұлғаларға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және оларға теңестірілген тұлғаларға біліктілік санатының берілуіне (расталуына) сәйкес еңбекақы төлеу деңгейі жаңа оқу жылының 1 қыркүйегінен бастап белгіленеді.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46. Біліктілік санатын беру (растау) үшін педагог қызметкерлерді және оларға теңестірілген тұлғаларды аттестаттау туралы куәліктерді беру осы Қағидаларға 2-қосымшаға сәйкес нысан бойынша 31 тамыздан кешіктірілмей жүзеге асырылады.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47. Аттестатталған педагог қызметкерлерге және оларға теңестірілген тұлғаларға біліктілік санатын беру (растау) туралы куәліктерді беру осы Қағидаларға 3-қосымшаға сәйкес нысан бойынша тіркеу журналында тіркеледі.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48. Біліктілік санаттары педагог қызметкерлердің және оларға теңестірілген тұлғалардың өтініштері негізінде үш жылдан аспайтын уақытқа келесі жағдайларда ұзартылады: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педагог қызметкердің уақытша еңбекке жарамсыздығы;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жүктілік және бала туу, баланы күту бойынша демалыста болуы;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қызметтік іссапарда, мамандығы бойынша Қазақстан Республикасынан тыс жерде оқуда (тағылымдамада) болуы;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тоқтатқан себептеріне қарамастан, біліктілік санаты берілген лауазымдағы қызметіне қайта келуі;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 Қазақстан Республикасы шегінде жұмыс орнының ауысуы;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6) білімін, еңбек өтілі мен біліктілік санатын растайтын құжаттары бар болған жағдайда алыс және жақын шет елдерден Қазақстан Республикасына келген тұлғалардың педагог қызметін жүзеге асыруы;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 білім беру саласындағы уәкілетті органнан, білім беруді басқару органдарынан, әдістемелік кабинеттерден, біліктілікті арттыру институттарынан ауысуы.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49.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Педагогикалық салада Қазақстан Республикасының шегінде жаңа жұмысқа ауысқан кезде педагог қызметкерлердің және оларға теңестірілген тұлғалардың қазіргі кездегі біліктілік санаты оның қолдану мерзімі аяқталғанға дейін сақталады.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50. Білім беру ұйымына жұмысқа ауысқан кезде екінші біліктілік санатына спорт шеберіне кандидат теңестіріледі, бірінші біліктілік санатына спорт шебері және халықаралық дәрежедегі шебер теңестіріледі.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Білім беру ұйымына жұмысқа ауысқан кезде ғылым кандидаты, PhD ғылыми дәрежесі бірінші біліктілік санатына теңестіріледі, ғылым докторы дәрежесі жоғары біліктілік санатына теңестіріледі.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51. Зейнеткерлік жасқа дейін 3 жылдан аспайтын уақыт қалған педагог қызметкерлердің және оларға теңестірілген тұлғалардың біліктілік санатының қолдану мерзімі аяқталған жағдайда, кезекті аттестаттаудан босату туралы өтінішіне (еркін нысанда) сәйкес оның біліктілік санаты зейнеткерлік жасқа жеткенше сақталады.</w:t>
      </w:r>
    </w:p>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2-Параграф. Білім және ғылым саласындағы басқа да азаматтық қызметшілерді аттестаттаудан өткізу қағидалары мен шарттары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52. Білім және ғылым саласындағы азаматтық қызметшілерді аттестаттау мынадай кезеңдерді қамтиды: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аттестаттауға дайындық және өткізу;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аттестаттау комиссиясының қызметшімен әңгіме жүргізуі;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аттестаттау комиссиясының шешім шығаруы.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53.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аттестатталатын білім және ғылым саласындағы азаматтық қызметшілерге қажетті құжаттарды дайындау;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аттестаттаудан өткізу кестесін әзірлеу;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аттестаттау комиссияларының құрамын айқындау;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әңгімелесу өткізуге арналған сұрақтарды дайындау.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54. Аттестаттайтын органның кадр қызметі аттестаттауға жататын қызметшілерді алты ай ішінде бір рет айқындайды.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55.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56.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57. Аттестаттауға жататын қызметшінің тікелей басшысы қызметтік мінездемені рәсімдеп, оны аттестаттайтын органның кадр қызметіне жібереді.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58. Қызметтік мінездеме аттестатталатын қызметшінің кәсіби, жеке басының қасиеттері мен қызметтік іс-әрекеті нәтижелеріне негізделген шынайы бағаны қамтуы тиіс.</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59.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60. Қызметші өзіне берілген қызметтік мінездемемен келіспеген жағдайда өзін сипаттайтын ақпаратты аттестаттайтын органның кадр қызметіне ұсынады.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61. Аттестатталатын қызметшіге аттестаттайтын органның кадр қызметі осы Қағидағаларға 4-қосымшаға сәйкес нысан бойынша аттестаттау парағын рәсімдейді.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62. Аттестаттайтын органның кадр қызметі жиналған аттестаттау материалдарын аттестаттау комиссиясына жібереді.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63.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 Аттестаттау комиссиясы мүшелерінің ішінен төраға және хатшы тағайындалады. 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64.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кіреді.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болмаған мүшелерін алмастыруға жол берілмейді.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рәсімдейді, техникалық қызмет көрсетуді жүзеге асырады және дауыс беруге қатыспайды.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65. Аттестаттау комиссиясының отырысы, егер оның құрамының кемінде үштен екісі қатысса, заңды деп есептеледі.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66.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67. Аттестаттау комиссиясы мүшелері келіспеген жағдайда өз ерекше пікірін білдіре 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68. Аттестаттау комиссиясы аттестаттауды аттестатталатын қызметшінің қатысуымен өткізеді.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69. Отырыс барысында аттестаттау комиссиясы ұсынылған материалдарды зерделейді, аттестатталатын адамды тыңдайды.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70.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Қағидалардың 5-қосымшасына сәйкес бағалау парағын толтырады, содан кейін аттестаттау комиссиясы мынадай шешімдердің бірін қабылдайды: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атқаратын лауазымына сәйкес келеді;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2) қайта аттестаттауға жатады.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71.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72.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73. Қайта аттестаттау бастапқы аттестаттау өткен күннен бастап үш айдан кейін осы Қағидада айқындалған тәртіппен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Қайта аттестаттауды өткізген аттестаттау комиссиясы келесі шешімдердің бірін қабылдайды: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10 - атқаратын лауазымына сәйкес келеді;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20 - атқаратын лауазымына сәйкес келмейді.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74. Қызметші аттестаттау комиссиясының шешімімен танысады.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75.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76. Аттестатау комиссиясының бекітілген шешімдері қызметшілердің аттестаттау парағына енгізіледі.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77.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78.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аттестаттауға жатады.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79. Қызметшілер азаматтық қызметте болған әр үш жыл өткен соң, бірақ осы лауазымға орналасқан күннен бастап алты айдан кейін аттестаттаудан өтеді.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Бұл ретте аттестаттау көрсетілген мерзім басталған күннен бастап алты айдан кешіктірілмей өткізіледі.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Бала күтімі бойынша демалыста жүрген қызметшілер қызметке шыққаннан соң алты айдан кейін аттестатталады.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Қызметшілерді аттестаттау олардың өтініштері негізінде көрсетілген мерзім аяқталғанға дейін өткізіледі.</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bookmarkStart w:id="2" w:name="z211"/>
            <w:bookmarkEnd w:id="2"/>
            <w:r w:rsidRPr="0040538C">
              <w:rPr>
                <w:rFonts w:ascii="Times New Roman" w:eastAsia="Times New Roman" w:hAnsi="Times New Roman" w:cs="Times New Roman"/>
                <w:sz w:val="24"/>
                <w:szCs w:val="24"/>
                <w:lang w:eastAsia="ru-RU"/>
              </w:rPr>
              <w:t>Мектепке дейінгі, бастауыш,</w:t>
            </w:r>
            <w:r w:rsidRPr="0040538C">
              <w:rPr>
                <w:rFonts w:ascii="Times New Roman" w:eastAsia="Times New Roman" w:hAnsi="Times New Roman" w:cs="Times New Roman"/>
                <w:sz w:val="24"/>
                <w:szCs w:val="24"/>
                <w:lang w:eastAsia="ru-RU"/>
              </w:rPr>
              <w:br/>
              <w:t>негізгі орта, жалпы орта,</w:t>
            </w:r>
            <w:r w:rsidRPr="0040538C">
              <w:rPr>
                <w:rFonts w:ascii="Times New Roman" w:eastAsia="Times New Roman" w:hAnsi="Times New Roman" w:cs="Times New Roman"/>
                <w:sz w:val="24"/>
                <w:szCs w:val="24"/>
                <w:lang w:eastAsia="ru-RU"/>
              </w:rPr>
              <w:br/>
              <w:t>техникалық және кәсіптік,</w:t>
            </w:r>
            <w:r w:rsidRPr="0040538C">
              <w:rPr>
                <w:rFonts w:ascii="Times New Roman" w:eastAsia="Times New Roman" w:hAnsi="Times New Roman" w:cs="Times New Roman"/>
                <w:sz w:val="24"/>
                <w:szCs w:val="24"/>
                <w:lang w:eastAsia="ru-RU"/>
              </w:rPr>
              <w:br/>
              <w:t>орта білімнен кейінгі білімнің</w:t>
            </w:r>
            <w:r w:rsidRPr="0040538C">
              <w:rPr>
                <w:rFonts w:ascii="Times New Roman" w:eastAsia="Times New Roman" w:hAnsi="Times New Roman" w:cs="Times New Roman"/>
                <w:sz w:val="24"/>
                <w:szCs w:val="24"/>
                <w:lang w:eastAsia="ru-RU"/>
              </w:rPr>
              <w:br/>
              <w:t>білім беру бағдарламаларын іске</w:t>
            </w:r>
            <w:r w:rsidRPr="0040538C">
              <w:rPr>
                <w:rFonts w:ascii="Times New Roman" w:eastAsia="Times New Roman" w:hAnsi="Times New Roman" w:cs="Times New Roman"/>
                <w:sz w:val="24"/>
                <w:szCs w:val="24"/>
                <w:lang w:eastAsia="ru-RU"/>
              </w:rPr>
              <w:br/>
              <w:t>асыратын білім беру</w:t>
            </w:r>
            <w:r w:rsidRPr="0040538C">
              <w:rPr>
                <w:rFonts w:ascii="Times New Roman" w:eastAsia="Times New Roman" w:hAnsi="Times New Roman" w:cs="Times New Roman"/>
                <w:sz w:val="24"/>
                <w:szCs w:val="24"/>
                <w:lang w:eastAsia="ru-RU"/>
              </w:rPr>
              <w:br/>
              <w:t>ұйымдарында жұмыс істейтін</w:t>
            </w:r>
            <w:r w:rsidRPr="0040538C">
              <w:rPr>
                <w:rFonts w:ascii="Times New Roman" w:eastAsia="Times New Roman" w:hAnsi="Times New Roman" w:cs="Times New Roman"/>
                <w:sz w:val="24"/>
                <w:szCs w:val="24"/>
                <w:lang w:eastAsia="ru-RU"/>
              </w:rPr>
              <w:br/>
              <w:t>педагог қызметкерлер мен</w:t>
            </w:r>
            <w:r w:rsidRPr="0040538C">
              <w:rPr>
                <w:rFonts w:ascii="Times New Roman" w:eastAsia="Times New Roman" w:hAnsi="Times New Roman" w:cs="Times New Roman"/>
                <w:sz w:val="24"/>
                <w:szCs w:val="24"/>
                <w:lang w:eastAsia="ru-RU"/>
              </w:rPr>
              <w:br/>
              <w:t>оларға теңестірілген тұлғаларды,</w:t>
            </w:r>
            <w:r w:rsidRPr="0040538C">
              <w:rPr>
                <w:rFonts w:ascii="Times New Roman" w:eastAsia="Times New Roman" w:hAnsi="Times New Roman" w:cs="Times New Roman"/>
                <w:sz w:val="24"/>
                <w:szCs w:val="24"/>
                <w:lang w:eastAsia="ru-RU"/>
              </w:rPr>
              <w:br/>
              <w:t>және білім және ғылым</w:t>
            </w:r>
            <w:r w:rsidRPr="0040538C">
              <w:rPr>
                <w:rFonts w:ascii="Times New Roman" w:eastAsia="Times New Roman" w:hAnsi="Times New Roman" w:cs="Times New Roman"/>
                <w:sz w:val="24"/>
                <w:szCs w:val="24"/>
                <w:lang w:eastAsia="ru-RU"/>
              </w:rPr>
              <w:br/>
              <w:t>саласындағы басқа да азаматтық</w:t>
            </w:r>
            <w:r w:rsidRPr="0040538C">
              <w:rPr>
                <w:rFonts w:ascii="Times New Roman" w:eastAsia="Times New Roman" w:hAnsi="Times New Roman" w:cs="Times New Roman"/>
                <w:sz w:val="24"/>
                <w:szCs w:val="24"/>
                <w:lang w:eastAsia="ru-RU"/>
              </w:rPr>
              <w:br/>
              <w:t>қызметшілерді аттестаттаудан</w:t>
            </w:r>
            <w:r w:rsidRPr="0040538C">
              <w:rPr>
                <w:rFonts w:ascii="Times New Roman" w:eastAsia="Times New Roman" w:hAnsi="Times New Roman" w:cs="Times New Roman"/>
                <w:sz w:val="24"/>
                <w:szCs w:val="24"/>
                <w:lang w:eastAsia="ru-RU"/>
              </w:rPr>
              <w:br/>
              <w:t>өткізу қағидалары мен</w:t>
            </w:r>
            <w:r w:rsidRPr="0040538C">
              <w:rPr>
                <w:rFonts w:ascii="Times New Roman" w:eastAsia="Times New Roman" w:hAnsi="Times New Roman" w:cs="Times New Roman"/>
                <w:sz w:val="24"/>
                <w:szCs w:val="24"/>
                <w:lang w:eastAsia="ru-RU"/>
              </w:rPr>
              <w:br/>
              <w:t>шарттарына 1-қосымша</w:t>
            </w:r>
            <w:r w:rsidRPr="0040538C">
              <w:rPr>
                <w:rFonts w:ascii="Times New Roman" w:eastAsia="Times New Roman" w:hAnsi="Times New Roman" w:cs="Times New Roman"/>
                <w:sz w:val="24"/>
                <w:szCs w:val="24"/>
                <w:lang w:eastAsia="ru-RU"/>
              </w:rPr>
              <w:br/>
              <w:t>Нысан</w:t>
            </w:r>
          </w:p>
        </w:tc>
      </w:tr>
    </w:tbl>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санаттарды растау (беру) жөніндегі аттестаттау комиссиясының атауы)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(педагогтың Т.А.Ә. (болған жағдайда))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(лауазымы, жұмыс орны)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Өтініш</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Мені 20 ____ жылы ____________________________ лауазымы бойынша біліктілік</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санатына __________________________________________ аттестаттауды сұраймын.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Қазіргі уақытта _____ санаттамын, ол ____ жылға дейін жарамды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Келесі жұмыс нәтижелерін негізге аламын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Өзім туралы келесі мәліметті хабарлаймын:</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Білімі:</w:t>
      </w:r>
    </w:p>
    <w:tbl>
      <w:tblPr>
        <w:tblW w:w="9225"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9236"/>
        <w:gridCol w:w="11"/>
        <w:gridCol w:w="11"/>
      </w:tblGrid>
      <w:tr w:rsidR="0040538C" w:rsidRPr="0040538C" w:rsidTr="0040538C">
        <w:trPr>
          <w:gridAfter w:val="2"/>
        </w:trPr>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tbl>
            <w:tblPr>
              <w:tblW w:w="9225"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3143"/>
              <w:gridCol w:w="1653"/>
              <w:gridCol w:w="4429"/>
            </w:tblGrid>
            <w:tr w:rsidR="0040538C" w:rsidRP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Оқу орнының атауы</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Оқу кезеңі</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Диплом бойынша мамандық</w:t>
                  </w:r>
                </w:p>
              </w:tc>
            </w:tr>
            <w:tr w:rsidR="0040538C" w:rsidRP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r>
          </w:tbl>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r w:rsidRPr="0040538C">
              <w:rPr>
                <w:rFonts w:ascii="Times New Roman" w:eastAsia="Times New Roman" w:hAnsi="Times New Roman" w:cs="Times New Roman"/>
                <w:sz w:val="24"/>
                <w:szCs w:val="24"/>
                <w:lang w:eastAsia="ru-RU"/>
              </w:rPr>
              <w:br/>
              <w:t>Жұмыс өтілі:</w:t>
            </w:r>
          </w:p>
          <w:tbl>
            <w:tblPr>
              <w:tblW w:w="9225"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951"/>
              <w:gridCol w:w="2743"/>
              <w:gridCol w:w="2041"/>
              <w:gridCol w:w="3490"/>
            </w:tblGrid>
            <w:tr w:rsidR="0040538C" w:rsidRP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Жалпы</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Мамандық бойынша</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Педагогикалық</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Осы білім беру ұйымында</w:t>
                  </w:r>
                </w:p>
              </w:tc>
            </w:tr>
            <w:tr w:rsidR="0040538C" w:rsidRP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r>
          </w:tbl>
          <w:p w:rsidR="0040538C" w:rsidRPr="0040538C" w:rsidRDefault="0040538C" w:rsidP="0040538C">
            <w:pPr>
              <w:spacing w:after="0" w:line="240" w:lineRule="auto"/>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r>
      <w:tr w:rsidR="0040538C" w:rsidRPr="0040538C" w:rsidT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r>
    </w:tbl>
    <w:p w:rsidR="0040538C" w:rsidRPr="0040538C" w:rsidRDefault="0040538C" w:rsidP="0040538C">
      <w:pPr>
        <w:shd w:val="clear" w:color="auto" w:fill="FFFFFF"/>
        <w:spacing w:after="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Наградалар, атағы, ғылыми дәрежесі, ғылыми атағы алынған (берілген) жылын көрсете отырып</w:t>
      </w:r>
      <w:r w:rsidRPr="0040538C">
        <w:rPr>
          <w:rFonts w:ascii="Arial" w:eastAsia="Times New Roman" w:hAnsi="Arial" w:cs="Arial"/>
          <w:color w:val="000000"/>
          <w:sz w:val="21"/>
          <w:szCs w:val="21"/>
          <w:lang w:eastAsia="ru-RU"/>
        </w:rPr>
        <w:br/>
        <w:t>      _____________________________________________________________________________</w:t>
      </w:r>
      <w:r w:rsidRPr="0040538C">
        <w:rPr>
          <w:rFonts w:ascii="Arial" w:eastAsia="Times New Roman" w:hAnsi="Arial" w:cs="Arial"/>
          <w:color w:val="000000"/>
          <w:sz w:val="21"/>
          <w:szCs w:val="21"/>
          <w:lang w:eastAsia="ru-RU"/>
        </w:rPr>
        <w:br/>
        <w:t>      _____________________________________________________________________________</w:t>
      </w:r>
      <w:r w:rsidRPr="0040538C">
        <w:rPr>
          <w:rFonts w:ascii="Arial" w:eastAsia="Times New Roman" w:hAnsi="Arial" w:cs="Arial"/>
          <w:color w:val="000000"/>
          <w:sz w:val="21"/>
          <w:szCs w:val="21"/>
          <w:lang w:eastAsia="ru-RU"/>
        </w:rPr>
        <w:br/>
        <w:t>      Аттестаттаудан өткізу қағидаларымен таныстым</w:t>
      </w:r>
      <w:r w:rsidRPr="0040538C">
        <w:rPr>
          <w:rFonts w:ascii="Arial" w:eastAsia="Times New Roman" w:hAnsi="Arial" w:cs="Arial"/>
          <w:color w:val="000000"/>
          <w:sz w:val="21"/>
          <w:szCs w:val="21"/>
          <w:lang w:eastAsia="ru-RU"/>
        </w:rPr>
        <w:br/>
        <w:t>      20 ____жылғы "____" ________________</w:t>
      </w:r>
      <w:r w:rsidRPr="0040538C">
        <w:rPr>
          <w:rFonts w:ascii="Arial" w:eastAsia="Times New Roman" w:hAnsi="Arial" w:cs="Arial"/>
          <w:color w:val="000000"/>
          <w:sz w:val="21"/>
          <w:szCs w:val="21"/>
          <w:lang w:eastAsia="ru-RU"/>
        </w:rPr>
        <w:br/>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(Қолы)</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bookmarkStart w:id="3" w:name="z212"/>
            <w:bookmarkEnd w:id="3"/>
            <w:r w:rsidRPr="0040538C">
              <w:rPr>
                <w:rFonts w:ascii="Times New Roman" w:eastAsia="Times New Roman" w:hAnsi="Times New Roman" w:cs="Times New Roman"/>
                <w:sz w:val="24"/>
                <w:szCs w:val="24"/>
                <w:lang w:eastAsia="ru-RU"/>
              </w:rPr>
              <w:t>Мектепке дейінгі, бастауыш,</w:t>
            </w:r>
            <w:r w:rsidRPr="0040538C">
              <w:rPr>
                <w:rFonts w:ascii="Times New Roman" w:eastAsia="Times New Roman" w:hAnsi="Times New Roman" w:cs="Times New Roman"/>
                <w:sz w:val="24"/>
                <w:szCs w:val="24"/>
                <w:lang w:eastAsia="ru-RU"/>
              </w:rPr>
              <w:br/>
              <w:t>негізгі орта, жалпы орта,</w:t>
            </w:r>
            <w:r w:rsidRPr="0040538C">
              <w:rPr>
                <w:rFonts w:ascii="Times New Roman" w:eastAsia="Times New Roman" w:hAnsi="Times New Roman" w:cs="Times New Roman"/>
                <w:sz w:val="24"/>
                <w:szCs w:val="24"/>
                <w:lang w:eastAsia="ru-RU"/>
              </w:rPr>
              <w:br/>
              <w:t>техникалық және кәсіптік, орта</w:t>
            </w:r>
            <w:r w:rsidRPr="0040538C">
              <w:rPr>
                <w:rFonts w:ascii="Times New Roman" w:eastAsia="Times New Roman" w:hAnsi="Times New Roman" w:cs="Times New Roman"/>
                <w:sz w:val="24"/>
                <w:szCs w:val="24"/>
                <w:lang w:eastAsia="ru-RU"/>
              </w:rPr>
              <w:br/>
              <w:t>білімнен кейінгі білімнің білім</w:t>
            </w:r>
            <w:r w:rsidRPr="0040538C">
              <w:rPr>
                <w:rFonts w:ascii="Times New Roman" w:eastAsia="Times New Roman" w:hAnsi="Times New Roman" w:cs="Times New Roman"/>
                <w:sz w:val="24"/>
                <w:szCs w:val="24"/>
                <w:lang w:eastAsia="ru-RU"/>
              </w:rPr>
              <w:br/>
              <w:t>беру бағдарламаларын іске</w:t>
            </w:r>
            <w:r w:rsidRPr="0040538C">
              <w:rPr>
                <w:rFonts w:ascii="Times New Roman" w:eastAsia="Times New Roman" w:hAnsi="Times New Roman" w:cs="Times New Roman"/>
                <w:sz w:val="24"/>
                <w:szCs w:val="24"/>
                <w:lang w:eastAsia="ru-RU"/>
              </w:rPr>
              <w:br/>
              <w:t>асыратын білім беру</w:t>
            </w:r>
            <w:r w:rsidRPr="0040538C">
              <w:rPr>
                <w:rFonts w:ascii="Times New Roman" w:eastAsia="Times New Roman" w:hAnsi="Times New Roman" w:cs="Times New Roman"/>
                <w:sz w:val="24"/>
                <w:szCs w:val="24"/>
                <w:lang w:eastAsia="ru-RU"/>
              </w:rPr>
              <w:br/>
              <w:t>ұйымдарында жұмыс істейтін</w:t>
            </w:r>
            <w:r w:rsidRPr="0040538C">
              <w:rPr>
                <w:rFonts w:ascii="Times New Roman" w:eastAsia="Times New Roman" w:hAnsi="Times New Roman" w:cs="Times New Roman"/>
                <w:sz w:val="24"/>
                <w:szCs w:val="24"/>
                <w:lang w:eastAsia="ru-RU"/>
              </w:rPr>
              <w:br/>
              <w:t>педагог қызметкерлер мен</w:t>
            </w:r>
            <w:r w:rsidRPr="0040538C">
              <w:rPr>
                <w:rFonts w:ascii="Times New Roman" w:eastAsia="Times New Roman" w:hAnsi="Times New Roman" w:cs="Times New Roman"/>
                <w:sz w:val="24"/>
                <w:szCs w:val="24"/>
                <w:lang w:eastAsia="ru-RU"/>
              </w:rPr>
              <w:br/>
              <w:t>оларға теңестірілген тұлғаларды</w:t>
            </w:r>
            <w:r w:rsidRPr="0040538C">
              <w:rPr>
                <w:rFonts w:ascii="Times New Roman" w:eastAsia="Times New Roman" w:hAnsi="Times New Roman" w:cs="Times New Roman"/>
                <w:sz w:val="24"/>
                <w:szCs w:val="24"/>
                <w:lang w:eastAsia="ru-RU"/>
              </w:rPr>
              <w:br/>
              <w:t>және білім және ғылым</w:t>
            </w:r>
            <w:r w:rsidRPr="0040538C">
              <w:rPr>
                <w:rFonts w:ascii="Times New Roman" w:eastAsia="Times New Roman" w:hAnsi="Times New Roman" w:cs="Times New Roman"/>
                <w:sz w:val="24"/>
                <w:szCs w:val="24"/>
                <w:lang w:eastAsia="ru-RU"/>
              </w:rPr>
              <w:br/>
              <w:t>саласындағы басқа да азаматтық</w:t>
            </w:r>
            <w:r w:rsidRPr="0040538C">
              <w:rPr>
                <w:rFonts w:ascii="Times New Roman" w:eastAsia="Times New Roman" w:hAnsi="Times New Roman" w:cs="Times New Roman"/>
                <w:sz w:val="24"/>
                <w:szCs w:val="24"/>
                <w:lang w:eastAsia="ru-RU"/>
              </w:rPr>
              <w:br/>
              <w:t>қызметшілерді аттестаттаудан</w:t>
            </w:r>
            <w:r w:rsidRPr="0040538C">
              <w:rPr>
                <w:rFonts w:ascii="Times New Roman" w:eastAsia="Times New Roman" w:hAnsi="Times New Roman" w:cs="Times New Roman"/>
                <w:sz w:val="24"/>
                <w:szCs w:val="24"/>
                <w:lang w:eastAsia="ru-RU"/>
              </w:rPr>
              <w:br/>
              <w:t>өткізу қағидалары мен</w:t>
            </w:r>
            <w:r w:rsidRPr="0040538C">
              <w:rPr>
                <w:rFonts w:ascii="Times New Roman" w:eastAsia="Times New Roman" w:hAnsi="Times New Roman" w:cs="Times New Roman"/>
                <w:sz w:val="24"/>
                <w:szCs w:val="24"/>
                <w:lang w:eastAsia="ru-RU"/>
              </w:rPr>
              <w:br/>
              <w:t>шарттарына</w:t>
            </w:r>
            <w:r w:rsidRPr="0040538C">
              <w:rPr>
                <w:rFonts w:ascii="Times New Roman" w:eastAsia="Times New Roman" w:hAnsi="Times New Roman" w:cs="Times New Roman"/>
                <w:sz w:val="24"/>
                <w:szCs w:val="24"/>
                <w:lang w:eastAsia="ru-RU"/>
              </w:rPr>
              <w:br/>
              <w:t>2-қосымша</w:t>
            </w:r>
          </w:p>
        </w:tc>
      </w:tr>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lastRenderedPageBreak/>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Нысан</w:t>
            </w:r>
          </w:p>
        </w:tc>
      </w:tr>
    </w:tbl>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Біліктілік санаттарын беру (растау) үшін педагог қызметкерді аттестаттау туралы КУӘЛІК</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Осы куәлік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 берілді (Т.А.Ә. (болған жағдайда))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 санаттарын беру (растау) жөніндегі аттестаттау комиссиясының 20____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жылғы "___" ___________________________ шешіміне және</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(білім беру ұйымының толық атауы)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20____жылғы "___"______________ бұйрығына сәйкес 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 біліктілік санаты берілді (расталды) (лауазым атауы)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Комиссия төрағасы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(Т.А.Ә. (болған жағдайда)) (қолы)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Комиссия хатшысы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(Т.А.Ә. (болған жағдайда)) (қолы)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Мөр орны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Тіркеу нөмірі 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Берілген күні 20___ жылғы "____" 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Беру орны</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Мектепке дейінгі, бастауыш,</w:t>
            </w:r>
            <w:r w:rsidRPr="0040538C">
              <w:rPr>
                <w:rFonts w:ascii="Times New Roman" w:eastAsia="Times New Roman" w:hAnsi="Times New Roman" w:cs="Times New Roman"/>
                <w:sz w:val="24"/>
                <w:szCs w:val="24"/>
                <w:lang w:eastAsia="ru-RU"/>
              </w:rPr>
              <w:br/>
              <w:t>негізгі орта, жалпы орта,</w:t>
            </w:r>
            <w:r w:rsidRPr="0040538C">
              <w:rPr>
                <w:rFonts w:ascii="Times New Roman" w:eastAsia="Times New Roman" w:hAnsi="Times New Roman" w:cs="Times New Roman"/>
                <w:sz w:val="24"/>
                <w:szCs w:val="24"/>
                <w:lang w:eastAsia="ru-RU"/>
              </w:rPr>
              <w:br/>
              <w:t>техникалық және кәсіптік, орта </w:t>
            </w:r>
            <w:r w:rsidRPr="0040538C">
              <w:rPr>
                <w:rFonts w:ascii="Times New Roman" w:eastAsia="Times New Roman" w:hAnsi="Times New Roman" w:cs="Times New Roman"/>
                <w:sz w:val="24"/>
                <w:szCs w:val="24"/>
                <w:lang w:eastAsia="ru-RU"/>
              </w:rPr>
              <w:br/>
              <w:t>білімнен кейінгі білімнің білім</w:t>
            </w:r>
            <w:r w:rsidRPr="0040538C">
              <w:rPr>
                <w:rFonts w:ascii="Times New Roman" w:eastAsia="Times New Roman" w:hAnsi="Times New Roman" w:cs="Times New Roman"/>
                <w:sz w:val="24"/>
                <w:szCs w:val="24"/>
                <w:lang w:eastAsia="ru-RU"/>
              </w:rPr>
              <w:br/>
              <w:t>беру бағдарламаларын іске</w:t>
            </w:r>
            <w:r w:rsidRPr="0040538C">
              <w:rPr>
                <w:rFonts w:ascii="Times New Roman" w:eastAsia="Times New Roman" w:hAnsi="Times New Roman" w:cs="Times New Roman"/>
                <w:sz w:val="24"/>
                <w:szCs w:val="24"/>
                <w:lang w:eastAsia="ru-RU"/>
              </w:rPr>
              <w:br/>
              <w:t>асыратын білім беру</w:t>
            </w:r>
            <w:r w:rsidRPr="0040538C">
              <w:rPr>
                <w:rFonts w:ascii="Times New Roman" w:eastAsia="Times New Roman" w:hAnsi="Times New Roman" w:cs="Times New Roman"/>
                <w:sz w:val="24"/>
                <w:szCs w:val="24"/>
                <w:lang w:eastAsia="ru-RU"/>
              </w:rPr>
              <w:br/>
              <w:t>ұйымдарында жұмыс істейтін</w:t>
            </w:r>
            <w:r w:rsidRPr="0040538C">
              <w:rPr>
                <w:rFonts w:ascii="Times New Roman" w:eastAsia="Times New Roman" w:hAnsi="Times New Roman" w:cs="Times New Roman"/>
                <w:sz w:val="24"/>
                <w:szCs w:val="24"/>
                <w:lang w:eastAsia="ru-RU"/>
              </w:rPr>
              <w:br/>
              <w:t>педагог қызметкерлер мен</w:t>
            </w:r>
            <w:r w:rsidRPr="0040538C">
              <w:rPr>
                <w:rFonts w:ascii="Times New Roman" w:eastAsia="Times New Roman" w:hAnsi="Times New Roman" w:cs="Times New Roman"/>
                <w:sz w:val="24"/>
                <w:szCs w:val="24"/>
                <w:lang w:eastAsia="ru-RU"/>
              </w:rPr>
              <w:br/>
              <w:t>оларға теңестірілген тұлғаларды</w:t>
            </w:r>
            <w:r w:rsidRPr="0040538C">
              <w:rPr>
                <w:rFonts w:ascii="Times New Roman" w:eastAsia="Times New Roman" w:hAnsi="Times New Roman" w:cs="Times New Roman"/>
                <w:sz w:val="24"/>
                <w:szCs w:val="24"/>
                <w:lang w:eastAsia="ru-RU"/>
              </w:rPr>
              <w:br/>
              <w:t>және білім және ғылым</w:t>
            </w:r>
            <w:r w:rsidRPr="0040538C">
              <w:rPr>
                <w:rFonts w:ascii="Times New Roman" w:eastAsia="Times New Roman" w:hAnsi="Times New Roman" w:cs="Times New Roman"/>
                <w:sz w:val="24"/>
                <w:szCs w:val="24"/>
                <w:lang w:eastAsia="ru-RU"/>
              </w:rPr>
              <w:br/>
              <w:t>саласындағы басқа да азаматтық</w:t>
            </w:r>
            <w:r w:rsidRPr="0040538C">
              <w:rPr>
                <w:rFonts w:ascii="Times New Roman" w:eastAsia="Times New Roman" w:hAnsi="Times New Roman" w:cs="Times New Roman"/>
                <w:sz w:val="24"/>
                <w:szCs w:val="24"/>
                <w:lang w:eastAsia="ru-RU"/>
              </w:rPr>
              <w:br/>
              <w:t>қызметшілерді аттестаттаудан</w:t>
            </w:r>
            <w:r w:rsidRPr="0040538C">
              <w:rPr>
                <w:rFonts w:ascii="Times New Roman" w:eastAsia="Times New Roman" w:hAnsi="Times New Roman" w:cs="Times New Roman"/>
                <w:sz w:val="24"/>
                <w:szCs w:val="24"/>
                <w:lang w:eastAsia="ru-RU"/>
              </w:rPr>
              <w:br/>
              <w:t>өткізу қағидалары мен</w:t>
            </w:r>
            <w:r w:rsidRPr="0040538C">
              <w:rPr>
                <w:rFonts w:ascii="Times New Roman" w:eastAsia="Times New Roman" w:hAnsi="Times New Roman" w:cs="Times New Roman"/>
                <w:sz w:val="24"/>
                <w:szCs w:val="24"/>
                <w:lang w:eastAsia="ru-RU"/>
              </w:rPr>
              <w:br/>
              <w:t>шарттарына </w:t>
            </w:r>
            <w:r w:rsidRPr="0040538C">
              <w:rPr>
                <w:rFonts w:ascii="Times New Roman" w:eastAsia="Times New Roman" w:hAnsi="Times New Roman" w:cs="Times New Roman"/>
                <w:sz w:val="24"/>
                <w:szCs w:val="24"/>
                <w:lang w:eastAsia="ru-RU"/>
              </w:rPr>
              <w:br/>
              <w:t>2-қосымша</w:t>
            </w:r>
          </w:p>
        </w:tc>
      </w:tr>
    </w:tbl>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Біліктілік санаттарын беру (растау) туралы куәліктерді тіркеу және беру журналы</w:t>
      </w:r>
    </w:p>
    <w:tbl>
      <w:tblPr>
        <w:tblW w:w="9225"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299"/>
        <w:gridCol w:w="1465"/>
        <w:gridCol w:w="1447"/>
        <w:gridCol w:w="1600"/>
        <w:gridCol w:w="1917"/>
        <w:gridCol w:w="1165"/>
        <w:gridCol w:w="1332"/>
      </w:tblGrid>
      <w:tr w:rsidR="0040538C" w:rsidRPr="0040538C" w:rsidT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р/с</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Тегі, аты, әкесінің аты(болған кезде)</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xml:space="preserve">Лауазым атауы және берілетін біліктілік </w:t>
            </w:r>
            <w:r w:rsidRPr="0040538C">
              <w:rPr>
                <w:rFonts w:ascii="Times New Roman" w:eastAsia="Times New Roman" w:hAnsi="Times New Roman" w:cs="Times New Roman"/>
                <w:sz w:val="24"/>
                <w:szCs w:val="24"/>
                <w:lang w:eastAsia="ru-RU"/>
              </w:rPr>
              <w:lastRenderedPageBreak/>
              <w:t>санаты</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lastRenderedPageBreak/>
              <w:t>Аттестаттау комиссиясы шешімінің күні</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xml:space="preserve">Біліктілік санаттарын беру/растау туралы </w:t>
            </w:r>
            <w:r w:rsidRPr="0040538C">
              <w:rPr>
                <w:rFonts w:ascii="Times New Roman" w:eastAsia="Times New Roman" w:hAnsi="Times New Roman" w:cs="Times New Roman"/>
                <w:sz w:val="24"/>
                <w:szCs w:val="24"/>
                <w:lang w:eastAsia="ru-RU"/>
              </w:rPr>
              <w:lastRenderedPageBreak/>
              <w:t>бұйрықтың күні мен нөмірі</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lastRenderedPageBreak/>
              <w:t>Куәліктің берілген күні</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15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Алған педагогтың қолы</w:t>
            </w:r>
          </w:p>
        </w:tc>
      </w:tr>
      <w:tr w:rsidR="0040538C" w:rsidRPr="0040538C" w:rsidT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r>
      <w:tr w:rsidR="0040538C" w:rsidRPr="0040538C" w:rsidTr="0040538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rPr>
                <w:rFonts w:ascii="Times New Roman" w:eastAsia="Times New Roman" w:hAnsi="Times New Roman" w:cs="Times New Roman"/>
                <w:sz w:val="24"/>
                <w:szCs w:val="24"/>
                <w:lang w:eastAsia="ru-RU"/>
              </w:rPr>
            </w:pPr>
          </w:p>
        </w:tc>
      </w:tr>
    </w:tbl>
    <w:p w:rsidR="0040538C" w:rsidRPr="0040538C" w:rsidRDefault="0040538C" w:rsidP="0040538C">
      <w:pPr>
        <w:shd w:val="clear" w:color="auto" w:fill="FFFFFF"/>
        <w:spacing w:after="0" w:line="240" w:lineRule="auto"/>
        <w:rPr>
          <w:rFonts w:ascii="Arial" w:eastAsia="Times New Roman" w:hAnsi="Arial" w:cs="Arial"/>
          <w:vanish/>
          <w:color w:val="000000"/>
          <w:sz w:val="21"/>
          <w:szCs w:val="21"/>
          <w:lang w:eastAsia="ru-RU"/>
        </w:rPr>
      </w:pP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Мектепке дейінгі, бастауыш,</w:t>
            </w:r>
            <w:r w:rsidRPr="0040538C">
              <w:rPr>
                <w:rFonts w:ascii="Times New Roman" w:eastAsia="Times New Roman" w:hAnsi="Times New Roman" w:cs="Times New Roman"/>
                <w:sz w:val="24"/>
                <w:szCs w:val="24"/>
                <w:lang w:eastAsia="ru-RU"/>
              </w:rPr>
              <w:br/>
              <w:t>негізгі орта, жалпы орта, </w:t>
            </w:r>
            <w:r w:rsidRPr="0040538C">
              <w:rPr>
                <w:rFonts w:ascii="Times New Roman" w:eastAsia="Times New Roman" w:hAnsi="Times New Roman" w:cs="Times New Roman"/>
                <w:sz w:val="24"/>
                <w:szCs w:val="24"/>
                <w:lang w:eastAsia="ru-RU"/>
              </w:rPr>
              <w:br/>
              <w:t>техникалық және кәсіптік, </w:t>
            </w:r>
            <w:r w:rsidRPr="0040538C">
              <w:rPr>
                <w:rFonts w:ascii="Times New Roman" w:eastAsia="Times New Roman" w:hAnsi="Times New Roman" w:cs="Times New Roman"/>
                <w:sz w:val="24"/>
                <w:szCs w:val="24"/>
                <w:lang w:eastAsia="ru-RU"/>
              </w:rPr>
              <w:br/>
              <w:t>орта білімнен кейінгі білімнің </w:t>
            </w:r>
            <w:r w:rsidRPr="0040538C">
              <w:rPr>
                <w:rFonts w:ascii="Times New Roman" w:eastAsia="Times New Roman" w:hAnsi="Times New Roman" w:cs="Times New Roman"/>
                <w:sz w:val="24"/>
                <w:szCs w:val="24"/>
                <w:lang w:eastAsia="ru-RU"/>
              </w:rPr>
              <w:br/>
              <w:t>білім беру бағдарламаларын іске </w:t>
            </w:r>
            <w:r w:rsidRPr="0040538C">
              <w:rPr>
                <w:rFonts w:ascii="Times New Roman" w:eastAsia="Times New Roman" w:hAnsi="Times New Roman" w:cs="Times New Roman"/>
                <w:sz w:val="24"/>
                <w:szCs w:val="24"/>
                <w:lang w:eastAsia="ru-RU"/>
              </w:rPr>
              <w:br/>
              <w:t>асыратын білім беру </w:t>
            </w:r>
            <w:r w:rsidRPr="0040538C">
              <w:rPr>
                <w:rFonts w:ascii="Times New Roman" w:eastAsia="Times New Roman" w:hAnsi="Times New Roman" w:cs="Times New Roman"/>
                <w:sz w:val="24"/>
                <w:szCs w:val="24"/>
                <w:lang w:eastAsia="ru-RU"/>
              </w:rPr>
              <w:br/>
              <w:t>ұйымдарында жұмыс істейтін </w:t>
            </w:r>
            <w:r w:rsidRPr="0040538C">
              <w:rPr>
                <w:rFonts w:ascii="Times New Roman" w:eastAsia="Times New Roman" w:hAnsi="Times New Roman" w:cs="Times New Roman"/>
                <w:sz w:val="24"/>
                <w:szCs w:val="24"/>
                <w:lang w:eastAsia="ru-RU"/>
              </w:rPr>
              <w:br/>
              <w:t>педагог қызметкерлер мен </w:t>
            </w:r>
            <w:r w:rsidRPr="0040538C">
              <w:rPr>
                <w:rFonts w:ascii="Times New Roman" w:eastAsia="Times New Roman" w:hAnsi="Times New Roman" w:cs="Times New Roman"/>
                <w:sz w:val="24"/>
                <w:szCs w:val="24"/>
                <w:lang w:eastAsia="ru-RU"/>
              </w:rPr>
              <w:br/>
              <w:t>оларға теңестірілген тұлғаларды </w:t>
            </w:r>
            <w:r w:rsidRPr="0040538C">
              <w:rPr>
                <w:rFonts w:ascii="Times New Roman" w:eastAsia="Times New Roman" w:hAnsi="Times New Roman" w:cs="Times New Roman"/>
                <w:sz w:val="24"/>
                <w:szCs w:val="24"/>
                <w:lang w:eastAsia="ru-RU"/>
              </w:rPr>
              <w:br/>
              <w:t>және білім және ғылым </w:t>
            </w:r>
            <w:r w:rsidRPr="0040538C">
              <w:rPr>
                <w:rFonts w:ascii="Times New Roman" w:eastAsia="Times New Roman" w:hAnsi="Times New Roman" w:cs="Times New Roman"/>
                <w:sz w:val="24"/>
                <w:szCs w:val="24"/>
                <w:lang w:eastAsia="ru-RU"/>
              </w:rPr>
              <w:br/>
              <w:t>саласындағы басқа да азаматтық </w:t>
            </w:r>
            <w:r w:rsidRPr="0040538C">
              <w:rPr>
                <w:rFonts w:ascii="Times New Roman" w:eastAsia="Times New Roman" w:hAnsi="Times New Roman" w:cs="Times New Roman"/>
                <w:sz w:val="24"/>
                <w:szCs w:val="24"/>
                <w:lang w:eastAsia="ru-RU"/>
              </w:rPr>
              <w:br/>
              <w:t>қызметшілерді аттестаттаудан </w:t>
            </w:r>
            <w:r w:rsidRPr="0040538C">
              <w:rPr>
                <w:rFonts w:ascii="Times New Roman" w:eastAsia="Times New Roman" w:hAnsi="Times New Roman" w:cs="Times New Roman"/>
                <w:sz w:val="24"/>
                <w:szCs w:val="24"/>
                <w:lang w:eastAsia="ru-RU"/>
              </w:rPr>
              <w:br/>
              <w:t>өткізудің қағидалары мен </w:t>
            </w:r>
            <w:r w:rsidRPr="0040538C">
              <w:rPr>
                <w:rFonts w:ascii="Times New Roman" w:eastAsia="Times New Roman" w:hAnsi="Times New Roman" w:cs="Times New Roman"/>
                <w:sz w:val="24"/>
                <w:szCs w:val="24"/>
                <w:lang w:eastAsia="ru-RU"/>
              </w:rPr>
              <w:br/>
              <w:t>шарттарына</w:t>
            </w:r>
            <w:r w:rsidRPr="0040538C">
              <w:rPr>
                <w:rFonts w:ascii="Times New Roman" w:eastAsia="Times New Roman" w:hAnsi="Times New Roman" w:cs="Times New Roman"/>
                <w:sz w:val="24"/>
                <w:szCs w:val="24"/>
                <w:lang w:eastAsia="ru-RU"/>
              </w:rPr>
              <w:br/>
              <w:t>4-қосымша</w:t>
            </w:r>
            <w:r w:rsidRPr="0040538C">
              <w:rPr>
                <w:rFonts w:ascii="Times New Roman" w:eastAsia="Times New Roman" w:hAnsi="Times New Roman" w:cs="Times New Roman"/>
                <w:sz w:val="24"/>
                <w:szCs w:val="24"/>
                <w:lang w:eastAsia="ru-RU"/>
              </w:rPr>
              <w:br/>
              <w:t>Нысан</w:t>
            </w:r>
          </w:p>
        </w:tc>
      </w:tr>
    </w:tbl>
    <w:p w:rsidR="0040538C" w:rsidRPr="0040538C" w:rsidRDefault="0040538C" w:rsidP="0040538C">
      <w:pPr>
        <w:shd w:val="clear" w:color="auto" w:fill="FFFFFF"/>
        <w:spacing w:before="300" w:after="150" w:line="240" w:lineRule="auto"/>
        <w:outlineLvl w:val="2"/>
        <w:rPr>
          <w:rFonts w:ascii="inherit" w:eastAsia="Times New Roman" w:hAnsi="inherit" w:cs="Arial"/>
          <w:color w:val="000000"/>
          <w:sz w:val="21"/>
          <w:szCs w:val="21"/>
          <w:lang w:eastAsia="ru-RU"/>
        </w:rPr>
      </w:pPr>
      <w:r w:rsidRPr="0040538C">
        <w:rPr>
          <w:rFonts w:ascii="inherit" w:eastAsia="Times New Roman" w:hAnsi="inherit" w:cs="Arial"/>
          <w:color w:val="000000"/>
          <w:sz w:val="21"/>
          <w:szCs w:val="21"/>
          <w:lang w:eastAsia="ru-RU"/>
        </w:rPr>
        <w:t>Аттестаттауға жататын азаматтыққызметшіні аттестаттау парағы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түрі: кезекті -</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47650" cy="190500"/>
            <wp:effectExtent l="0" t="0" r="0" b="0"/>
            <wp:docPr id="4" name="Рисунок 4" descr="http://adilet.zan.kz/files/1074/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074/46/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40538C" w:rsidRPr="0040538C" w:rsidRDefault="0040538C" w:rsidP="0040538C">
      <w:pPr>
        <w:shd w:val="clear" w:color="auto" w:fill="FFFFFF"/>
        <w:spacing w:after="0" w:line="240" w:lineRule="auto"/>
        <w:rPr>
          <w:rFonts w:ascii="Arial" w:eastAsia="Times New Roman" w:hAnsi="Arial" w:cs="Arial"/>
          <w:color w:val="000000"/>
          <w:sz w:val="21"/>
          <w:szCs w:val="21"/>
          <w:lang w:eastAsia="ru-RU"/>
        </w:rPr>
      </w:pPr>
      <w:r w:rsidRPr="0040538C">
        <w:rPr>
          <w:rFonts w:ascii="Arial" w:eastAsia="Times New Roman" w:hAnsi="Arial" w:cs="Arial"/>
          <w:b/>
          <w:bCs/>
          <w:color w:val="000000"/>
          <w:sz w:val="21"/>
          <w:szCs w:val="21"/>
          <w:lang w:eastAsia="ru-RU"/>
        </w:rPr>
        <w:t>; </w:t>
      </w:r>
      <w:r w:rsidRPr="0040538C">
        <w:rPr>
          <w:rFonts w:ascii="Arial" w:eastAsia="Times New Roman" w:hAnsi="Arial" w:cs="Arial"/>
          <w:color w:val="000000"/>
          <w:sz w:val="21"/>
          <w:szCs w:val="21"/>
          <w:lang w:eastAsia="ru-RU"/>
        </w:rPr>
        <w:br/>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қайта -</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47650" cy="190500"/>
            <wp:effectExtent l="0" t="0" r="0" b="0"/>
            <wp:docPr id="3" name="Рисунок 3" descr="http://adilet.zan.kz/files/1074/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074/46/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40538C" w:rsidRPr="0040538C" w:rsidRDefault="0040538C" w:rsidP="0040538C">
      <w:pPr>
        <w:shd w:val="clear" w:color="auto" w:fill="FFFFFF"/>
        <w:spacing w:after="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w:t>
      </w:r>
      <w:r w:rsidRPr="0040538C">
        <w:rPr>
          <w:rFonts w:ascii="Arial" w:eastAsia="Times New Roman" w:hAnsi="Arial" w:cs="Arial"/>
          <w:color w:val="000000"/>
          <w:sz w:val="21"/>
          <w:szCs w:val="21"/>
          <w:lang w:eastAsia="ru-RU"/>
        </w:rPr>
        <w:br/>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(қажеттісін X белгісімен белгілеу керек)</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Т.А.Ә.(бар болған кезде) 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Туған күні ___ж. "___" 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Білімі туралы, біліктілігін арттыру, қайта даярлау туралы мәліметтер (қашан және</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қандай оқу орнын аяқтады, білімі бойынша мамандығы және біліктілігі, біліктілігін арттыру,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қайта даярлау, ғылыми дәрежесі, ғылыми атағы, берілген күні туралы құжаттар)</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4. Атқаратын лауазымы және тағайындалған күні, біліктілік санаты(разряды)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5. Жалпы еңбек өтілі 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6. Мемлекеттік және азаматтық лауазымдардағы жалпы жұмыс өтілі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7. Аттестаттау комиссиясы мүшелерінің айтқан ескертулері мен ұсыныстары: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8. Аттестатталушының пікірі 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9. Аттестатталушының қызметтік мінездемесіне сәйкес азаматтық қызметшінің</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қызметін тікелей басшысының бағалауы 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10. Отырысқа аттестаттау комиссиясының ______ мүшесі қатысты.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11. Дауыс беру нәтижелері бойынша аттестаттау комиссиясының әрбір мүшесі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толтыратын азаматтық қызметшінің қызметін қоса берілетін бағалау парағына сәйкес бағалау: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атқаратын лауазымына сәйкес келеді (дауыс саны) 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2) қайта аттестаттауға жатады (дауыс саны) 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3) атқаратын лауазымына сәйкес келмейді (дауыс саны) 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12. Біліктілік санаты (разряды):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 ________ (жазумен) біліктілік санатына (разрядына) сәйкес келеді 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(дауыс саны)_________________________________ (әр біліктілік санаты бойынша</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жеке) біліктілік санатын (разрядын) белгілеуге негіз жоқ (дауыс саны)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Қорытынды бағалау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 санатының (разрядының) сандық белгісі жазумен жазылады)________________________________________________________________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13. Аттестаттау комиссиясының ұсынымдары (олар беретін дәлелдемелерді көрсете</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отырып)_________________________________________________________________________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14. Ескертпелер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төрағасы: 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(қолы) </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Аттестаттау комиссиясының хатшысы: 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(қолы)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мүшелері: 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(қолы)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өткізілген күн 20___ж. "___" 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Ұйым басшысының аттестаттау қорытындысы бойынша шешімі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парағымен таныстым: 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(азаматтық қызметшінің қолы және күні)</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Ұйым мөрінің орны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 қайта аттестаттаудан өткен кезде баға қойылмайды</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40538C" w:rsidRPr="0040538C" w:rsidTr="0040538C">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40538C" w:rsidRPr="0040538C" w:rsidRDefault="0040538C" w:rsidP="0040538C">
            <w:pPr>
              <w:spacing w:after="0" w:line="240" w:lineRule="auto"/>
              <w:jc w:val="center"/>
              <w:rPr>
                <w:rFonts w:ascii="Times New Roman" w:eastAsia="Times New Roman" w:hAnsi="Times New Roman" w:cs="Times New Roman"/>
                <w:sz w:val="24"/>
                <w:szCs w:val="24"/>
                <w:lang w:eastAsia="ru-RU"/>
              </w:rPr>
            </w:pPr>
            <w:r w:rsidRPr="0040538C">
              <w:rPr>
                <w:rFonts w:ascii="Times New Roman" w:eastAsia="Times New Roman" w:hAnsi="Times New Roman" w:cs="Times New Roman"/>
                <w:sz w:val="24"/>
                <w:szCs w:val="24"/>
                <w:lang w:eastAsia="ru-RU"/>
              </w:rPr>
              <w:t>Мектепке дейінгі, бастауыш, </w:t>
            </w:r>
            <w:r w:rsidRPr="0040538C">
              <w:rPr>
                <w:rFonts w:ascii="Times New Roman" w:eastAsia="Times New Roman" w:hAnsi="Times New Roman" w:cs="Times New Roman"/>
                <w:sz w:val="24"/>
                <w:szCs w:val="24"/>
                <w:lang w:eastAsia="ru-RU"/>
              </w:rPr>
              <w:br/>
              <w:t>негізгі орта, жалпы орта, </w:t>
            </w:r>
            <w:r w:rsidRPr="0040538C">
              <w:rPr>
                <w:rFonts w:ascii="Times New Roman" w:eastAsia="Times New Roman" w:hAnsi="Times New Roman" w:cs="Times New Roman"/>
                <w:sz w:val="24"/>
                <w:szCs w:val="24"/>
                <w:lang w:eastAsia="ru-RU"/>
              </w:rPr>
              <w:br/>
              <w:t>техникалық және кәсіптік, </w:t>
            </w:r>
            <w:r w:rsidRPr="0040538C">
              <w:rPr>
                <w:rFonts w:ascii="Times New Roman" w:eastAsia="Times New Roman" w:hAnsi="Times New Roman" w:cs="Times New Roman"/>
                <w:sz w:val="24"/>
                <w:szCs w:val="24"/>
                <w:lang w:eastAsia="ru-RU"/>
              </w:rPr>
              <w:br/>
              <w:t>орта білімнен кейінгі білімнің </w:t>
            </w:r>
            <w:r w:rsidRPr="0040538C">
              <w:rPr>
                <w:rFonts w:ascii="Times New Roman" w:eastAsia="Times New Roman" w:hAnsi="Times New Roman" w:cs="Times New Roman"/>
                <w:sz w:val="24"/>
                <w:szCs w:val="24"/>
                <w:lang w:eastAsia="ru-RU"/>
              </w:rPr>
              <w:br/>
              <w:t>білім беру бағдарламаларын іске </w:t>
            </w:r>
            <w:r w:rsidRPr="0040538C">
              <w:rPr>
                <w:rFonts w:ascii="Times New Roman" w:eastAsia="Times New Roman" w:hAnsi="Times New Roman" w:cs="Times New Roman"/>
                <w:sz w:val="24"/>
                <w:szCs w:val="24"/>
                <w:lang w:eastAsia="ru-RU"/>
              </w:rPr>
              <w:br/>
              <w:t>асыратын білім беру </w:t>
            </w:r>
            <w:r w:rsidRPr="0040538C">
              <w:rPr>
                <w:rFonts w:ascii="Times New Roman" w:eastAsia="Times New Roman" w:hAnsi="Times New Roman" w:cs="Times New Roman"/>
                <w:sz w:val="24"/>
                <w:szCs w:val="24"/>
                <w:lang w:eastAsia="ru-RU"/>
              </w:rPr>
              <w:br/>
              <w:t>ұйымдарында жұмыс істейтін </w:t>
            </w:r>
            <w:r w:rsidRPr="0040538C">
              <w:rPr>
                <w:rFonts w:ascii="Times New Roman" w:eastAsia="Times New Roman" w:hAnsi="Times New Roman" w:cs="Times New Roman"/>
                <w:sz w:val="24"/>
                <w:szCs w:val="24"/>
                <w:lang w:eastAsia="ru-RU"/>
              </w:rPr>
              <w:br/>
              <w:t>педагог қызметкерлер мен </w:t>
            </w:r>
            <w:r w:rsidRPr="0040538C">
              <w:rPr>
                <w:rFonts w:ascii="Times New Roman" w:eastAsia="Times New Roman" w:hAnsi="Times New Roman" w:cs="Times New Roman"/>
                <w:sz w:val="24"/>
                <w:szCs w:val="24"/>
                <w:lang w:eastAsia="ru-RU"/>
              </w:rPr>
              <w:br/>
              <w:t>оларға теңестірілген тұлғаларды,</w:t>
            </w:r>
            <w:r w:rsidRPr="0040538C">
              <w:rPr>
                <w:rFonts w:ascii="Times New Roman" w:eastAsia="Times New Roman" w:hAnsi="Times New Roman" w:cs="Times New Roman"/>
                <w:sz w:val="24"/>
                <w:szCs w:val="24"/>
                <w:lang w:eastAsia="ru-RU"/>
              </w:rPr>
              <w:br/>
              <w:t>және білім және ғылым </w:t>
            </w:r>
            <w:r w:rsidRPr="0040538C">
              <w:rPr>
                <w:rFonts w:ascii="Times New Roman" w:eastAsia="Times New Roman" w:hAnsi="Times New Roman" w:cs="Times New Roman"/>
                <w:sz w:val="24"/>
                <w:szCs w:val="24"/>
                <w:lang w:eastAsia="ru-RU"/>
              </w:rPr>
              <w:br/>
              <w:t>саласындағы басқа да азаматтық </w:t>
            </w:r>
            <w:r w:rsidRPr="0040538C">
              <w:rPr>
                <w:rFonts w:ascii="Times New Roman" w:eastAsia="Times New Roman" w:hAnsi="Times New Roman" w:cs="Times New Roman"/>
                <w:sz w:val="24"/>
                <w:szCs w:val="24"/>
                <w:lang w:eastAsia="ru-RU"/>
              </w:rPr>
              <w:br/>
              <w:t>қызметшілерді аттестаттаудан </w:t>
            </w:r>
            <w:r w:rsidRPr="0040538C">
              <w:rPr>
                <w:rFonts w:ascii="Times New Roman" w:eastAsia="Times New Roman" w:hAnsi="Times New Roman" w:cs="Times New Roman"/>
                <w:sz w:val="24"/>
                <w:szCs w:val="24"/>
                <w:lang w:eastAsia="ru-RU"/>
              </w:rPr>
              <w:br/>
              <w:t>өткізудің қағидалары мен </w:t>
            </w:r>
            <w:r w:rsidRPr="0040538C">
              <w:rPr>
                <w:rFonts w:ascii="Times New Roman" w:eastAsia="Times New Roman" w:hAnsi="Times New Roman" w:cs="Times New Roman"/>
                <w:sz w:val="24"/>
                <w:szCs w:val="24"/>
                <w:lang w:eastAsia="ru-RU"/>
              </w:rPr>
              <w:br/>
              <w:t>шарттарына 5-қосымша</w:t>
            </w:r>
            <w:r w:rsidRPr="0040538C">
              <w:rPr>
                <w:rFonts w:ascii="Times New Roman" w:eastAsia="Times New Roman" w:hAnsi="Times New Roman" w:cs="Times New Roman"/>
                <w:sz w:val="24"/>
                <w:szCs w:val="24"/>
                <w:lang w:eastAsia="ru-RU"/>
              </w:rPr>
              <w:br/>
              <w:t>нысан</w:t>
            </w:r>
          </w:p>
        </w:tc>
      </w:tr>
    </w:tbl>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Аттестаттаудан өтетін азаматтық қызметшіні аттестаттау парағы (аттестаттау</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комиссиясының мүшесі толтырады)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түрі: кезекті -</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66700" cy="247650"/>
            <wp:effectExtent l="0" t="0" r="0" b="0"/>
            <wp:docPr id="2" name="Рисунок 2" descr="http://adilet.zan.kz/files/1074/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074/46/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p>
    <w:p w:rsidR="0040538C" w:rsidRPr="0040538C" w:rsidRDefault="0040538C" w:rsidP="0040538C">
      <w:pPr>
        <w:shd w:val="clear" w:color="auto" w:fill="FFFFFF"/>
        <w:spacing w:after="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w:t>
      </w:r>
      <w:r w:rsidRPr="0040538C">
        <w:rPr>
          <w:rFonts w:ascii="Arial" w:eastAsia="Times New Roman" w:hAnsi="Arial" w:cs="Arial"/>
          <w:color w:val="000000"/>
          <w:sz w:val="21"/>
          <w:szCs w:val="21"/>
          <w:lang w:eastAsia="ru-RU"/>
        </w:rPr>
        <w:br/>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қайта -</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66700" cy="247650"/>
            <wp:effectExtent l="0" t="0" r="0" b="0"/>
            <wp:docPr id="1" name="Рисунок 1" descr="http://adilet.zan.kz/files/1074/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1074/46/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p>
    <w:p w:rsidR="0040538C" w:rsidRPr="0040538C" w:rsidRDefault="0040538C" w:rsidP="0040538C">
      <w:pPr>
        <w:shd w:val="clear" w:color="auto" w:fill="FFFFFF"/>
        <w:spacing w:after="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(қажеттісін Х белгісімен белгілеу керек) </w:t>
      </w:r>
      <w:r w:rsidRPr="0040538C">
        <w:rPr>
          <w:rFonts w:ascii="Arial" w:eastAsia="Times New Roman" w:hAnsi="Arial" w:cs="Arial"/>
          <w:color w:val="000000"/>
          <w:sz w:val="21"/>
          <w:szCs w:val="21"/>
          <w:lang w:eastAsia="ru-RU"/>
        </w:rPr>
        <w:br/>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Т.А.Ә. (бар болған кезде)____________________________________________________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Лауазымы 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Аттестатталушының бағасы 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lastRenderedPageBreak/>
        <w:t>                              (өте жақсы, жақсы, қанағаттанарлық, қанағаттанғысыз)</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 мүшелері шешімінің негіздемесі: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 санатына (разрядына) лайықты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Біліктілік санатын (разрядын) белгілеуге негіз жоқ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Негіздеме:_________________________________________________________________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________________________________________________________________________________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мүшесі __________________________________________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(Т.А.Ә. (бар болған кезде), қолы)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Аттестаттау комиссиясының хатшысы ___________________________________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(Т.А.Ә. (бар болған кезде), қолы)</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Күні 20___ жылғы "___" ______________</w:t>
      </w:r>
    </w:p>
    <w:p w:rsidR="0040538C" w:rsidRPr="0040538C" w:rsidRDefault="0040538C" w:rsidP="0040538C">
      <w:pPr>
        <w:shd w:val="clear" w:color="auto" w:fill="FFFFFF"/>
        <w:spacing w:after="150" w:line="240" w:lineRule="auto"/>
        <w:rPr>
          <w:rFonts w:ascii="Arial" w:eastAsia="Times New Roman" w:hAnsi="Arial" w:cs="Arial"/>
          <w:color w:val="000000"/>
          <w:sz w:val="21"/>
          <w:szCs w:val="21"/>
          <w:lang w:eastAsia="ru-RU"/>
        </w:rPr>
      </w:pPr>
      <w:r w:rsidRPr="0040538C">
        <w:rPr>
          <w:rFonts w:ascii="Arial" w:eastAsia="Times New Roman" w:hAnsi="Arial" w:cs="Arial"/>
          <w:color w:val="000000"/>
          <w:sz w:val="21"/>
          <w:szCs w:val="21"/>
          <w:lang w:eastAsia="ru-RU"/>
        </w:rPr>
        <w:t>      *қайта аттестаттау өткізу кезінде шығарылмайды</w:t>
      </w:r>
    </w:p>
    <w:p w:rsidR="00CE2BF3" w:rsidRDefault="00CE2BF3">
      <w:bookmarkStart w:id="4" w:name="_GoBack"/>
      <w:bookmarkEnd w:id="4"/>
    </w:p>
    <w:sectPr w:rsidR="00CE2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8C"/>
    <w:rsid w:val="0040538C"/>
    <w:rsid w:val="00CE2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53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053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3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0538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0538C"/>
    <w:rPr>
      <w:color w:val="0000FF"/>
      <w:u w:val="single"/>
    </w:rPr>
  </w:style>
  <w:style w:type="character" w:styleId="a4">
    <w:name w:val="FollowedHyperlink"/>
    <w:basedOn w:val="a0"/>
    <w:uiPriority w:val="99"/>
    <w:semiHidden/>
    <w:unhideWhenUsed/>
    <w:rsid w:val="0040538C"/>
    <w:rPr>
      <w:color w:val="800080"/>
      <w:u w:val="single"/>
    </w:rPr>
  </w:style>
  <w:style w:type="paragraph" w:styleId="a5">
    <w:name w:val="Normal (Web)"/>
    <w:basedOn w:val="a"/>
    <w:uiPriority w:val="99"/>
    <w:unhideWhenUsed/>
    <w:rsid w:val="00405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053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5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53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053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3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0538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0538C"/>
    <w:rPr>
      <w:color w:val="0000FF"/>
      <w:u w:val="single"/>
    </w:rPr>
  </w:style>
  <w:style w:type="character" w:styleId="a4">
    <w:name w:val="FollowedHyperlink"/>
    <w:basedOn w:val="a0"/>
    <w:uiPriority w:val="99"/>
    <w:semiHidden/>
    <w:unhideWhenUsed/>
    <w:rsid w:val="0040538C"/>
    <w:rPr>
      <w:color w:val="800080"/>
      <w:u w:val="single"/>
    </w:rPr>
  </w:style>
  <w:style w:type="paragraph" w:styleId="a5">
    <w:name w:val="Normal (Web)"/>
    <w:basedOn w:val="a"/>
    <w:uiPriority w:val="99"/>
    <w:unhideWhenUsed/>
    <w:rsid w:val="00405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053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5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5523">
      <w:bodyDiv w:val="1"/>
      <w:marLeft w:val="0"/>
      <w:marRight w:val="0"/>
      <w:marTop w:val="0"/>
      <w:marBottom w:val="0"/>
      <w:divBdr>
        <w:top w:val="none" w:sz="0" w:space="0" w:color="auto"/>
        <w:left w:val="none" w:sz="0" w:space="0" w:color="auto"/>
        <w:bottom w:val="none" w:sz="0" w:space="0" w:color="auto"/>
        <w:right w:val="none" w:sz="0" w:space="0" w:color="auto"/>
      </w:divBdr>
      <w:divsChild>
        <w:div w:id="119686844">
          <w:marLeft w:val="0"/>
          <w:marRight w:val="0"/>
          <w:marTop w:val="0"/>
          <w:marBottom w:val="120"/>
          <w:divBdr>
            <w:top w:val="none" w:sz="0" w:space="0" w:color="auto"/>
            <w:left w:val="none" w:sz="0" w:space="0" w:color="auto"/>
            <w:bottom w:val="none" w:sz="0" w:space="0" w:color="auto"/>
            <w:right w:val="none" w:sz="0" w:space="0" w:color="auto"/>
          </w:divBdr>
        </w:div>
        <w:div w:id="1460606662">
          <w:marLeft w:val="0"/>
          <w:marRight w:val="0"/>
          <w:marTop w:val="0"/>
          <w:marBottom w:val="0"/>
          <w:divBdr>
            <w:top w:val="none" w:sz="0" w:space="0" w:color="auto"/>
            <w:left w:val="none" w:sz="0" w:space="0" w:color="auto"/>
            <w:bottom w:val="none" w:sz="0" w:space="0" w:color="auto"/>
            <w:right w:val="none" w:sz="0" w:space="0" w:color="auto"/>
          </w:divBdr>
          <w:divsChild>
            <w:div w:id="294717820">
              <w:marLeft w:val="0"/>
              <w:marRight w:val="0"/>
              <w:marTop w:val="0"/>
              <w:marBottom w:val="300"/>
              <w:divBdr>
                <w:top w:val="none" w:sz="0" w:space="0" w:color="auto"/>
                <w:left w:val="none" w:sz="0" w:space="0" w:color="auto"/>
                <w:bottom w:val="none" w:sz="0" w:space="0" w:color="auto"/>
                <w:right w:val="none" w:sz="0" w:space="0" w:color="auto"/>
              </w:divBdr>
              <w:divsChild>
                <w:div w:id="1666393731">
                  <w:marLeft w:val="0"/>
                  <w:marRight w:val="0"/>
                  <w:marTop w:val="0"/>
                  <w:marBottom w:val="0"/>
                  <w:divBdr>
                    <w:top w:val="none" w:sz="0" w:space="0" w:color="auto"/>
                    <w:left w:val="none" w:sz="0" w:space="0" w:color="auto"/>
                    <w:bottom w:val="single" w:sz="6" w:space="9" w:color="CCCCCC"/>
                    <w:right w:val="none" w:sz="0" w:space="0" w:color="auto"/>
                  </w:divBdr>
                  <w:divsChild>
                    <w:div w:id="689069999">
                      <w:marLeft w:val="0"/>
                      <w:marRight w:val="0"/>
                      <w:marTop w:val="0"/>
                      <w:marBottom w:val="0"/>
                      <w:divBdr>
                        <w:top w:val="none" w:sz="0" w:space="0" w:color="auto"/>
                        <w:left w:val="none" w:sz="0" w:space="0" w:color="auto"/>
                        <w:bottom w:val="none" w:sz="0" w:space="0" w:color="auto"/>
                        <w:right w:val="none" w:sz="0" w:space="0" w:color="auto"/>
                      </w:divBdr>
                      <w:divsChild>
                        <w:div w:id="763691200">
                          <w:marLeft w:val="0"/>
                          <w:marRight w:val="0"/>
                          <w:marTop w:val="0"/>
                          <w:marBottom w:val="180"/>
                          <w:divBdr>
                            <w:top w:val="none" w:sz="0" w:space="0" w:color="auto"/>
                            <w:left w:val="none" w:sz="0" w:space="0" w:color="auto"/>
                            <w:bottom w:val="none" w:sz="0" w:space="0" w:color="auto"/>
                            <w:right w:val="none" w:sz="0" w:space="0" w:color="auto"/>
                          </w:divBdr>
                        </w:div>
                        <w:div w:id="1392659169">
                          <w:marLeft w:val="0"/>
                          <w:marRight w:val="0"/>
                          <w:marTop w:val="0"/>
                          <w:marBottom w:val="0"/>
                          <w:divBdr>
                            <w:top w:val="none" w:sz="0" w:space="0" w:color="auto"/>
                            <w:left w:val="none" w:sz="0" w:space="0" w:color="auto"/>
                            <w:bottom w:val="none" w:sz="0" w:space="0" w:color="auto"/>
                            <w:right w:val="none" w:sz="0" w:space="0" w:color="auto"/>
                          </w:divBdr>
                        </w:div>
                        <w:div w:id="6593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1690">
                  <w:marLeft w:val="0"/>
                  <w:marRight w:val="0"/>
                  <w:marTop w:val="0"/>
                  <w:marBottom w:val="0"/>
                  <w:divBdr>
                    <w:top w:val="none" w:sz="0" w:space="0" w:color="auto"/>
                    <w:left w:val="none" w:sz="0" w:space="0" w:color="auto"/>
                    <w:bottom w:val="single" w:sz="6" w:space="9" w:color="CCCCCC"/>
                    <w:right w:val="none" w:sz="0" w:space="0" w:color="auto"/>
                  </w:divBdr>
                  <w:divsChild>
                    <w:div w:id="1684429391">
                      <w:marLeft w:val="0"/>
                      <w:marRight w:val="0"/>
                      <w:marTop w:val="0"/>
                      <w:marBottom w:val="0"/>
                      <w:divBdr>
                        <w:top w:val="none" w:sz="0" w:space="0" w:color="auto"/>
                        <w:left w:val="none" w:sz="0" w:space="0" w:color="auto"/>
                        <w:bottom w:val="none" w:sz="0" w:space="0" w:color="auto"/>
                        <w:right w:val="none" w:sz="0" w:space="0" w:color="auto"/>
                      </w:divBdr>
                      <w:divsChild>
                        <w:div w:id="177433191">
                          <w:marLeft w:val="0"/>
                          <w:marRight w:val="0"/>
                          <w:marTop w:val="0"/>
                          <w:marBottom w:val="180"/>
                          <w:divBdr>
                            <w:top w:val="none" w:sz="0" w:space="0" w:color="auto"/>
                            <w:left w:val="none" w:sz="0" w:space="0" w:color="auto"/>
                            <w:bottom w:val="none" w:sz="0" w:space="0" w:color="auto"/>
                            <w:right w:val="none" w:sz="0" w:space="0" w:color="auto"/>
                          </w:divBdr>
                        </w:div>
                        <w:div w:id="4488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5733">
                  <w:marLeft w:val="0"/>
                  <w:marRight w:val="0"/>
                  <w:marTop w:val="0"/>
                  <w:marBottom w:val="0"/>
                  <w:divBdr>
                    <w:top w:val="none" w:sz="0" w:space="0" w:color="auto"/>
                    <w:left w:val="none" w:sz="0" w:space="0" w:color="auto"/>
                    <w:bottom w:val="single" w:sz="6" w:space="9" w:color="CCCCCC"/>
                    <w:right w:val="none" w:sz="0" w:space="0" w:color="auto"/>
                  </w:divBdr>
                  <w:divsChild>
                    <w:div w:id="1596669388">
                      <w:marLeft w:val="0"/>
                      <w:marRight w:val="0"/>
                      <w:marTop w:val="0"/>
                      <w:marBottom w:val="0"/>
                      <w:divBdr>
                        <w:top w:val="none" w:sz="0" w:space="0" w:color="auto"/>
                        <w:left w:val="none" w:sz="0" w:space="0" w:color="auto"/>
                        <w:bottom w:val="none" w:sz="0" w:space="0" w:color="auto"/>
                        <w:right w:val="none" w:sz="0" w:space="0" w:color="auto"/>
                      </w:divBdr>
                      <w:divsChild>
                        <w:div w:id="1083793077">
                          <w:marLeft w:val="0"/>
                          <w:marRight w:val="0"/>
                          <w:marTop w:val="0"/>
                          <w:marBottom w:val="180"/>
                          <w:divBdr>
                            <w:top w:val="none" w:sz="0" w:space="0" w:color="auto"/>
                            <w:left w:val="none" w:sz="0" w:space="0" w:color="auto"/>
                            <w:bottom w:val="none" w:sz="0" w:space="0" w:color="auto"/>
                            <w:right w:val="none" w:sz="0" w:space="0" w:color="auto"/>
                          </w:divBdr>
                        </w:div>
                        <w:div w:id="18489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1324">
                  <w:marLeft w:val="0"/>
                  <w:marRight w:val="0"/>
                  <w:marTop w:val="0"/>
                  <w:marBottom w:val="0"/>
                  <w:divBdr>
                    <w:top w:val="none" w:sz="0" w:space="0" w:color="auto"/>
                    <w:left w:val="none" w:sz="0" w:space="0" w:color="auto"/>
                    <w:bottom w:val="single" w:sz="6" w:space="9" w:color="CCCCCC"/>
                    <w:right w:val="none" w:sz="0" w:space="0" w:color="auto"/>
                  </w:divBdr>
                  <w:divsChild>
                    <w:div w:id="2061587849">
                      <w:marLeft w:val="0"/>
                      <w:marRight w:val="0"/>
                      <w:marTop w:val="0"/>
                      <w:marBottom w:val="0"/>
                      <w:divBdr>
                        <w:top w:val="none" w:sz="0" w:space="0" w:color="auto"/>
                        <w:left w:val="none" w:sz="0" w:space="0" w:color="auto"/>
                        <w:bottom w:val="none" w:sz="0" w:space="0" w:color="auto"/>
                        <w:right w:val="none" w:sz="0" w:space="0" w:color="auto"/>
                      </w:divBdr>
                      <w:divsChild>
                        <w:div w:id="1821456001">
                          <w:marLeft w:val="0"/>
                          <w:marRight w:val="0"/>
                          <w:marTop w:val="0"/>
                          <w:marBottom w:val="180"/>
                          <w:divBdr>
                            <w:top w:val="none" w:sz="0" w:space="0" w:color="auto"/>
                            <w:left w:val="none" w:sz="0" w:space="0" w:color="auto"/>
                            <w:bottom w:val="none" w:sz="0" w:space="0" w:color="auto"/>
                            <w:right w:val="none" w:sz="0" w:space="0" w:color="auto"/>
                          </w:divBdr>
                        </w:div>
                        <w:div w:id="3621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50658">
                  <w:marLeft w:val="0"/>
                  <w:marRight w:val="0"/>
                  <w:marTop w:val="0"/>
                  <w:marBottom w:val="0"/>
                  <w:divBdr>
                    <w:top w:val="none" w:sz="0" w:space="0" w:color="auto"/>
                    <w:left w:val="none" w:sz="0" w:space="0" w:color="auto"/>
                    <w:bottom w:val="single" w:sz="6" w:space="9" w:color="CCCCCC"/>
                    <w:right w:val="none" w:sz="0" w:space="0" w:color="auto"/>
                  </w:divBdr>
                  <w:divsChild>
                    <w:div w:id="126440838">
                      <w:marLeft w:val="0"/>
                      <w:marRight w:val="0"/>
                      <w:marTop w:val="0"/>
                      <w:marBottom w:val="0"/>
                      <w:divBdr>
                        <w:top w:val="none" w:sz="0" w:space="0" w:color="auto"/>
                        <w:left w:val="none" w:sz="0" w:space="0" w:color="auto"/>
                        <w:bottom w:val="none" w:sz="0" w:space="0" w:color="auto"/>
                        <w:right w:val="none" w:sz="0" w:space="0" w:color="auto"/>
                      </w:divBdr>
                      <w:divsChild>
                        <w:div w:id="8346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3806">
                  <w:marLeft w:val="0"/>
                  <w:marRight w:val="0"/>
                  <w:marTop w:val="0"/>
                  <w:marBottom w:val="0"/>
                  <w:divBdr>
                    <w:top w:val="none" w:sz="0" w:space="0" w:color="auto"/>
                    <w:left w:val="none" w:sz="0" w:space="0" w:color="auto"/>
                    <w:bottom w:val="none" w:sz="0" w:space="0" w:color="auto"/>
                    <w:right w:val="none" w:sz="0" w:space="0" w:color="auto"/>
                  </w:divBdr>
                  <w:divsChild>
                    <w:div w:id="1151868844">
                      <w:marLeft w:val="0"/>
                      <w:marRight w:val="0"/>
                      <w:marTop w:val="0"/>
                      <w:marBottom w:val="0"/>
                      <w:divBdr>
                        <w:top w:val="none" w:sz="0" w:space="0" w:color="auto"/>
                        <w:left w:val="none" w:sz="0" w:space="0" w:color="auto"/>
                        <w:bottom w:val="none" w:sz="0" w:space="0" w:color="auto"/>
                        <w:right w:val="none" w:sz="0" w:space="0" w:color="auto"/>
                      </w:divBdr>
                      <w:divsChild>
                        <w:div w:id="1285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2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kk&amp;documentId=V1600013317" TargetMode="External"/><Relationship Id="rId13" Type="http://schemas.openxmlformats.org/officeDocument/2006/relationships/hyperlink" Target="http://egov.kz/wps/poc?uri=mjnpa:document&amp;language=kk&amp;documentId=V1600013317" TargetMode="External"/><Relationship Id="rId18" Type="http://schemas.openxmlformats.org/officeDocument/2006/relationships/hyperlink" Target="http://egov.kz/wps/poc?uri=mjnpa:document&amp;language=kk&amp;documentId=V090005750_"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egov.kz/wps/poc?uri=mjnpa:document&amp;language=kk&amp;documentId=V1600013317" TargetMode="External"/><Relationship Id="rId12" Type="http://schemas.openxmlformats.org/officeDocument/2006/relationships/hyperlink" Target="http://egov.kz/wps/poc?uri=mjnpa:document&amp;language=kk&amp;documentId=V1700015993" TargetMode="External"/><Relationship Id="rId17" Type="http://schemas.openxmlformats.org/officeDocument/2006/relationships/hyperlink" Target="http://egov.kz/wps/poc?uri=mjnpa:document&amp;language=kk&amp;documentId=Z070000319_" TargetMode="External"/><Relationship Id="rId2" Type="http://schemas.microsoft.com/office/2007/relationships/stylesWithEffects" Target="stylesWithEffects.xml"/><Relationship Id="rId16" Type="http://schemas.openxmlformats.org/officeDocument/2006/relationships/hyperlink" Target="http://egov.kz/wps/poc?uri=mjnpa:document&amp;language=kk&amp;documentId=P080000077_" TargetMode="External"/><Relationship Id="rId20"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adilet.zan.kz/kaz/docs/V1700015993/download" TargetMode="External"/><Relationship Id="rId11" Type="http://schemas.openxmlformats.org/officeDocument/2006/relationships/hyperlink" Target="http://egov.kz/wps/poc?uri=mjnpa:document&amp;language=kk&amp;documentId=V1600013317" TargetMode="External"/><Relationship Id="rId5" Type="http://schemas.openxmlformats.org/officeDocument/2006/relationships/hyperlink" Target="http://zan.gov.kz/api/documents/116495/kaz/download/pdf" TargetMode="External"/><Relationship Id="rId15" Type="http://schemas.openxmlformats.org/officeDocument/2006/relationships/hyperlink" Target="http://egov.kz/wps/poc?uri=mjnpa:document&amp;language=kk&amp;documentId=Z070000319_" TargetMode="External"/><Relationship Id="rId23" Type="http://schemas.openxmlformats.org/officeDocument/2006/relationships/theme" Target="theme/theme1.xml"/><Relationship Id="rId10" Type="http://schemas.openxmlformats.org/officeDocument/2006/relationships/hyperlink" Target="http://egov.kz/wps/poc?uri=mjnpa:document&amp;language=kk&amp;documentId=V1600013317" TargetMode="External"/><Relationship Id="rId19" Type="http://schemas.openxmlformats.org/officeDocument/2006/relationships/hyperlink" Target="http://egov.kz/wps/poc?uri=mjnpa:document&amp;language=kk&amp;documentId=Z070000319_" TargetMode="External"/><Relationship Id="rId4" Type="http://schemas.openxmlformats.org/officeDocument/2006/relationships/webSettings" Target="webSettings.xml"/><Relationship Id="rId9" Type="http://schemas.openxmlformats.org/officeDocument/2006/relationships/hyperlink" Target="http://egov.kz/wps/poc?uri=mjnpa:document&amp;language=kk&amp;documentId=V1600013317" TargetMode="External"/><Relationship Id="rId14" Type="http://schemas.openxmlformats.org/officeDocument/2006/relationships/hyperlink" Target="http://egov.kz/wps/poc?uri=mjnpa:document&amp;language=kk&amp;documentId=K15000004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8282</Words>
  <Characters>47214</Characters>
  <Application>Microsoft Office Word</Application>
  <DocSecurity>0</DocSecurity>
  <Lines>393</Lines>
  <Paragraphs>110</Paragraphs>
  <ScaleCrop>false</ScaleCrop>
  <Company/>
  <LinksUpToDate>false</LinksUpToDate>
  <CharactersWithSpaces>55386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2018-03-14T09:37:00Z</dcterms:created>
  <dcterms:modified xsi:type="dcterms:W3CDTF">2018-03-14T09:37:00Z</dcterms:modified>
</cp:coreProperties>
</file>