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№10ЖББОМ</w:t>
      </w: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hAnsi="Times New Roman" w:cs="Times New Roman"/>
          <w:i/>
          <w:iCs/>
          <w:sz w:val="56"/>
          <w:szCs w:val="56"/>
          <w:lang w:val="kk-KZ"/>
        </w:rPr>
      </w:pPr>
      <w:r>
        <w:rPr>
          <w:rFonts w:ascii="Times New Roman" w:hAnsi="Times New Roman" w:cs="Times New Roman"/>
          <w:i/>
          <w:iCs/>
          <w:sz w:val="56"/>
          <w:szCs w:val="56"/>
          <w:lang w:val="kk-KZ"/>
        </w:rPr>
        <w:t xml:space="preserve">        </w:t>
      </w:r>
      <w:r w:rsidRPr="00134EC6">
        <w:rPr>
          <w:rFonts w:ascii="Times New Roman" w:hAnsi="Times New Roman" w:cs="Times New Roman"/>
          <w:i/>
          <w:iCs/>
          <w:sz w:val="56"/>
          <w:szCs w:val="56"/>
          <w:lang w:val="kk-KZ"/>
        </w:rPr>
        <w:t xml:space="preserve">«Тарих- ғасырлар куәсі» </w:t>
      </w:r>
    </w:p>
    <w:p w:rsidR="00134EC6" w:rsidRDefault="00134EC6" w:rsidP="00134EC6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iCs/>
          <w:sz w:val="56"/>
          <w:szCs w:val="56"/>
          <w:lang w:val="kk-KZ"/>
        </w:rPr>
      </w:pPr>
      <w:r w:rsidRPr="00134EC6">
        <w:rPr>
          <w:rFonts w:ascii="Times New Roman" w:hAnsi="Times New Roman" w:cs="Times New Roman"/>
          <w:i/>
          <w:iCs/>
          <w:sz w:val="56"/>
          <w:szCs w:val="56"/>
          <w:lang w:val="kk-KZ"/>
        </w:rPr>
        <w:t>ашық тәрбие сағаты</w:t>
      </w:r>
      <w:r w:rsidRPr="00134EC6">
        <w:rPr>
          <w:rFonts w:ascii="Times New Roman" w:hAnsi="Times New Roman" w:cs="Times New Roman"/>
          <w:i/>
          <w:iCs/>
          <w:sz w:val="56"/>
          <w:szCs w:val="56"/>
          <w:lang w:val="kk-KZ"/>
        </w:rPr>
        <w:br/>
        <w:t>(</w:t>
      </w:r>
      <w:hyperlink r:id="rId5" w:history="1">
        <w:r w:rsidRPr="00134EC6">
          <w:rPr>
            <w:rStyle w:val="a3"/>
            <w:rFonts w:ascii="Times New Roman" w:hAnsi="Times New Roman" w:cs="Times New Roman"/>
            <w:b/>
            <w:bCs/>
            <w:i/>
            <w:iCs/>
            <w:sz w:val="56"/>
            <w:szCs w:val="56"/>
            <w:lang w:val="kk-KZ"/>
          </w:rPr>
          <w:t>Қазақ хандығының 550 жылдығына орай</w:t>
        </w:r>
      </w:hyperlink>
      <w:r w:rsidRPr="00134EC6">
        <w:rPr>
          <w:rFonts w:ascii="Times New Roman" w:hAnsi="Times New Roman" w:cs="Times New Roman"/>
          <w:i/>
          <w:iCs/>
          <w:sz w:val="56"/>
          <w:szCs w:val="56"/>
          <w:lang w:val="kk-KZ"/>
        </w:rPr>
        <w:t>)</w:t>
      </w:r>
    </w:p>
    <w:p w:rsidR="00134EC6" w:rsidRDefault="00134EC6" w:rsidP="00134EC6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iCs/>
          <w:sz w:val="56"/>
          <w:szCs w:val="56"/>
          <w:lang w:val="kk-KZ"/>
        </w:rPr>
      </w:pPr>
    </w:p>
    <w:p w:rsidR="00134EC6" w:rsidRDefault="00134EC6" w:rsidP="00134EC6">
      <w:pPr>
        <w:spacing w:after="0" w:line="240" w:lineRule="auto"/>
        <w:ind w:left="-426"/>
        <w:jc w:val="center"/>
        <w:rPr>
          <w:rFonts w:ascii="Times New Roman" w:hAnsi="Times New Roman" w:cs="Times New Roman"/>
          <w:i/>
          <w:iCs/>
          <w:sz w:val="56"/>
          <w:szCs w:val="56"/>
          <w:lang w:val="kk-KZ"/>
        </w:rPr>
      </w:pPr>
    </w:p>
    <w:p w:rsidR="00BE7A2A" w:rsidRPr="00BE7A2A" w:rsidRDefault="00134EC6" w:rsidP="00134EC6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i/>
          <w:iCs/>
          <w:sz w:val="44"/>
          <w:szCs w:val="44"/>
          <w:lang w:val="kk-KZ"/>
        </w:rPr>
      </w:pPr>
      <w:r w:rsidRPr="00BE7A2A">
        <w:rPr>
          <w:rFonts w:ascii="Times New Roman" w:hAnsi="Times New Roman" w:cs="Times New Roman"/>
          <w:b/>
          <w:i/>
          <w:iCs/>
          <w:sz w:val="44"/>
          <w:szCs w:val="44"/>
          <w:lang w:val="kk-KZ"/>
        </w:rPr>
        <w:t>Дайындаған:</w:t>
      </w:r>
    </w:p>
    <w:p w:rsidR="00134EC6" w:rsidRPr="00BE7A2A" w:rsidRDefault="00134EC6" w:rsidP="00134EC6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  <w:r w:rsidRPr="00BE7A2A">
        <w:rPr>
          <w:rFonts w:ascii="Times New Roman" w:hAnsi="Times New Roman" w:cs="Times New Roman"/>
          <w:i/>
          <w:iCs/>
          <w:sz w:val="44"/>
          <w:szCs w:val="44"/>
          <w:lang w:val="kk-KZ"/>
        </w:rPr>
        <w:t xml:space="preserve"> тарих пәні мұғалімі Солтанбеков Ж.М.</w:t>
      </w:r>
    </w:p>
    <w:p w:rsidR="00134EC6" w:rsidRPr="00BE7A2A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44"/>
          <w:szCs w:val="44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BE7A2A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Қарағанды қ. 2015ж</w:t>
      </w: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BE7A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34EC6" w:rsidRPr="00134EC6" w:rsidRDefault="00134EC6" w:rsidP="00134EC6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E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 тақырыбы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«Тарих- ғасырлар куәсі» (сайыс кеші)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Сайыстың мақсаты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Білімділік: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хандығы құрылуының тарихи оқиғалар тізбегін еске түсіре отырып, танымдарын арттыру;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Тәрбиелілік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тарихи ұлы тұлғалардың ерліктерін насихаттай отырып, отансүйгіштікке тәрбиелеу; 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Дамытушылық: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өткенді еске түсіре отырып, болашаққа бағдар беруге баулу.</w:t>
      </w:r>
      <w:r w:rsidRPr="00134EC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тү</w:t>
      </w:r>
      <w:proofErr w:type="gramStart"/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қайталау, қорыту сабағы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Сабақтың көрнекілігі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слайд шоу («Қазақ елі» видео ролик, қазақтың ұлы хандары мен батырларының фото суреттері, Қазақстан еліндегі батырларға арналған ескерткіштердің фото суреттер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і, халық күйлерінің жазбалары)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Сайыстың барысы: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Құрметті, оқушылар. Бүгінгі тәрбие сағатымыздың тақырыбы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«Тари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ғасырлар куәсі». Сабақ қазақ хандығының 550 жылдық мерейтойына арналған сайыс кеші тү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өткізіледі.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 Республикасы Президенті Н.Назарбаевтың Қазақстан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халқына арнаған 2015 жылғы Жолдауы қалай аталады? (Нұрлы жол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олашаққа бастар жол» Жолдауы).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жылы қандай атаулы мерейтойларды тойланады? (Қазақ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хандығының 550 жылдығы, Қазақстан халқы Ассамблеясы мен Конституциямыздың 20 жылд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ығы, Ұлы Жеңі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ің 70 жылдығы).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«Қазақтың бүкіл тарихы – бірігу тарихы, тұтастану тарихы. Қазақ тек бірігу, бірлесу жолында келе жатқан халық» – деп президентіміз Н.Ә.Назарбаев айтып өткендей бұл ғасырда өмір сүріп отырған барша ұрпақ ғылым саласында өзіндік жол салар дара ұрпақ болуы тиіс. Олай болса болашаққа нық 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 жасау бүгіннен басталады.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жылы Керей мен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әнібек Шу мен Талас өзендерінің арасындағы аймаққа орналасып, қазақтың туын көкке көтергеніне 550 жыл толады. Бұл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қиға қазақ халқының тарихындағы маңызды оқиға болды. Ол ұлан-байтақ өңірді мекендеген қазақ тайпаларының басын қосып шоғырландыруда, қазақтың этникалық аумағын бі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іктіруде, қазақтың байырғы заманнан басталған өз алдына жеке ел болып қалыптасуын біржолата аяқтауда аса маңызды және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түбегейлі шешуші рөл атқарды.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Осыған байланысты, елі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мізде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жастардың патриоттық сезімін барынша күшейту мақсатында бұл оқиғаны мерейтой күндерінің қатарына қосу мен Қазақ хандығының 550 жылдығын атап өтуге арналған іс-шараларды өткіз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жөнінде мәселе қарастырылды.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Ата-бабаларымыз бізге бірліктің, ынтымақтың, тұтастықтың ұлы үлгісін көрсеті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кетті. Қазақстанның арғы-бергі тарихының ең ғибратты тағылымы, міне осында. Олай болса бүгінгі қазақ хандығының 550 жылдық мерейтойына арналған «Тари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ғасырлар куәсі» 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сайыс сабағымызды бастайық.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Сынып 2 топқа бөлінеді: </w:t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І-топ «Керей тобы»,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ІІ-топ «Жәнібек тобы».</w:t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Сайыс соңында жеңімпаз топ мақтау грамотасымен марапатталады.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ВИДЕОРОЛИК «Қазақ елі»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Сайыс барысы: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«Толған ел тарихын таспен жазады,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Тозған ел тарихын жаспен 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зады» туры (тарихтан сұрақтар)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І. Қаза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 хандығының құрылуы: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Орда ыдырағаннан кейін қандай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ңа мемлекеттер құрылды?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Сібі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хандығы, 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 хандығы, Астрахан хандығы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Жоңғар хандығы, Сібір хандығы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С)Мо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ғолстан хандығы, Қазақ хандығы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Керей мен Жәнібек сұлтандар қай жерде қазақ хандығының ұлттық туын тігіп, 1465-1466 жылдары Қазақ хандығын құрды?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Батыс Жетісу жерінде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Орталық Қа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зақстанда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Шығыс Қазақстанда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 хандығының құрылуы туралы қ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тарихшы жазды?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Әл-Марвази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Рашид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Мұхаммед Хайдар Дулати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 хандығының ұлттық туы тігілген жер?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озыбасы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Сайран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Түркістан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ХҮІ ғасырдың соңындағы Қазақ хандығының астанасы?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Сығанақ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Сайрам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Түркістан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 халқының ұраны болған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сөз.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Шыңғыс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Жошы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Алаш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Қазақтың халық болып қалыптасуының барысын бұзған шапқыншылық.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Моңғол шапқыншылығы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Жоңғар шап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қыншылығы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Орыс шапқыншылығы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1710 жылы жоңғарлар шабуылын тойтару мәселесін талқылай үшін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қазақ жүздерінің өкілдері бас қосқан жер.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арақұ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Қызылқұм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Қозыбасы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“92 баулы өзбек” шежіресінде қай хандық туралы айтылады?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Қазақ хандығы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Әбілқайыр хандығы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Ноғай Ордасы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Б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ұл кезеңде бейғам отырған қазақтар аямай қырылды. Жоңғарлар Жетісуды, Ұлы жүзді қырып-жойып, Ұлы жүз, Кіші жүз жеріне де жетті. Халық басы ауған жаққа шұбырды. Ұлы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үз бен Орта Жүздің қазақтары Самарқан пен ходжентке қарай шұбырды. Кіші жүз қазағы хиуа мен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ұхараға ағылды.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қындардың біразы Сырдың сол жағындағы Алакөл маңына топтасты. Халық бұ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кезеңді қалай атады?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«Аңырақай» шайқасы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«Ақтабан шұбырынды, Алқакөл сұлама»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Орбұлақ шайқасы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Қазақтарды «Ислам дініне сенетін халықтар»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кім жазды?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Марко Поло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Рашид ад-Дин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А.Дженкинсон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Шығай хан мен Тәуекел сұ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лтан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ға Абдалах хан риза болып қай жерді сыйға береді?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Жетісу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Ходжент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Хантау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1598 жылғы шайқаста екі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жақты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ң билеушісі де қаза болып, екі хандық хансыз қалды, бұл хандықтар: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Моғолстан мен Өзбек хандығы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Қазақ хандығы мен Өзбек хандығы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Ташкент билеушісі мен Қазақ хандығы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Бейбітшілік жағдайда ханның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ұқсатынсыз жол берілмейді: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Көші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қонуға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Соғысты бастауға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Салықты көбейтуге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1726 жылы болған «Қалмақ қырылған» шайқасының маңызы: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Қазақстанның солтү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ік-батысы азат етілді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Қазақ жері түбегейлі азат етілді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Жоңғарлар Іле өзенін бойлап, еліне қарай шегінді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 XVI ғасырдың II жартысында Қазақ хандығының кү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ш-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қуатын беделін арттырған, жерін кеңейтуге себеп болған тарихи оқиға: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Мәскеуге қосылуды жақтаған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оғай ұлыстарын талқандап, өзіне қосып алуы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Моғол ханын талқандауы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Ішкі талас тартыстардың тоқтатылуы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XVI ғасырдың II жартысында Жетісу қазақтарының жағдайын ауырлатқан оқиға: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Ойраттардың тонаушылық жорықтары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Моғол хандарының жиі шабуылы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Хақназар ханның қатыгездігі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18. Қазақ хандығының құрылымы сатыдан … тұрады: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A) төрт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бес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жеті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Ресейдің Шығыспен сауда қатынасын ө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істету үшін Қазақстан «Кілт және қақпа» ролін атқарады деген патша: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I Павел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II Екатерина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I Петр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XVIII ғ. II ж. қазақ – орыс саудасының белгілі орталықтары.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Семей, Өскемен, Бұқтырма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Петропавл, Орынбор, 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ұлжа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С) Семей, Петропавл, Ақсу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«Ерлікті таба білу, ерді тани білу» туры (ел билеген хан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 қай ұрпақтан екенін табу)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Керей хан – Болат сұлтанның ұлы 5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әуекел хан – Шығай ханның ұлы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Жәнібек хан – Барақ ханның ұлы 6 Есім хан – Шығай ханның ұлы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Қасым хан – Әз Жәнібектің ұлы 7 Жәңгір хан – Есім ханның ұлы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ақназар хан – Қасым ханның ұлы 8 Әз-Тәук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хан – Салқам Жәңгірдің ұлы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«Ерлік – ел есінде» туры (қазіргі өмірде осы қайраткерлерді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ң алатын орны (ескерткіштер).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Керей мен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әнібек ескерткіші, Астана қаласы, 2010 жылы ашылды. Авторы астаналық жас мүсінші Ринат Әбенов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. Ескерткі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ің ұшар басына дейінгі жалпы биіктігі – 12 метр. Орналасқан жері – Қ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алғашқы президенті Н.Наза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рбаевтың мұражайының алаңында.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Сұрақ: Керей мен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әнібек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скерткіші 2010 жылы қай қалада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ашылды?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Ескерткіш Тараз қаласында 1998 жылы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үлейменов көшесіндегі университеттің бас корпусының алдына Мұхамед Хайдар Дулати мырзаның 500 жылдығына арналып салынған. Ескерткі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ің биіктігі 3 м. Мұхамед Хайдар Дулати – көрнекті мемлекеттік қайраткер, дипломат, тарихшы, публицист. М.Х. Дулатидің бас еңбегі «Тарих және Рашиди» Орта 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халықтарының тарихы туралы.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Сұрақ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: Бұ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ескерткіш Тараз қаласында 1998 жылы көрнекті мемлекеттік қайраткер, дипломат, тарихшы, публицисттің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 жылдығына арналып салынған.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 қаласындағы Абылай ханның резиденциясы қазақ халқының ұлттық тарихының ескерткіші болып саналады. Кешеннің құрамына бі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қабатты ағаш үйлер, канцелярия, келіп-кетушілерге арналған үй, монша, шаруашылық құрылыстары кіреді. Сұрақ: Петропавл қаласында қ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ханның резиденция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 орналасқан?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Түркістан қаласындағы Қожа Ахмет Ясауидің кесенесі 1385 по 1405 жылдар аралығында салынған архитектуралық ғимарат. Кесенеде Қожа Ахмет Ясауиден басқ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 ұлы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қазақ хандарының – Абылай хан, Бөгенбай батыр, т.б. 300 жуық әйгілі адамдардың бейіттері сақталған. Кесене сол кездегі билеуші Әмі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мірдің бұйрығымен тұрғызылған.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Сұрақ: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Түркістан қаласындағы Қожа Ахмет Ясауидің кесенесі қай билеуш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 бұйрығымен тұ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ғызылған?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Орталық Қазақстанның Ұлытау ауданы ежелден көшпелі тайпалар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басшыларының сүйікті мекені болған. Осы маң Жошы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әне оның ұлдарының еншісі болған. Жошы хан кесенесі (1228-1230) Қаракеңгі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өзенінің сол жағалауында, Жезқазғанның солтүстік шығысынан 55 км қашықтықта орналасқан. Автор, салушы және пайда болу тарихы белгісіз. Жергілікті халықтың арасында дәл осы маңда құпия жағдайда 1227 жылы аң аулап жү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іп, Шыңғыс ханның ұлы Жошы хан қайтыс болған деген әңгіме сақталған.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Сұрақ: Алматы қаласында 2012 жылы жоңғар шапқыншылығы кезінде қазақ халқының бүтіндігі үшін шайқасқан батырдың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метрлік ескерткіші ашылды.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Қарағанды облысында 2014 жылы атақты Абылай ханның ақылшысы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ұқар жырау Қалқаманұлының еңселі ескерткіші бой көтерді. Кешегі балапан басымен тұрымтай тұсымен кеткен жаугершлік заманда Бұқар хан Абылайға жол көрсеті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ақылшы болған. Қазақ халқының арман-тілегін арқалап, ынтымақ-бірлігін көксеген. Кемел ойдың кемеңгері атанған көмекей жыраудың тұғырлы ескерткіш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 Б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ұха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жырау ауданында бой көтерді.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Сұрақ: Қарағанды облысында 2014 жылы атақты Абылай ханның ақылшысы қай жыраудың ең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селі ескерткіші бой көтерді?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Сөзжұмбақ « Қатаған қырғыны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Ә Б І Л Қ А Й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Й Ғ Ы Р Ж А Р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 Е Т І С У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 А Ш К Е Н Т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 А Р Ғ А С Қ А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 А Н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 С Е Н Б Е Р Л И Н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Ө Т Е М І С Қ А Ж 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 Ұ Қ А Р Ж Ы Р А У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Р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 Е Т І Ж А Р Ғ Ы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Ы Р А Р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Н Н А 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 Ұ Р Ы Н Д 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ағалау. Қорытындылау. Жеңімпаздарды анықтап, мақ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қағазымен марапаттау.</w:t>
      </w: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«Керей мен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әнібек 1465 жылы алғашқы хандықты құрды, қазақтың мемлекеттілігінің тарихы сол кезден бастау алады. Бәлкім ол бүгінгі шекарасындағы, бүкіл әлемге осынша танымал ә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беделді, осы ұғымның қазіргі мағынасындағыдай мемлекет болмаған да шығар. Бірақ бұлай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 кезеңдегі басқа да барлық мемлекеттер туралы да айтуға болады. Ең маңыздысы, сол кезде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ған 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із қаланды, біз – бабаларымыздың ұлы істерінің жалғастырушыларымыз. Бүгінде біздің еліміз барлық таяу мемлекеттермен кө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ғасырлық достық және тату көршілестік дәстүрлерін сақтап отыр. Осы қары</w:t>
      </w:r>
      <w:proofErr w:type="gramStart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қатынасты әрдайым сақтағанымыз жөн» Н.Ә.Назарбаев.</w:t>
      </w:r>
    </w:p>
    <w:p w:rsidR="009B5948" w:rsidRPr="00134EC6" w:rsidRDefault="00134EC6" w:rsidP="00134EC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34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sectPr w:rsidR="009B5948" w:rsidRPr="00134EC6" w:rsidSect="00BE7A2A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A8"/>
    <w:rsid w:val="00134EC6"/>
    <w:rsid w:val="00212808"/>
    <w:rsid w:val="009B5948"/>
    <w:rsid w:val="00BE7A2A"/>
    <w:rsid w:val="00C250A8"/>
    <w:rsid w:val="00C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EC6"/>
    <w:rPr>
      <w:color w:val="0000FF"/>
      <w:u w:val="single"/>
    </w:rPr>
  </w:style>
  <w:style w:type="character" w:styleId="a4">
    <w:name w:val="Strong"/>
    <w:basedOn w:val="a0"/>
    <w:uiPriority w:val="22"/>
    <w:qFormat/>
    <w:rsid w:val="00134E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EC6"/>
    <w:rPr>
      <w:color w:val="0000FF"/>
      <w:u w:val="single"/>
    </w:rPr>
  </w:style>
  <w:style w:type="character" w:styleId="a4">
    <w:name w:val="Strong"/>
    <w:basedOn w:val="a0"/>
    <w:uiPriority w:val="22"/>
    <w:qFormat/>
    <w:rsid w:val="00134E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E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39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0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harar.com/index.php?story=&#1178;&#1072;&#1079;&#1072;&#1179;+&#1093;&#1072;&#1085;&#1076;&#1099;&#1171;&#1099;&#1085;&#1099;&#1187;+550+&#1078;&#1099;&#1083;&#1076;&#1099;&#1171;&#1099;&#1085;&#1072;+&#1086;&#1088;&#1072;&#1081;&amp;do=search&amp;subaction=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жанкельди</dc:creator>
  <cp:keywords/>
  <dc:description/>
  <cp:lastModifiedBy>жанкельди</cp:lastModifiedBy>
  <cp:revision>3</cp:revision>
  <cp:lastPrinted>2015-05-22T14:16:00Z</cp:lastPrinted>
  <dcterms:created xsi:type="dcterms:W3CDTF">2015-05-17T08:32:00Z</dcterms:created>
  <dcterms:modified xsi:type="dcterms:W3CDTF">2015-05-22T14:17:00Z</dcterms:modified>
</cp:coreProperties>
</file>