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6C" w:rsidRPr="002F706C" w:rsidRDefault="002F706C" w:rsidP="002F706C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bookmarkStart w:id="0" w:name="_GoBack"/>
      <w:r w:rsidRPr="002F706C">
        <w:rPr>
          <w:color w:val="000000"/>
          <w:sz w:val="28"/>
          <w:szCs w:val="28"/>
        </w:rPr>
        <w:t>«Детство без жестокости и насилия»</w:t>
      </w:r>
    </w:p>
    <w:bookmarkEnd w:id="0"/>
    <w:p w:rsidR="002F706C" w:rsidRPr="002F706C" w:rsidRDefault="002F706C" w:rsidP="002F706C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 xml:space="preserve">С 1 ноября 2012 года в КГУ «СОШ 52 имени академика </w:t>
      </w:r>
      <w:proofErr w:type="spellStart"/>
      <w:r w:rsidRPr="002F706C">
        <w:rPr>
          <w:color w:val="000000"/>
          <w:sz w:val="28"/>
          <w:szCs w:val="28"/>
        </w:rPr>
        <w:t>Е.А.Букетова</w:t>
      </w:r>
      <w:proofErr w:type="spellEnd"/>
      <w:r w:rsidRPr="002F706C">
        <w:rPr>
          <w:color w:val="000000"/>
          <w:sz w:val="28"/>
          <w:szCs w:val="28"/>
        </w:rPr>
        <w:t>» взяла своё начало общешкольная акция «Детство без жестокости и насилия».</w:t>
      </w:r>
    </w:p>
    <w:p w:rsidR="002F706C" w:rsidRPr="002F706C" w:rsidRDefault="002F706C" w:rsidP="002F706C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В школьный план по проведению акции входили такие мероприятия, как: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·        Составление коллажа «Защитим детей и детство»;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·        Радиолинейка;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·        Психологический тренинг «Нет насилию в семье»;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·        Встречи с инспектором ГДН;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·        Первенство школы по волейболу;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·        Встречи учащихся с представителями здравоохранения.</w:t>
      </w:r>
    </w:p>
    <w:p w:rsidR="002F706C" w:rsidRPr="002F706C" w:rsidRDefault="002F706C" w:rsidP="002F706C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Уже в первые дни проведения акции учащиеся приняли активное участие в составлении коллажа «Защитим детей и детство». Классные коллективы предоставили творческие работы по следующей тематике: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-       «Мой лучший выходной с родителями» (1-4 классы);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-       Рисунки «Детство, свободное от жестокости» (5-6 классы);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-       «Школа – территория защиты детства» (7-8 классы);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-       «Общество в защиту детства» (деятельность общественных неправительственных организаций, телефон доверия – 9</w:t>
      </w:r>
      <w:proofErr w:type="gramStart"/>
      <w:r w:rsidRPr="002F706C">
        <w:rPr>
          <w:color w:val="000000"/>
          <w:sz w:val="28"/>
          <w:szCs w:val="28"/>
        </w:rPr>
        <w:t xml:space="preserve"> А</w:t>
      </w:r>
      <w:proofErr w:type="gramEnd"/>
      <w:r w:rsidRPr="002F706C">
        <w:rPr>
          <w:color w:val="000000"/>
          <w:sz w:val="28"/>
          <w:szCs w:val="28"/>
        </w:rPr>
        <w:t xml:space="preserve"> класс);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 xml:space="preserve">-       «Махатма Ганди – </w:t>
      </w:r>
      <w:proofErr w:type="spellStart"/>
      <w:r w:rsidRPr="002F706C">
        <w:rPr>
          <w:color w:val="000000"/>
          <w:sz w:val="28"/>
          <w:szCs w:val="28"/>
        </w:rPr>
        <w:t>основоположенник</w:t>
      </w:r>
      <w:proofErr w:type="spellEnd"/>
      <w:r w:rsidRPr="002F706C">
        <w:rPr>
          <w:color w:val="000000"/>
          <w:sz w:val="28"/>
          <w:szCs w:val="28"/>
        </w:rPr>
        <w:t xml:space="preserve"> философии и стратегии ненасилия»  - 9</w:t>
      </w:r>
      <w:proofErr w:type="gramStart"/>
      <w:r w:rsidRPr="002F706C">
        <w:rPr>
          <w:color w:val="000000"/>
          <w:sz w:val="28"/>
          <w:szCs w:val="28"/>
        </w:rPr>
        <w:t xml:space="preserve"> Б</w:t>
      </w:r>
      <w:proofErr w:type="gramEnd"/>
      <w:r w:rsidRPr="002F706C">
        <w:rPr>
          <w:color w:val="000000"/>
          <w:sz w:val="28"/>
          <w:szCs w:val="28"/>
        </w:rPr>
        <w:t>;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-       «Подросток и Закон» - 9В класс;</w:t>
      </w:r>
    </w:p>
    <w:p w:rsidR="002F706C" w:rsidRPr="002F706C" w:rsidRDefault="002F706C" w:rsidP="002F706C">
      <w:pPr>
        <w:pStyle w:val="a3"/>
        <w:spacing w:before="0" w:beforeAutospacing="0" w:after="0" w:afterAutospacing="0"/>
        <w:ind w:left="1429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-       Социальная реклама в защиту прав детей (10-11 классы).</w:t>
      </w:r>
    </w:p>
    <w:p w:rsidR="002F706C" w:rsidRPr="002F706C" w:rsidRDefault="002F706C" w:rsidP="002F706C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 xml:space="preserve">Свои коллективные работы, представленные в виде коллажей и информационных листов, обеспечили к сдаче следующие ученические коллективы: параллель 1-х классов, 4А класс, представленный работой «Как мы отдыхаем» </w:t>
      </w:r>
      <w:proofErr w:type="spellStart"/>
      <w:r w:rsidRPr="002F706C">
        <w:rPr>
          <w:color w:val="000000"/>
          <w:sz w:val="28"/>
          <w:szCs w:val="28"/>
        </w:rPr>
        <w:t>Агибаевой</w:t>
      </w:r>
      <w:proofErr w:type="spellEnd"/>
      <w:r w:rsidRPr="002F706C">
        <w:rPr>
          <w:color w:val="000000"/>
          <w:sz w:val="28"/>
          <w:szCs w:val="28"/>
        </w:rPr>
        <w:t xml:space="preserve"> С., ученики 5 </w:t>
      </w:r>
      <w:proofErr w:type="gramStart"/>
      <w:r w:rsidRPr="002F706C">
        <w:rPr>
          <w:color w:val="000000"/>
          <w:sz w:val="28"/>
          <w:szCs w:val="28"/>
        </w:rPr>
        <w:t>В</w:t>
      </w:r>
      <w:proofErr w:type="gramEnd"/>
      <w:r w:rsidRPr="002F706C">
        <w:rPr>
          <w:color w:val="000000"/>
          <w:sz w:val="28"/>
          <w:szCs w:val="28"/>
        </w:rPr>
        <w:t xml:space="preserve"> класса: </w:t>
      </w:r>
      <w:proofErr w:type="spellStart"/>
      <w:r w:rsidRPr="002F706C">
        <w:rPr>
          <w:color w:val="000000"/>
          <w:sz w:val="28"/>
          <w:szCs w:val="28"/>
        </w:rPr>
        <w:t>Галимянов</w:t>
      </w:r>
      <w:proofErr w:type="spellEnd"/>
      <w:r w:rsidRPr="002F706C">
        <w:rPr>
          <w:color w:val="000000"/>
          <w:sz w:val="28"/>
          <w:szCs w:val="28"/>
        </w:rPr>
        <w:t xml:space="preserve"> И., Сериков Б., </w:t>
      </w:r>
      <w:proofErr w:type="spellStart"/>
      <w:r w:rsidRPr="002F706C">
        <w:rPr>
          <w:color w:val="000000"/>
          <w:sz w:val="28"/>
          <w:szCs w:val="28"/>
        </w:rPr>
        <w:t>Жарылкасынова</w:t>
      </w:r>
      <w:proofErr w:type="spellEnd"/>
      <w:r w:rsidRPr="002F706C">
        <w:rPr>
          <w:color w:val="000000"/>
          <w:sz w:val="28"/>
          <w:szCs w:val="28"/>
        </w:rPr>
        <w:t xml:space="preserve"> Д., Шабанов О.; коллектив 6 </w:t>
      </w:r>
      <w:proofErr w:type="gramStart"/>
      <w:r w:rsidRPr="002F706C">
        <w:rPr>
          <w:color w:val="000000"/>
          <w:sz w:val="28"/>
          <w:szCs w:val="28"/>
        </w:rPr>
        <w:t>В</w:t>
      </w:r>
      <w:proofErr w:type="gramEnd"/>
      <w:r w:rsidRPr="002F706C">
        <w:rPr>
          <w:color w:val="000000"/>
          <w:sz w:val="28"/>
          <w:szCs w:val="28"/>
        </w:rPr>
        <w:t xml:space="preserve"> </w:t>
      </w:r>
      <w:proofErr w:type="gramStart"/>
      <w:r w:rsidRPr="002F706C">
        <w:rPr>
          <w:color w:val="000000"/>
          <w:sz w:val="28"/>
          <w:szCs w:val="28"/>
        </w:rPr>
        <w:t>класса</w:t>
      </w:r>
      <w:proofErr w:type="gramEnd"/>
      <w:r w:rsidRPr="002F706C">
        <w:rPr>
          <w:color w:val="000000"/>
          <w:sz w:val="28"/>
          <w:szCs w:val="28"/>
        </w:rPr>
        <w:t xml:space="preserve"> презентовал работы Степичевой К., </w:t>
      </w:r>
      <w:proofErr w:type="spellStart"/>
      <w:r w:rsidRPr="002F706C">
        <w:rPr>
          <w:color w:val="000000"/>
          <w:sz w:val="28"/>
          <w:szCs w:val="28"/>
        </w:rPr>
        <w:t>Бримхановой</w:t>
      </w:r>
      <w:proofErr w:type="spellEnd"/>
      <w:r w:rsidRPr="002F706C">
        <w:rPr>
          <w:color w:val="000000"/>
          <w:sz w:val="28"/>
          <w:szCs w:val="28"/>
        </w:rPr>
        <w:t xml:space="preserve"> А., </w:t>
      </w:r>
      <w:proofErr w:type="spellStart"/>
      <w:r w:rsidRPr="002F706C">
        <w:rPr>
          <w:color w:val="000000"/>
          <w:sz w:val="28"/>
          <w:szCs w:val="28"/>
        </w:rPr>
        <w:t>Бектурсунова</w:t>
      </w:r>
      <w:proofErr w:type="spellEnd"/>
      <w:r w:rsidRPr="002F706C">
        <w:rPr>
          <w:color w:val="000000"/>
          <w:sz w:val="28"/>
          <w:szCs w:val="28"/>
        </w:rPr>
        <w:t xml:space="preserve"> Р.. Своё видение тематики «Школа – территория защиты детства» представили учащиеся 7 А, 7 В, 8 Б классов. Информационный лист об </w:t>
      </w:r>
      <w:proofErr w:type="spellStart"/>
      <w:r w:rsidRPr="002F706C">
        <w:rPr>
          <w:color w:val="000000"/>
          <w:sz w:val="28"/>
          <w:szCs w:val="28"/>
        </w:rPr>
        <w:t>основоположеннике</w:t>
      </w:r>
      <w:proofErr w:type="spellEnd"/>
      <w:r w:rsidRPr="002F706C">
        <w:rPr>
          <w:color w:val="000000"/>
          <w:sz w:val="28"/>
          <w:szCs w:val="28"/>
        </w:rPr>
        <w:t xml:space="preserve"> философии ненасилия </w:t>
      </w:r>
      <w:proofErr w:type="spellStart"/>
      <w:r w:rsidRPr="002F706C">
        <w:rPr>
          <w:color w:val="000000"/>
          <w:sz w:val="28"/>
          <w:szCs w:val="28"/>
        </w:rPr>
        <w:t>М.Ганди</w:t>
      </w:r>
      <w:proofErr w:type="spellEnd"/>
      <w:r w:rsidRPr="002F706C">
        <w:rPr>
          <w:color w:val="000000"/>
          <w:sz w:val="28"/>
          <w:szCs w:val="28"/>
        </w:rPr>
        <w:t xml:space="preserve"> подготовила инициативная группа учащихся 9 Б класса. Проекты социальных реклам, направленных на защиту детей, презентовали коллективы 10</w:t>
      </w:r>
      <w:proofErr w:type="gramStart"/>
      <w:r w:rsidRPr="002F706C">
        <w:rPr>
          <w:color w:val="000000"/>
          <w:sz w:val="28"/>
          <w:szCs w:val="28"/>
        </w:rPr>
        <w:t xml:space="preserve"> А</w:t>
      </w:r>
      <w:proofErr w:type="gramEnd"/>
      <w:r w:rsidRPr="002F706C">
        <w:rPr>
          <w:color w:val="000000"/>
          <w:sz w:val="28"/>
          <w:szCs w:val="28"/>
        </w:rPr>
        <w:t>, 10 Б, 11 А, 11 Б классов (необходимо отметить особую активность и инициативу Проценко А., Гафурова Р.).</w:t>
      </w:r>
    </w:p>
    <w:p w:rsidR="002F706C" w:rsidRPr="002F706C" w:rsidRDefault="002F706C" w:rsidP="002F706C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Необходимо подчеркнуть яркую социальную направленность ученических работ, чётко и кропотливо подобранный материал, высокое качество художественного оформления, что может стать свидетельством того, что участие в составлении общешкольного коллажа воспринимается детьми не как навязанная необходимость, а отображение высокой степени актуальности заявленной тематики, детского видения сложившейся в обществе проблемы.</w:t>
      </w:r>
    </w:p>
    <w:p w:rsidR="002F706C" w:rsidRPr="002F706C" w:rsidRDefault="002F706C" w:rsidP="002F706C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F706C">
        <w:rPr>
          <w:color w:val="000000"/>
          <w:sz w:val="28"/>
          <w:szCs w:val="28"/>
        </w:rPr>
        <w:t>В целом, можно отметить успешность проведения данной части акции «Детство без жестокости и насилия», о чём свидетельствует высокая активность классов и положительные отзывы коллектива.</w:t>
      </w:r>
    </w:p>
    <w:p w:rsidR="00396A31" w:rsidRPr="002F706C" w:rsidRDefault="00396A31" w:rsidP="002F70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96A31" w:rsidRPr="002F7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6C"/>
    <w:rsid w:val="002F706C"/>
    <w:rsid w:val="0039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2015-05-08T07:27:00Z</dcterms:created>
  <dcterms:modified xsi:type="dcterms:W3CDTF">2015-05-08T07:28:00Z</dcterms:modified>
</cp:coreProperties>
</file>