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4" w:rsidRPr="00B0444C" w:rsidRDefault="002549E4" w:rsidP="00B044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b/>
          <w:sz w:val="28"/>
          <w:szCs w:val="28"/>
        </w:rPr>
        <w:t>РАСПРЕДЕЛЕННОЕ ЛИДЕРСТВО КАК ИНСТРУМЕНТ ПРОФЕССИОНАЛЬНОГО РАЗВИТИЯ ПЕДАГОГА</w:t>
      </w:r>
    </w:p>
    <w:p w:rsidR="00125E5E" w:rsidRPr="00B0444C" w:rsidRDefault="00125E5E" w:rsidP="00B044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9E4" w:rsidRPr="00B0444C" w:rsidRDefault="002549E4" w:rsidP="00B044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0444C">
        <w:rPr>
          <w:rFonts w:ascii="Times New Roman" w:eastAsia="Times New Roman" w:hAnsi="Times New Roman" w:cs="Times New Roman"/>
          <w:b/>
          <w:sz w:val="28"/>
          <w:szCs w:val="28"/>
        </w:rPr>
        <w:t>Жумабекова</w:t>
      </w:r>
      <w:proofErr w:type="spellEnd"/>
      <w:r w:rsidRPr="00B0444C">
        <w:rPr>
          <w:rFonts w:ascii="Times New Roman" w:eastAsia="Times New Roman" w:hAnsi="Times New Roman" w:cs="Times New Roman"/>
          <w:b/>
          <w:sz w:val="28"/>
          <w:szCs w:val="28"/>
        </w:rPr>
        <w:t>, Т.В.</w:t>
      </w:r>
      <w:r w:rsidR="006E2A99" w:rsidRPr="00B04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444C">
        <w:rPr>
          <w:rFonts w:ascii="Times New Roman" w:eastAsia="Times New Roman" w:hAnsi="Times New Roman" w:cs="Times New Roman"/>
          <w:b/>
          <w:sz w:val="28"/>
          <w:szCs w:val="28"/>
        </w:rPr>
        <w:t>Буксман</w:t>
      </w:r>
      <w:proofErr w:type="spellEnd"/>
    </w:p>
    <w:p w:rsidR="00125E5E" w:rsidRPr="00B0444C" w:rsidRDefault="00125E5E" w:rsidP="00B044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9E4" w:rsidRPr="00B0444C" w:rsidRDefault="002549E4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>Школа-лицей № 101, г.</w:t>
      </w:r>
      <w:r w:rsidR="00125E5E"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44C">
        <w:rPr>
          <w:rFonts w:ascii="Times New Roman" w:eastAsia="Times New Roman" w:hAnsi="Times New Roman" w:cs="Times New Roman"/>
          <w:sz w:val="28"/>
          <w:szCs w:val="28"/>
        </w:rPr>
        <w:t>Караганда</w:t>
      </w:r>
      <w:r w:rsidR="006E2A99" w:rsidRPr="00B04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E2A99" w:rsidRPr="00B0444C">
        <w:rPr>
          <w:rFonts w:ascii="Times New Roman" w:eastAsia="Times New Roman" w:hAnsi="Times New Roman" w:cs="Times New Roman"/>
          <w:sz w:val="28"/>
          <w:szCs w:val="28"/>
          <w:lang w:val="en-US"/>
        </w:rPr>
        <w:t>sch</w:t>
      </w:r>
      <w:proofErr w:type="spellEnd"/>
      <w:r w:rsidR="006E2A99" w:rsidRPr="00B0444C">
        <w:rPr>
          <w:rFonts w:ascii="Times New Roman" w:eastAsia="Times New Roman" w:hAnsi="Times New Roman" w:cs="Times New Roman"/>
          <w:sz w:val="28"/>
          <w:szCs w:val="28"/>
        </w:rPr>
        <w:t>101@</w:t>
      </w:r>
      <w:proofErr w:type="spellStart"/>
      <w:r w:rsidR="006E2A99" w:rsidRPr="00B0444C">
        <w:rPr>
          <w:rFonts w:ascii="Times New Roman" w:eastAsia="Times New Roman" w:hAnsi="Times New Roman" w:cs="Times New Roman"/>
          <w:sz w:val="28"/>
          <w:szCs w:val="28"/>
          <w:lang w:val="en-US"/>
        </w:rPr>
        <w:t>kargoo</w:t>
      </w:r>
      <w:proofErr w:type="spellEnd"/>
      <w:r w:rsidR="006E2A99" w:rsidRPr="00B044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E2A99" w:rsidRPr="00B0444C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proofErr w:type="spellEnd"/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5E5E" w:rsidRPr="00B0444C" w:rsidRDefault="00125E5E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9E4" w:rsidRPr="00B0444C" w:rsidRDefault="002549E4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>Рецензент</w:t>
      </w:r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 – С.К. </w:t>
      </w:r>
      <w:proofErr w:type="spellStart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>Абильдина</w:t>
      </w:r>
      <w:proofErr w:type="spellEnd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>д.п.н</w:t>
      </w:r>
      <w:proofErr w:type="spellEnd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., профессор, </w:t>
      </w:r>
      <w:proofErr w:type="spellStart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>КарГУ</w:t>
      </w:r>
      <w:proofErr w:type="spellEnd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>им.Е.Букетова</w:t>
      </w:r>
      <w:proofErr w:type="spellEnd"/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5E5E" w:rsidRPr="00B0444C" w:rsidRDefault="00125E5E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F34" w:rsidRPr="00B0444C" w:rsidRDefault="00DA0150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Одним из современных подходов в мировой практике управления школой является изменение позиции руководства школы от управления к лидерству. </w:t>
      </w:r>
      <w:r w:rsidR="0059256E" w:rsidRPr="00B0444C">
        <w:rPr>
          <w:rFonts w:ascii="Times New Roman" w:eastAsia="Times New Roman" w:hAnsi="Times New Roman" w:cs="Times New Roman"/>
          <w:sz w:val="28"/>
          <w:szCs w:val="28"/>
        </w:rPr>
        <w:t xml:space="preserve">Лидерство напрямую связано с развитием, так как несет в себе позитивные изменения, движение вперед, внутреннее развитие человека, системы. Поскольку речь идет о развитии школы, оно обязательно должно быть управляемым, планируемым. </w:t>
      </w:r>
    </w:p>
    <w:p w:rsidR="00E22ED8" w:rsidRPr="00B0444C" w:rsidRDefault="00E22ED8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В документе ОЭСР «Школьное лидерство» отмечается, что руководители школ должны играть более активную роль в обучающем лидерстве </w:t>
      </w:r>
      <w:proofErr w:type="gramStart"/>
      <w:r w:rsidRPr="00B0444C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B044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22ED8" w:rsidRPr="00B0444C" w:rsidRDefault="00E22ED8" w:rsidP="00B0444C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контролирование и оценивание эффективности учителей;</w:t>
      </w:r>
    </w:p>
    <w:p w:rsidR="00E22ED8" w:rsidRPr="00B0444C" w:rsidRDefault="00E22ED8" w:rsidP="00B0444C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управление и проведение наставничества и инструктирования;</w:t>
      </w:r>
    </w:p>
    <w:p w:rsidR="00E22ED8" w:rsidRPr="00B0444C" w:rsidRDefault="00E22ED8" w:rsidP="00B0444C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планирование профессионального развития учителей;</w:t>
      </w:r>
    </w:p>
    <w:p w:rsidR="002D7F5A" w:rsidRPr="00B0444C" w:rsidRDefault="00E22ED8" w:rsidP="00B0444C">
      <w:pPr>
        <w:pStyle w:val="a3"/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организацию командной работы и совместного обучения.</w:t>
      </w:r>
      <w:r w:rsidR="002D7F5A" w:rsidRPr="00B044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4A22" w:rsidRPr="00B0444C" w:rsidRDefault="002D7F5A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По мнению Томаса У. </w:t>
      </w:r>
      <w:proofErr w:type="spellStart"/>
      <w:r w:rsidRPr="00B0444C">
        <w:rPr>
          <w:rFonts w:ascii="Times New Roman" w:eastAsia="Times New Roman" w:hAnsi="Times New Roman" w:cs="Times New Roman"/>
          <w:sz w:val="28"/>
          <w:szCs w:val="28"/>
        </w:rPr>
        <w:t>Малоуна</w:t>
      </w:r>
      <w:proofErr w:type="spellEnd"/>
      <w:r w:rsidRPr="00B0444C">
        <w:rPr>
          <w:rFonts w:ascii="Times New Roman" w:eastAsia="Times New Roman" w:hAnsi="Times New Roman" w:cs="Times New Roman"/>
          <w:sz w:val="28"/>
          <w:szCs w:val="28"/>
        </w:rPr>
        <w:t>, распределенное лидерство - это то, что в организации можно осуществить в любом месте наверху, внизу или где-нибудь посередине организационной структуры. Для рассредоточенного лидерства основными качествами являются: умение предвидеть; осмысливать ситуацию; изобретательность; умение устанавливать отношения</w:t>
      </w:r>
      <w:r w:rsidR="00A20FFB" w:rsidRPr="00B0444C">
        <w:rPr>
          <w:rStyle w:val="c1"/>
          <w:rFonts w:ascii="Times New Roman" w:hAnsi="Times New Roman" w:cs="Times New Roman"/>
          <w:sz w:val="28"/>
          <w:szCs w:val="28"/>
        </w:rPr>
        <w:t>[1]</w:t>
      </w: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C4A22" w:rsidRPr="00B0444C">
        <w:rPr>
          <w:rFonts w:ascii="Times New Roman" w:eastAsia="Times New Roman" w:hAnsi="Times New Roman" w:cs="Times New Roman"/>
          <w:sz w:val="28"/>
          <w:szCs w:val="28"/>
        </w:rPr>
        <w:t xml:space="preserve">Поэтому, </w:t>
      </w:r>
      <w:r w:rsidR="003C4A22" w:rsidRPr="00B0444C">
        <w:rPr>
          <w:rFonts w:ascii="Times New Roman" w:hAnsi="Times New Roman" w:cs="Times New Roman"/>
          <w:sz w:val="28"/>
          <w:szCs w:val="28"/>
        </w:rPr>
        <w:t xml:space="preserve">если отказаться от идеи формального распределения лидерства и в планировании делать акцент на инициативное распределение, то преобразование практики в школе будет более эффективным, так как понимаемая мотивация перейдет в реально </w:t>
      </w:r>
      <w:proofErr w:type="gramStart"/>
      <w:r w:rsidR="003C4A22" w:rsidRPr="00B0444C">
        <w:rPr>
          <w:rFonts w:ascii="Times New Roman" w:hAnsi="Times New Roman" w:cs="Times New Roman"/>
          <w:sz w:val="28"/>
          <w:szCs w:val="28"/>
        </w:rPr>
        <w:t>действующую</w:t>
      </w:r>
      <w:proofErr w:type="gramEnd"/>
      <w:r w:rsidR="003C4A22" w:rsidRPr="00B0444C">
        <w:rPr>
          <w:rFonts w:ascii="Times New Roman" w:hAnsi="Times New Roman" w:cs="Times New Roman"/>
          <w:sz w:val="28"/>
          <w:szCs w:val="28"/>
        </w:rPr>
        <w:t>.</w:t>
      </w:r>
    </w:p>
    <w:p w:rsidR="00E22ED8" w:rsidRDefault="003C4A22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>Развитие лидерства на всех уровнях в школе происходит через повышение квалификации лидерства для учителей</w:t>
      </w:r>
      <w:r w:rsidR="00785C88" w:rsidRPr="00B044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369D" w:rsidRPr="00B0444C">
        <w:rPr>
          <w:rFonts w:ascii="Times New Roman" w:eastAsia="Times New Roman" w:hAnsi="Times New Roman" w:cs="Times New Roman"/>
          <w:sz w:val="28"/>
          <w:szCs w:val="28"/>
        </w:rPr>
        <w:t xml:space="preserve"> Согласно современным исследованиям, лидерский потенциал есть у каждого – вопрос в том, каким образом его можно развивать и до каких пределов. Рост лидера может происходить в несколько этапов</w:t>
      </w:r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FFB" w:rsidRPr="00B0444C">
        <w:rPr>
          <w:rStyle w:val="c1"/>
          <w:rFonts w:ascii="Times New Roman" w:hAnsi="Times New Roman" w:cs="Times New Roman"/>
          <w:sz w:val="28"/>
          <w:szCs w:val="28"/>
        </w:rPr>
        <w:t>[2]</w:t>
      </w:r>
      <w:r w:rsidR="0074369D" w:rsidRPr="00B0444C">
        <w:rPr>
          <w:rFonts w:ascii="Times New Roman" w:eastAsia="Times New Roman" w:hAnsi="Times New Roman" w:cs="Times New Roman"/>
          <w:sz w:val="28"/>
          <w:szCs w:val="28"/>
        </w:rPr>
        <w:t>. Это</w:t>
      </w:r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 показано на рис.1 </w:t>
      </w:r>
      <w:r w:rsidR="0074369D" w:rsidRPr="00B04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7DC" w:rsidRPr="00B0444C">
        <w:rPr>
          <w:rFonts w:ascii="Times New Roman" w:eastAsia="Times New Roman" w:hAnsi="Times New Roman" w:cs="Times New Roman"/>
          <w:sz w:val="28"/>
          <w:szCs w:val="28"/>
        </w:rPr>
        <w:t xml:space="preserve">«Ступени лидерского роста». </w:t>
      </w:r>
    </w:p>
    <w:p w:rsidR="00ED2967" w:rsidRDefault="00ED2967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967" w:rsidRDefault="00ED2967" w:rsidP="00B04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967" w:rsidRPr="00B0444C" w:rsidRDefault="00ED2967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2984936"/>
            <wp:effectExtent l="0" t="0" r="0" b="0"/>
            <wp:docPr id="1" name="Рисунок 1" descr="C:\Users\user\Desktop\статьи на сайт\Статья Жумабекова А.А.,                 Буксман Т.В\Жумабекова А.А. 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на сайт\Статья Жумабекова А.А.,                 Буксман Т.В\Жумабекова А.А. рис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7593" w:rsidRPr="00B0444C" w:rsidRDefault="0074369D" w:rsidP="00B044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Анализируя опыт работы  по повышению квали</w:t>
      </w:r>
      <w:r w:rsidR="005B7593" w:rsidRPr="00B0444C">
        <w:rPr>
          <w:rFonts w:ascii="Times New Roman" w:hAnsi="Times New Roman" w:cs="Times New Roman"/>
          <w:sz w:val="28"/>
          <w:szCs w:val="28"/>
        </w:rPr>
        <w:t xml:space="preserve">фикации педагогов </w:t>
      </w:r>
      <w:proofErr w:type="gramStart"/>
      <w:r w:rsidR="005B7593" w:rsidRPr="00B0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7593" w:rsidRPr="00B0444C">
        <w:rPr>
          <w:rFonts w:ascii="Times New Roman" w:hAnsi="Times New Roman" w:cs="Times New Roman"/>
          <w:sz w:val="28"/>
          <w:szCs w:val="28"/>
        </w:rPr>
        <w:t xml:space="preserve"> нашей школе за последний год, следует рассмотреть следующие направления деятельности. </w:t>
      </w:r>
    </w:p>
    <w:p w:rsidR="003E12CC" w:rsidRPr="00B0444C" w:rsidRDefault="003E12CC" w:rsidP="00B044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На данный момент 13 учителей нашей школы  прошли курсы нового поколения по уровневым программам, из них 5 - имеют сертификаты первого (продвинутого) уровня. Данные педагоги составляют «ядро» команды лидеров. </w:t>
      </w:r>
    </w:p>
    <w:p w:rsidR="003E12CC" w:rsidRPr="00B0444C" w:rsidRDefault="005B7593" w:rsidP="00B044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014B8D" w:rsidRPr="00B0444C">
        <w:rPr>
          <w:rFonts w:ascii="Times New Roman" w:hAnsi="Times New Roman" w:cs="Times New Roman"/>
          <w:sz w:val="28"/>
          <w:szCs w:val="28"/>
        </w:rPr>
        <w:t xml:space="preserve">обучение в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 w:rsidR="00014B8D" w:rsidRPr="00B0444C">
        <w:rPr>
          <w:rFonts w:ascii="Times New Roman" w:hAnsi="Times New Roman" w:cs="Times New Roman"/>
          <w:sz w:val="28"/>
          <w:szCs w:val="28"/>
        </w:rPr>
        <w:t xml:space="preserve"> среде является наиболее эффективным способом, </w:t>
      </w:r>
      <w:r w:rsidRPr="00B0444C">
        <w:rPr>
          <w:rFonts w:ascii="Times New Roman" w:hAnsi="Times New Roman" w:cs="Times New Roman"/>
          <w:sz w:val="28"/>
          <w:szCs w:val="28"/>
        </w:rPr>
        <w:t>команда лидеров использовала</w:t>
      </w:r>
      <w:r w:rsidR="00014B8D" w:rsidRPr="00B0444C">
        <w:rPr>
          <w:rFonts w:ascii="Times New Roman" w:hAnsi="Times New Roman" w:cs="Times New Roman"/>
          <w:sz w:val="28"/>
          <w:szCs w:val="28"/>
        </w:rPr>
        <w:t xml:space="preserve"> новые формы непрерывного сотрудничества –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014B8D" w:rsidRPr="00B044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="000C29BB" w:rsidRPr="00B0444C">
        <w:rPr>
          <w:rFonts w:ascii="Times New Roman" w:hAnsi="Times New Roman" w:cs="Times New Roman"/>
          <w:sz w:val="28"/>
          <w:szCs w:val="28"/>
        </w:rPr>
        <w:t xml:space="preserve">.  </w:t>
      </w:r>
      <w:r w:rsidR="00014B8D" w:rsidRPr="00B0444C">
        <w:rPr>
          <w:rFonts w:ascii="Times New Roman" w:hAnsi="Times New Roman" w:cs="Times New Roman"/>
          <w:sz w:val="28"/>
          <w:szCs w:val="28"/>
        </w:rPr>
        <w:t>Анализ рефлекси</w:t>
      </w:r>
      <w:r w:rsidRPr="00B0444C">
        <w:rPr>
          <w:rFonts w:ascii="Times New Roman" w:hAnsi="Times New Roman" w:cs="Times New Roman"/>
          <w:sz w:val="28"/>
          <w:szCs w:val="28"/>
        </w:rPr>
        <w:t>и</w:t>
      </w:r>
      <w:r w:rsidR="00014B8D" w:rsidRPr="00B04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FD6" w:rsidRPr="00B0444C">
        <w:rPr>
          <w:rFonts w:ascii="Times New Roman" w:hAnsi="Times New Roman" w:cs="Times New Roman"/>
          <w:sz w:val="28"/>
          <w:szCs w:val="28"/>
        </w:rPr>
        <w:t>коучингов</w:t>
      </w:r>
      <w:proofErr w:type="spellEnd"/>
      <w:r w:rsidR="00C92FD6"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="00014B8D" w:rsidRPr="00B0444C">
        <w:rPr>
          <w:rFonts w:ascii="Times New Roman" w:hAnsi="Times New Roman" w:cs="Times New Roman"/>
          <w:sz w:val="28"/>
          <w:szCs w:val="28"/>
        </w:rPr>
        <w:t xml:space="preserve">показал, что учителя удовлетворены данной формой повышения квалификации. 56% педагогов считает, что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коучинги</w:t>
      </w:r>
      <w:proofErr w:type="spellEnd"/>
      <w:r w:rsidR="00014B8D" w:rsidRPr="00B0444C">
        <w:rPr>
          <w:rFonts w:ascii="Times New Roman" w:hAnsi="Times New Roman" w:cs="Times New Roman"/>
          <w:sz w:val="28"/>
          <w:szCs w:val="28"/>
        </w:rPr>
        <w:t xml:space="preserve"> помогли решить ряд конкретных профессиональных  задач, способствовали развитию межличностных коммуникаций и умений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014B8D" w:rsidRPr="00B0444C">
        <w:rPr>
          <w:rFonts w:ascii="Times New Roman" w:hAnsi="Times New Roman" w:cs="Times New Roman"/>
          <w:sz w:val="28"/>
          <w:szCs w:val="28"/>
        </w:rPr>
        <w:t xml:space="preserve"> и публичного выступления. На основе </w:t>
      </w:r>
      <w:proofErr w:type="spellStart"/>
      <w:r w:rsidR="00014B8D" w:rsidRPr="00B0444C">
        <w:rPr>
          <w:rFonts w:ascii="Times New Roman" w:hAnsi="Times New Roman" w:cs="Times New Roman"/>
          <w:sz w:val="28"/>
          <w:szCs w:val="28"/>
        </w:rPr>
        <w:t>коучингов</w:t>
      </w:r>
      <w:proofErr w:type="spellEnd"/>
      <w:r w:rsidR="00014B8D" w:rsidRPr="00B0444C">
        <w:rPr>
          <w:rFonts w:ascii="Times New Roman" w:hAnsi="Times New Roman" w:cs="Times New Roman"/>
          <w:sz w:val="28"/>
          <w:szCs w:val="28"/>
        </w:rPr>
        <w:t xml:space="preserve"> определилось  лидерство и построение своей команды. </w:t>
      </w:r>
      <w:r w:rsidR="003E12CC" w:rsidRPr="00B0444C">
        <w:rPr>
          <w:rFonts w:ascii="Times New Roman" w:eastAsia="Times New Roman" w:hAnsi="Times New Roman" w:cs="Times New Roman"/>
          <w:sz w:val="28"/>
          <w:szCs w:val="28"/>
        </w:rPr>
        <w:t>В этих группах «воспитываются»  новые лидеры.</w:t>
      </w:r>
      <w:r w:rsidR="005E3C42" w:rsidRPr="00B0444C">
        <w:rPr>
          <w:rFonts w:ascii="Times New Roman" w:hAnsi="Times New Roman" w:cs="Times New Roman"/>
          <w:sz w:val="28"/>
          <w:szCs w:val="28"/>
        </w:rPr>
        <w:t xml:space="preserve"> Вся деятельность </w:t>
      </w:r>
      <w:proofErr w:type="gramStart"/>
      <w:r w:rsidR="005E3C42" w:rsidRPr="00B0444C">
        <w:rPr>
          <w:rFonts w:ascii="Times New Roman" w:hAnsi="Times New Roman" w:cs="Times New Roman"/>
          <w:sz w:val="28"/>
          <w:szCs w:val="28"/>
        </w:rPr>
        <w:t>фокус-групп</w:t>
      </w:r>
      <w:proofErr w:type="gramEnd"/>
      <w:r w:rsidR="005E3C42" w:rsidRPr="00B0444C">
        <w:rPr>
          <w:rFonts w:ascii="Times New Roman" w:hAnsi="Times New Roman" w:cs="Times New Roman"/>
          <w:sz w:val="28"/>
          <w:szCs w:val="28"/>
        </w:rPr>
        <w:t xml:space="preserve"> способствовала росту педагогического мастерства учителей, улучшению образовательного процесса. Доказательством этого служит участие педагогов в научно-практических конференциях (участвовало 38% педагогов). В своих статьях они освещали вопросы, которые способствовали  преобразованию их  практики в классе и школе на основе ключевых идей уровневых Программ. </w:t>
      </w:r>
    </w:p>
    <w:p w:rsidR="00775B1E" w:rsidRPr="00B0444C" w:rsidRDefault="00C92FD6" w:rsidP="00B044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Менторинг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 позволил (это мнение 3</w:t>
      </w:r>
      <w:r w:rsidR="00014B8D" w:rsidRPr="00B0444C">
        <w:rPr>
          <w:rFonts w:ascii="Times New Roman" w:hAnsi="Times New Roman" w:cs="Times New Roman"/>
          <w:sz w:val="28"/>
          <w:szCs w:val="28"/>
        </w:rPr>
        <w:t>5% учителей) создать доверительные, личностно  заинтересованные  взаимоотношения  между  коллегами и осуществлял систематическую профессиональную поддержку коллег.</w:t>
      </w:r>
    </w:p>
    <w:p w:rsidR="00775B1E" w:rsidRPr="00B0444C" w:rsidRDefault="00775B1E" w:rsidP="00B044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Одно из направлений новых подходов преподавания и обучения – это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критериальное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оценивание. На начальном этапе в школе-лицее №101 с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критериальным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оцениванием были лишь знакомы педагоги, прошедшие уровневые курсы. После проведённых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коучинг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-сессий,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менторингов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, педагогического совета сформировались первоначальные сведения у преподавателей нашего коллектива о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критериальном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оценивании учебных </w:t>
      </w:r>
      <w:r w:rsidRPr="00B0444C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достижений учащихся на 100%. Но не все учителя готовы систематически применять новую технологию в учебном процессе, так как понимают, что для этого требуется больших усилий и значительных временных затрат. Чтобы определить долю педагогов, применяющие критерии при  оценивании деятельности школьников, среди членов коллектива было проведено анкетирование</w:t>
      </w:r>
      <w:r w:rsidR="00672C69" w:rsidRPr="00B0444C">
        <w:rPr>
          <w:rFonts w:ascii="Times New Roman" w:eastAsia="Calibri" w:hAnsi="Times New Roman" w:cs="Times New Roman"/>
          <w:sz w:val="28"/>
          <w:szCs w:val="28"/>
        </w:rPr>
        <w:t>. Результаты можно проследить</w:t>
      </w:r>
      <w:r w:rsidR="00CF17DD" w:rsidRPr="00B0444C">
        <w:rPr>
          <w:rFonts w:ascii="Times New Roman" w:eastAsia="Calibri" w:hAnsi="Times New Roman" w:cs="Times New Roman"/>
          <w:sz w:val="28"/>
          <w:szCs w:val="28"/>
        </w:rPr>
        <w:t xml:space="preserve"> по диаграмме</w:t>
      </w:r>
      <w:r w:rsidR="00672C69" w:rsidRPr="00B0444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F17DD" w:rsidRPr="00B0444C" w:rsidRDefault="00A85132" w:rsidP="00B0444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3E514A" wp14:editId="3CC15987">
            <wp:simplePos x="0" y="0"/>
            <wp:positionH relativeFrom="column">
              <wp:posOffset>90170</wp:posOffset>
            </wp:positionH>
            <wp:positionV relativeFrom="paragraph">
              <wp:posOffset>207645</wp:posOffset>
            </wp:positionV>
            <wp:extent cx="5939790" cy="2040890"/>
            <wp:effectExtent l="0" t="0" r="3810" b="0"/>
            <wp:wrapTopAndBottom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17DD" w:rsidRPr="00B0444C" w:rsidRDefault="00CF17DD" w:rsidP="00B044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B1F" w:rsidRPr="00B0444C" w:rsidRDefault="00966B1F" w:rsidP="00B0444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После ознакомления с новым подходом в преподавании на основе развития </w:t>
      </w: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  преподаватели приобрели первые навыки по применению </w:t>
      </w: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 стратегий, а это способствует росту  их профессионального мастерства. Но вместе с тем, имеется ряд затруднений. Во-первых, надо разрешить проблему как исследовать </w:t>
      </w: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, так как опыта работы в этом направлении у педагогов нашей школы фактически нет. Другая сложность заключается в том, как различить познание и </w:t>
      </w: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. Это связано с тем, что сама сфера познавательных процессов весьма разнообразна и обширна, включая значительное число умений. В-третьих, тема исследования, связанная с </w:t>
      </w:r>
      <w:proofErr w:type="spellStart"/>
      <w:r w:rsidRPr="00B0444C">
        <w:rPr>
          <w:rFonts w:ascii="Times New Roman" w:hAnsi="Times New Roman" w:cs="Times New Roman"/>
          <w:sz w:val="28"/>
          <w:szCs w:val="28"/>
        </w:rPr>
        <w:t>метапознанием</w:t>
      </w:r>
      <w:proofErr w:type="spellEnd"/>
      <w:r w:rsidRPr="00B0444C">
        <w:rPr>
          <w:rFonts w:ascii="Times New Roman" w:hAnsi="Times New Roman" w:cs="Times New Roman"/>
          <w:sz w:val="28"/>
          <w:szCs w:val="28"/>
        </w:rPr>
        <w:t xml:space="preserve">, сложна и мало знакома учителям, а все новое не сразу воспринимается для внедрения в практику. </w:t>
      </w: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Данные выводы говорят о том, что педагоги видят «слабые места» в своей деятельности и осознают необходимость развития навыков </w:t>
      </w:r>
      <w:proofErr w:type="spellStart"/>
      <w:r w:rsidRPr="00B0444C">
        <w:rPr>
          <w:rFonts w:ascii="Times New Roman" w:eastAsia="Times New Roman" w:hAnsi="Times New Roman" w:cs="Times New Roman"/>
          <w:sz w:val="28"/>
          <w:szCs w:val="28"/>
        </w:rPr>
        <w:t>метапознания</w:t>
      </w:r>
      <w:proofErr w:type="spellEnd"/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 как способности успешного учения.</w:t>
      </w:r>
    </w:p>
    <w:p w:rsidR="00014B8D" w:rsidRPr="00B0444C" w:rsidRDefault="00672C69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Для большинства учителей естественны размышления о своей работе, повышении профессиональной компетентности, но наиболее значимым является стремление сделать этот процесс более ярко выраженным, системным и реализуемым в условиях сотрудничества с коллегами. Поэтому в школе успешно реализуется современный подход к совершенствованию учительской практики </w:t>
      </w:r>
      <w:r w:rsidRPr="00B0444C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3E12CC"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Pr="00B0444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B0444C">
        <w:rPr>
          <w:rFonts w:ascii="Times New Roman" w:hAnsi="Times New Roman" w:cs="Times New Roman"/>
          <w:sz w:val="28"/>
          <w:szCs w:val="28"/>
        </w:rPr>
        <w:t xml:space="preserve">. Учителя математики, естествознания и физической культуры проводили исследования своих уроков и знакомили с ними весь коллектив школы. После проведенной серии уроков математики с применением подхода </w:t>
      </w:r>
      <w:r w:rsidRPr="00B0444C">
        <w:rPr>
          <w:rFonts w:ascii="Times New Roman" w:hAnsi="Times New Roman" w:cs="Times New Roman"/>
          <w:sz w:val="28"/>
          <w:szCs w:val="28"/>
          <w:lang w:val="en-US"/>
        </w:rPr>
        <w:t>Less</w:t>
      </w:r>
      <w:proofErr w:type="gramStart"/>
      <w:r w:rsidRPr="00B044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444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4159A"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Pr="00B0444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B0444C">
        <w:rPr>
          <w:rFonts w:ascii="Times New Roman" w:hAnsi="Times New Roman" w:cs="Times New Roman"/>
          <w:sz w:val="28"/>
          <w:szCs w:val="28"/>
        </w:rPr>
        <w:t xml:space="preserve">, учителя проанализировали полученные данные, рефлексию учащихся и пришли к выводу, что такая форма проведения занятий «является демократическим способом улучшения практики», ключевыми характеристиками которой является креативность и научная точность. Она </w:t>
      </w:r>
      <w:r w:rsidRPr="00B0444C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развиваться самому учителю и повышает эффективность учебного процесса. </w:t>
      </w:r>
    </w:p>
    <w:p w:rsidR="00093152" w:rsidRPr="00B0444C" w:rsidRDefault="00014B8D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Главный принцип всех мероприятий, направленных на профессиональное развитие педагогов - адресность и учет интересов и запросов слушателей. </w:t>
      </w:r>
    </w:p>
    <w:p w:rsidR="00093152" w:rsidRPr="00B0444C" w:rsidRDefault="00093152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Существенным аспектом в работе с педагогическим коллективом является диагностика. Для того чтобы диагностические исследования стали эффективны был разработан пакет диагностических методик, имеющих долгосрочную перспективу. Рассмотрим результаты исследования.</w:t>
      </w:r>
    </w:p>
    <w:p w:rsidR="00093152" w:rsidRPr="00B0444C" w:rsidRDefault="00093152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Анкета «Изучение развития компетентностей педагогов»</w:t>
      </w:r>
    </w:p>
    <w:p w:rsidR="00EB5598" w:rsidRPr="00B0444C" w:rsidRDefault="00B70FF9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456E35" w:rsidRPr="00B0444C">
        <w:rPr>
          <w:rFonts w:ascii="Times New Roman" w:hAnsi="Times New Roman" w:cs="Times New Roman"/>
          <w:sz w:val="28"/>
          <w:szCs w:val="28"/>
        </w:rPr>
        <w:t xml:space="preserve"> вопрос: «</w:t>
      </w:r>
      <w:r w:rsidR="00093152" w:rsidRPr="00B0444C">
        <w:rPr>
          <w:rFonts w:ascii="Times New Roman" w:hAnsi="Times New Roman" w:cs="Times New Roman"/>
          <w:sz w:val="28"/>
          <w:szCs w:val="28"/>
        </w:rPr>
        <w:t>Какой из перечисленных ниже видов профессиональной деятельности, на Ваш взгляд,  является наиболее значимым для усовершенствования преподавания и обучения?</w:t>
      </w:r>
      <w:r w:rsidR="00456E35" w:rsidRPr="00B0444C">
        <w:rPr>
          <w:rFonts w:ascii="Times New Roman" w:hAnsi="Times New Roman" w:cs="Times New Roman"/>
          <w:sz w:val="28"/>
          <w:szCs w:val="28"/>
        </w:rPr>
        <w:t>»</w:t>
      </w:r>
    </w:p>
    <w:p w:rsidR="00EB5598" w:rsidRPr="00B0444C" w:rsidRDefault="00EB5598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Для учителей нашей школы выбор предпочтительных видов деятельности  выглядит следующим образом:</w:t>
      </w:r>
    </w:p>
    <w:p w:rsidR="00EB5598" w:rsidRPr="00B0444C" w:rsidRDefault="00EB5598" w:rsidP="00B044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7"/>
        <w:gridCol w:w="2122"/>
        <w:gridCol w:w="1425"/>
      </w:tblGrid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профессиональной деятельности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 (</w:t>
            </w:r>
            <w:proofErr w:type="gramStart"/>
            <w:r w:rsidRPr="00B0444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B044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b/>
                <w:sz w:val="28"/>
                <w:szCs w:val="28"/>
              </w:rPr>
              <w:t>Ранг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новых технологий  в процесс преподавания и обучения 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информационно-коммуникационных технологий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Выявление и обучение одаренных и талантливых учеников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Обучение в соответствии с возрастными и психологическими особенностями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ценности лидерства (активной позиции в учебных и жизненных ситуациях), умения самостоятельно принимать ответственные решения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системы </w:t>
            </w:r>
            <w:proofErr w:type="spellStart"/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самоменеджмента</w:t>
            </w:r>
            <w:proofErr w:type="spellEnd"/>
            <w:r w:rsidRPr="00B0444C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5598" w:rsidRPr="00B0444C" w:rsidTr="00B26B91">
        <w:tc>
          <w:tcPr>
            <w:tcW w:w="10173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Разработка плана серии последовательных уроков</w:t>
            </w:r>
          </w:p>
        </w:tc>
        <w:tc>
          <w:tcPr>
            <w:tcW w:w="2551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62" w:type="dxa"/>
          </w:tcPr>
          <w:p w:rsidR="00EB5598" w:rsidRPr="00B0444C" w:rsidRDefault="00EB5598" w:rsidP="00B0444C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044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14999" w:rsidRPr="00B0444C" w:rsidRDefault="00456E35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Второй вопрос: «</w:t>
      </w:r>
      <w:r w:rsidR="00114999" w:rsidRPr="00B0444C">
        <w:rPr>
          <w:rFonts w:ascii="Times New Roman" w:hAnsi="Times New Roman" w:cs="Times New Roman"/>
          <w:sz w:val="28"/>
          <w:szCs w:val="28"/>
        </w:rPr>
        <w:t>Оцените  уровень владения Вами н</w:t>
      </w:r>
      <w:r w:rsidRPr="00B0444C">
        <w:rPr>
          <w:rFonts w:ascii="Times New Roman" w:hAnsi="Times New Roman" w:cs="Times New Roman"/>
          <w:sz w:val="28"/>
          <w:szCs w:val="28"/>
        </w:rPr>
        <w:t>ижеперечисленными компетенциями».</w:t>
      </w:r>
      <w:r w:rsidR="0046426A"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Pr="00B0444C">
        <w:rPr>
          <w:rFonts w:ascii="Times New Roman" w:hAnsi="Times New Roman" w:cs="Times New Roman"/>
          <w:sz w:val="28"/>
          <w:szCs w:val="28"/>
        </w:rPr>
        <w:t>У</w:t>
      </w:r>
      <w:r w:rsidR="00114999" w:rsidRPr="00B0444C">
        <w:rPr>
          <w:rFonts w:ascii="Times New Roman" w:hAnsi="Times New Roman" w:cs="Times New Roman"/>
          <w:sz w:val="28"/>
          <w:szCs w:val="28"/>
        </w:rPr>
        <w:t>чителя в основном оценили свой уровень владения компетенциями по всем позициям как выше среднего  и высоки</w:t>
      </w:r>
      <w:r w:rsidR="00BC2221" w:rsidRPr="00B0444C">
        <w:rPr>
          <w:rFonts w:ascii="Times New Roman" w:hAnsi="Times New Roman" w:cs="Times New Roman"/>
          <w:sz w:val="28"/>
          <w:szCs w:val="28"/>
        </w:rPr>
        <w:t>й (от 7до 10 баллов). Наибольшие</w:t>
      </w:r>
      <w:r w:rsidR="00114999" w:rsidRPr="00B0444C">
        <w:rPr>
          <w:rFonts w:ascii="Times New Roman" w:hAnsi="Times New Roman" w:cs="Times New Roman"/>
          <w:sz w:val="28"/>
          <w:szCs w:val="28"/>
        </w:rPr>
        <w:t xml:space="preserve"> балл</w:t>
      </w:r>
      <w:r w:rsidR="00BC2221" w:rsidRPr="00B0444C">
        <w:rPr>
          <w:rFonts w:ascii="Times New Roman" w:hAnsi="Times New Roman" w:cs="Times New Roman"/>
          <w:sz w:val="28"/>
          <w:szCs w:val="28"/>
        </w:rPr>
        <w:t>ы</w:t>
      </w:r>
      <w:r w:rsidR="00114999"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="00BC2221" w:rsidRPr="00B0444C">
        <w:rPr>
          <w:rFonts w:ascii="Times New Roman" w:hAnsi="Times New Roman" w:cs="Times New Roman"/>
          <w:sz w:val="28"/>
          <w:szCs w:val="28"/>
        </w:rPr>
        <w:t>отмечаю</w:t>
      </w:r>
      <w:r w:rsidR="00114999" w:rsidRPr="00B0444C">
        <w:rPr>
          <w:rFonts w:ascii="Times New Roman" w:hAnsi="Times New Roman" w:cs="Times New Roman"/>
          <w:sz w:val="28"/>
          <w:szCs w:val="28"/>
        </w:rPr>
        <w:t>тся по следующим умениям:</w:t>
      </w:r>
    </w:p>
    <w:p w:rsidR="00114999" w:rsidRPr="00B0444C" w:rsidRDefault="00114999" w:rsidP="00B0444C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комментирование  выставленных оценок учащимся (85%);</w:t>
      </w:r>
    </w:p>
    <w:p w:rsidR="00114999" w:rsidRPr="00B0444C" w:rsidRDefault="00114999" w:rsidP="00B0444C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>распределение  объема и  содержания учебных заданий в соответствии со способностями и возможностями учащихся (80%);</w:t>
      </w:r>
    </w:p>
    <w:p w:rsidR="00114999" w:rsidRPr="00B0444C" w:rsidRDefault="00114999" w:rsidP="00B0444C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рациональное распределение  и использование учебного времени на уроке (78%);</w:t>
      </w:r>
    </w:p>
    <w:p w:rsidR="00114999" w:rsidRPr="00B0444C" w:rsidRDefault="00114999" w:rsidP="00B0444C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умение  создавать  благоприятную атмосферу и позитивный эмоци</w:t>
      </w:r>
      <w:r w:rsidR="00002E23"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>ональный настрой, способствующий</w:t>
      </w:r>
      <w:r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эффективному сотрудничеству учащихся друг с другом (79%); </w:t>
      </w:r>
    </w:p>
    <w:p w:rsidR="00114999" w:rsidRPr="00B0444C" w:rsidRDefault="00114999" w:rsidP="00B0444C">
      <w:pPr>
        <w:pStyle w:val="a3"/>
        <w:numPr>
          <w:ilvl w:val="0"/>
          <w:numId w:val="3"/>
        </w:num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 выявлять причины возникновения затруднений у учащихся в процессе обучения и знаю способы оказания помощи в их преодолении (78%).</w:t>
      </w:r>
    </w:p>
    <w:p w:rsidR="00D61580" w:rsidRPr="00B0444C" w:rsidRDefault="00114999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результаты позволили увидеть динамику развития педагогического коллектива по указанным выше параметрам, позитивные изменения в работе по повышению квалификации педагогов через распределенное лидерство</w:t>
      </w:r>
      <w:r w:rsidR="001F231C" w:rsidRPr="00B044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Обобщая все проанализированные моменты можно сделать вывод, что преобразования в школе-лицее № 101 происходят и положительно влияют на значительную часть участников образовательного процесса. </w:t>
      </w: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r w:rsidR="00CC3367" w:rsidRPr="00B0444C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подтверждается  исследованиями TALIS, которые </w:t>
      </w:r>
      <w:r w:rsidR="00B858F0" w:rsidRPr="00B0444C">
        <w:rPr>
          <w:rFonts w:ascii="Times New Roman" w:eastAsia="Calibri" w:hAnsi="Times New Roman" w:cs="Times New Roman"/>
          <w:sz w:val="28"/>
          <w:szCs w:val="28"/>
        </w:rPr>
        <w:t xml:space="preserve">позволили </w:t>
      </w:r>
      <w:r w:rsidRPr="00B0444C">
        <w:rPr>
          <w:rFonts w:ascii="Times New Roman" w:eastAsia="Calibri" w:hAnsi="Times New Roman" w:cs="Times New Roman"/>
          <w:sz w:val="28"/>
          <w:szCs w:val="28"/>
        </w:rPr>
        <w:t>выяв</w:t>
      </w:r>
      <w:r w:rsidR="00B858F0" w:rsidRPr="00B0444C">
        <w:rPr>
          <w:rFonts w:ascii="Times New Roman" w:eastAsia="Calibri" w:hAnsi="Times New Roman" w:cs="Times New Roman"/>
          <w:sz w:val="28"/>
          <w:szCs w:val="28"/>
        </w:rPr>
        <w:t>ить</w:t>
      </w: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 следующие изменения: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- обучающие курсы для педагогов стали наиболее значимы (для 40%);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- индивидуальные и совместные исследования стали проводить 42%, в результате этого возросло количество участников конференций и семинаров (58%);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- 96% педагогов участвуют  в </w:t>
      </w:r>
      <w:proofErr w:type="spellStart"/>
      <w:r w:rsidRPr="00B0444C">
        <w:rPr>
          <w:rFonts w:ascii="Times New Roman" w:eastAsia="Calibri" w:hAnsi="Times New Roman" w:cs="Times New Roman"/>
          <w:sz w:val="28"/>
          <w:szCs w:val="28"/>
        </w:rPr>
        <w:t>коучингах</w:t>
      </w:r>
      <w:proofErr w:type="spellEnd"/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, из них 89% - удовлетворены данной формой повышения квалификации; 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- 38% педагогов стали отмечать высокий уровень необходимости в их профессиональном развитии оказывает методика оценивания;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- 42% педагогов считают, что высокий уровень необходимости в их профессиональном развитии оказывает управление работой в классе.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На основе анализа определены дальнейшие направления развития школы: </w:t>
      </w:r>
    </w:p>
    <w:p w:rsidR="00D61580" w:rsidRPr="00B0444C" w:rsidRDefault="00D61580" w:rsidP="00B0444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развитие лидерства на всех уровнях;</w:t>
      </w:r>
    </w:p>
    <w:p w:rsidR="00D61580" w:rsidRPr="00B0444C" w:rsidRDefault="00D61580" w:rsidP="00B0444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повышение квалификации педагогов через новые подходы преподавания и обучения;</w:t>
      </w:r>
    </w:p>
    <w:p w:rsidR="00D61580" w:rsidRPr="00B0444C" w:rsidRDefault="00D61580" w:rsidP="00B0444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исследование в действии в рамках класса и школы;</w:t>
      </w:r>
    </w:p>
    <w:p w:rsidR="00D61580" w:rsidRPr="00B0444C" w:rsidRDefault="00D61580" w:rsidP="00B0444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развитие культуры доверия в сотрудничестве;</w:t>
      </w:r>
    </w:p>
    <w:p w:rsidR="00D61580" w:rsidRPr="00B0444C" w:rsidRDefault="00D61580" w:rsidP="00B0444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 xml:space="preserve"> расширение сетевого сообщества по эффективной практике.</w:t>
      </w:r>
    </w:p>
    <w:p w:rsidR="00002E23" w:rsidRPr="00B0444C" w:rsidRDefault="00C81F1F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444C">
        <w:rPr>
          <w:rFonts w:ascii="Times New Roman" w:eastAsia="Calibri" w:hAnsi="Times New Roman" w:cs="Times New Roman"/>
          <w:sz w:val="28"/>
          <w:szCs w:val="28"/>
        </w:rPr>
        <w:t>Таким образом</w:t>
      </w:r>
      <w:r w:rsidR="00B4793F" w:rsidRPr="00B0444C">
        <w:rPr>
          <w:rFonts w:ascii="Times New Roman" w:eastAsia="Calibri" w:hAnsi="Times New Roman" w:cs="Times New Roman"/>
          <w:sz w:val="28"/>
          <w:szCs w:val="28"/>
        </w:rPr>
        <w:t>, у</w:t>
      </w:r>
      <w:r w:rsidR="00AC7A7D" w:rsidRPr="00B0444C">
        <w:rPr>
          <w:rFonts w:ascii="Times New Roman" w:eastAsia="Calibri" w:hAnsi="Times New Roman" w:cs="Times New Roman"/>
          <w:sz w:val="28"/>
          <w:szCs w:val="28"/>
        </w:rPr>
        <w:t xml:space="preserve">лучшение практики преподавания возможно через профессиональное развитие учителя. </w:t>
      </w:r>
      <w:r w:rsidR="00B4793F" w:rsidRPr="00B0444C">
        <w:rPr>
          <w:rFonts w:ascii="Times New Roman" w:eastAsia="Calibri" w:hAnsi="Times New Roman" w:cs="Times New Roman"/>
          <w:sz w:val="28"/>
          <w:szCs w:val="28"/>
        </w:rPr>
        <w:t xml:space="preserve">Лидерство выступает как обоснованная необходимость в системе образования, </w:t>
      </w:r>
      <w:r w:rsidR="008E67DC" w:rsidRPr="00B0444C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002E23" w:rsidRPr="00B0444C">
        <w:rPr>
          <w:rFonts w:ascii="Times New Roman" w:eastAsia="Calibri" w:hAnsi="Times New Roman" w:cs="Times New Roman"/>
          <w:sz w:val="28"/>
          <w:szCs w:val="28"/>
        </w:rPr>
        <w:t>«лидерство, как и обучение, является основной человеческой способность, побуждающей к постоянному развитию»</w:t>
      </w:r>
      <w:r w:rsidR="0043761F" w:rsidRPr="00B0444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3761F" w:rsidRPr="00B0444C">
        <w:rPr>
          <w:rStyle w:val="c1"/>
          <w:rFonts w:ascii="Times New Roman" w:hAnsi="Times New Roman" w:cs="Times New Roman"/>
          <w:sz w:val="28"/>
          <w:szCs w:val="28"/>
        </w:rPr>
        <w:t>[3]</w:t>
      </w:r>
      <w:r w:rsidR="00002E23" w:rsidRPr="00B0444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580" w:rsidRPr="00B0444C" w:rsidRDefault="0016602B" w:rsidP="00B044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44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6602B" w:rsidRPr="00B0444C" w:rsidRDefault="0016602B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FFB" w:rsidRPr="00B0444C" w:rsidRDefault="0016602B" w:rsidP="00B044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="00A20FFB" w:rsidRPr="00B0444C">
        <w:rPr>
          <w:rFonts w:ascii="Times New Roman" w:eastAsia="Times New Roman" w:hAnsi="Times New Roman" w:cs="Times New Roman"/>
          <w:sz w:val="28"/>
          <w:szCs w:val="28"/>
        </w:rPr>
        <w:t>Малоун</w:t>
      </w:r>
      <w:proofErr w:type="spellEnd"/>
      <w:r w:rsidR="00A20FFB" w:rsidRPr="00B0444C">
        <w:rPr>
          <w:rFonts w:ascii="Times New Roman" w:eastAsia="Times New Roman" w:hAnsi="Times New Roman" w:cs="Times New Roman"/>
          <w:sz w:val="28"/>
          <w:szCs w:val="28"/>
        </w:rPr>
        <w:t xml:space="preserve"> Т. Ключевые способности для распределенного лидерства// </w:t>
      </w:r>
      <w:hyperlink r:id="rId9" w:history="1">
        <w:r w:rsidR="000F4C53" w:rsidRPr="00B0444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http://www.elitarium.ru/2009/12/25/raspredelennoje_liderstvo.html</w:t>
        </w:r>
      </w:hyperlink>
    </w:p>
    <w:p w:rsidR="00A20FFB" w:rsidRPr="00B0444C" w:rsidRDefault="0016602B" w:rsidP="00B044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0F4C53" w:rsidRPr="00B0444C">
        <w:rPr>
          <w:rFonts w:ascii="Times New Roman" w:eastAsia="Times New Roman" w:hAnsi="Times New Roman" w:cs="Times New Roman"/>
          <w:sz w:val="28"/>
          <w:szCs w:val="28"/>
        </w:rPr>
        <w:t>Тихонов А.К. «Лидерство» / Журнал Вестник НЛП № 25</w:t>
      </w:r>
    </w:p>
    <w:p w:rsidR="007463DA" w:rsidRPr="00B0444C" w:rsidRDefault="0016602B" w:rsidP="00B0444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sz w:val="28"/>
          <w:szCs w:val="28"/>
        </w:rPr>
        <w:t xml:space="preserve">3 </w:t>
      </w:r>
      <w:r w:rsidR="007463DA" w:rsidRPr="00B0444C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для учителя. Первый (продвинутый) уровень. Второе издание (2012). АОО «Назарбаев Интеллектуальные школы» </w:t>
      </w:r>
    </w:p>
    <w:p w:rsidR="007463DA" w:rsidRPr="00B0444C" w:rsidRDefault="007463DA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580" w:rsidRPr="00B0444C" w:rsidRDefault="00CD76FE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444C">
        <w:rPr>
          <w:rFonts w:ascii="Times New Roman" w:hAnsi="Times New Roman" w:cs="Times New Roman"/>
          <w:b/>
          <w:sz w:val="28"/>
          <w:szCs w:val="28"/>
          <w:lang w:val="kk-KZ"/>
        </w:rPr>
        <w:t>Аңдатпа</w:t>
      </w:r>
      <w:r w:rsidRPr="00B0444C">
        <w:rPr>
          <w:rFonts w:ascii="Times New Roman" w:hAnsi="Times New Roman" w:cs="Times New Roman"/>
          <w:b/>
          <w:sz w:val="28"/>
          <w:szCs w:val="28"/>
        </w:rPr>
        <w:t>.</w:t>
      </w:r>
      <w:r w:rsidRPr="00B0444C">
        <w:rPr>
          <w:rFonts w:ascii="Times New Roman" w:hAnsi="Times New Roman" w:cs="Times New Roman"/>
          <w:sz w:val="28"/>
          <w:szCs w:val="28"/>
        </w:rPr>
        <w:t xml:space="preserve"> </w:t>
      </w:r>
      <w:r w:rsidRPr="00B0444C">
        <w:rPr>
          <w:rFonts w:ascii="Times New Roman" w:hAnsi="Times New Roman" w:cs="Times New Roman"/>
          <w:sz w:val="28"/>
          <w:szCs w:val="28"/>
          <w:lang w:val="kk-KZ"/>
        </w:rPr>
        <w:t xml:space="preserve">Мақалада жаңаша оқытудың тәжірибесіндегі  көшбасшының рөлі қарастырылады. Автор мектеп – лицей аясындағы ұстаздардың кәсіби өсіп дамуы бойынша тәжірибе ұсынады.  </w:t>
      </w:r>
    </w:p>
    <w:p w:rsidR="00636A74" w:rsidRPr="00B0444C" w:rsidRDefault="002549E4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4C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B0444C">
        <w:rPr>
          <w:rFonts w:ascii="Times New Roman" w:hAnsi="Times New Roman" w:cs="Times New Roman"/>
          <w:sz w:val="28"/>
          <w:szCs w:val="28"/>
        </w:rPr>
        <w:t xml:space="preserve"> В статье рассматривается </w:t>
      </w:r>
      <w:r w:rsidR="00077316" w:rsidRPr="00B0444C">
        <w:rPr>
          <w:rFonts w:ascii="Times New Roman" w:hAnsi="Times New Roman" w:cs="Times New Roman"/>
          <w:sz w:val="28"/>
          <w:szCs w:val="28"/>
        </w:rPr>
        <w:t xml:space="preserve">роль </w:t>
      </w:r>
      <w:r w:rsidRPr="00B0444C">
        <w:rPr>
          <w:rFonts w:ascii="Times New Roman" w:hAnsi="Times New Roman" w:cs="Times New Roman"/>
          <w:sz w:val="28"/>
          <w:szCs w:val="28"/>
        </w:rPr>
        <w:t xml:space="preserve">лидерства </w:t>
      </w:r>
      <w:r w:rsidR="00077316" w:rsidRPr="00B0444C">
        <w:rPr>
          <w:rFonts w:ascii="Times New Roman" w:hAnsi="Times New Roman" w:cs="Times New Roman"/>
          <w:sz w:val="28"/>
          <w:szCs w:val="28"/>
        </w:rPr>
        <w:t xml:space="preserve">в преобразовании практики </w:t>
      </w:r>
      <w:r w:rsidR="00636A74" w:rsidRPr="00B0444C">
        <w:rPr>
          <w:rFonts w:ascii="Times New Roman" w:hAnsi="Times New Roman" w:cs="Times New Roman"/>
          <w:sz w:val="28"/>
          <w:szCs w:val="28"/>
        </w:rPr>
        <w:t xml:space="preserve">преподавания. Авторами предлагается опыт по развитию профессионального роста педагогов в рамках школы-лицея. </w:t>
      </w:r>
    </w:p>
    <w:p w:rsidR="00A96F93" w:rsidRPr="00B0444C" w:rsidRDefault="00A96F93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444C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="0016602B" w:rsidRPr="00B0444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54D1D" w:rsidRPr="00B0444C">
        <w:rPr>
          <w:rFonts w:ascii="Times New Roman" w:hAnsi="Times New Roman" w:cs="Times New Roman"/>
          <w:sz w:val="28"/>
          <w:szCs w:val="28"/>
          <w:lang w:val="en-US"/>
        </w:rPr>
        <w:t xml:space="preserve"> The role of the leadership in the practice of teaching is observed in this article. Authors suggest the experience by the developing of professional teacher’s growth in school-lyceum only.</w:t>
      </w:r>
    </w:p>
    <w:p w:rsidR="00D61580" w:rsidRPr="00B0444C" w:rsidRDefault="00D61580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4D74" w:rsidRPr="00B0444C" w:rsidRDefault="00444D74" w:rsidP="00B04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4D74" w:rsidRPr="00B0444C" w:rsidSect="00913D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C63"/>
    <w:multiLevelType w:val="hybridMultilevel"/>
    <w:tmpl w:val="AC2478FE"/>
    <w:lvl w:ilvl="0" w:tplc="2C16A8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778F"/>
    <w:multiLevelType w:val="hybridMultilevel"/>
    <w:tmpl w:val="D9366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55636"/>
    <w:multiLevelType w:val="hybridMultilevel"/>
    <w:tmpl w:val="0770C080"/>
    <w:lvl w:ilvl="0" w:tplc="A698A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DE62FE"/>
    <w:multiLevelType w:val="hybridMultilevel"/>
    <w:tmpl w:val="0BF403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A0D78"/>
    <w:multiLevelType w:val="hybridMultilevel"/>
    <w:tmpl w:val="16BA62E2"/>
    <w:lvl w:ilvl="0" w:tplc="BC08F4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C011E3"/>
    <w:multiLevelType w:val="hybridMultilevel"/>
    <w:tmpl w:val="C6FAF6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24511C4"/>
    <w:multiLevelType w:val="hybridMultilevel"/>
    <w:tmpl w:val="64C4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92DC7"/>
    <w:multiLevelType w:val="hybridMultilevel"/>
    <w:tmpl w:val="DDF23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B8D"/>
    <w:rsid w:val="00002E23"/>
    <w:rsid w:val="000113BB"/>
    <w:rsid w:val="00014B8D"/>
    <w:rsid w:val="0004159A"/>
    <w:rsid w:val="0007472C"/>
    <w:rsid w:val="00077316"/>
    <w:rsid w:val="00093152"/>
    <w:rsid w:val="000964C1"/>
    <w:rsid w:val="000C29BB"/>
    <w:rsid w:val="000F4C53"/>
    <w:rsid w:val="001041E3"/>
    <w:rsid w:val="00114999"/>
    <w:rsid w:val="00116A58"/>
    <w:rsid w:val="00125E5E"/>
    <w:rsid w:val="0016602B"/>
    <w:rsid w:val="001D6679"/>
    <w:rsid w:val="001F231C"/>
    <w:rsid w:val="002549E4"/>
    <w:rsid w:val="002D46CA"/>
    <w:rsid w:val="002D7F5A"/>
    <w:rsid w:val="00396083"/>
    <w:rsid w:val="003C4A22"/>
    <w:rsid w:val="003E12CC"/>
    <w:rsid w:val="0043761F"/>
    <w:rsid w:val="00444D74"/>
    <w:rsid w:val="00456E35"/>
    <w:rsid w:val="0046426A"/>
    <w:rsid w:val="0059256E"/>
    <w:rsid w:val="005B7593"/>
    <w:rsid w:val="005E3C42"/>
    <w:rsid w:val="005F482F"/>
    <w:rsid w:val="00636A74"/>
    <w:rsid w:val="00672C69"/>
    <w:rsid w:val="00675EFD"/>
    <w:rsid w:val="006E2A99"/>
    <w:rsid w:val="0074369D"/>
    <w:rsid w:val="00745F34"/>
    <w:rsid w:val="007463DA"/>
    <w:rsid w:val="00775B1E"/>
    <w:rsid w:val="00785C88"/>
    <w:rsid w:val="007E5948"/>
    <w:rsid w:val="00826519"/>
    <w:rsid w:val="00837AF1"/>
    <w:rsid w:val="008540C2"/>
    <w:rsid w:val="008E67DC"/>
    <w:rsid w:val="009036AC"/>
    <w:rsid w:val="00913D58"/>
    <w:rsid w:val="00956058"/>
    <w:rsid w:val="00966B1F"/>
    <w:rsid w:val="00A20FFB"/>
    <w:rsid w:val="00A54D1D"/>
    <w:rsid w:val="00A85132"/>
    <w:rsid w:val="00A96F93"/>
    <w:rsid w:val="00AC7A7D"/>
    <w:rsid w:val="00B0444C"/>
    <w:rsid w:val="00B4793F"/>
    <w:rsid w:val="00B70FF9"/>
    <w:rsid w:val="00B858F0"/>
    <w:rsid w:val="00B96457"/>
    <w:rsid w:val="00BC2221"/>
    <w:rsid w:val="00C27192"/>
    <w:rsid w:val="00C534D4"/>
    <w:rsid w:val="00C81F1F"/>
    <w:rsid w:val="00C92FD6"/>
    <w:rsid w:val="00CC3367"/>
    <w:rsid w:val="00CD76FE"/>
    <w:rsid w:val="00CF17DD"/>
    <w:rsid w:val="00D45DC0"/>
    <w:rsid w:val="00D61580"/>
    <w:rsid w:val="00DA0150"/>
    <w:rsid w:val="00DB5724"/>
    <w:rsid w:val="00E22ED8"/>
    <w:rsid w:val="00EA25A3"/>
    <w:rsid w:val="00EB5598"/>
    <w:rsid w:val="00ED2967"/>
    <w:rsid w:val="00F66D1E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580"/>
    <w:pPr>
      <w:ind w:left="720"/>
      <w:contextualSpacing/>
    </w:pPr>
  </w:style>
  <w:style w:type="table" w:styleId="a4">
    <w:name w:val="Table Grid"/>
    <w:basedOn w:val="a1"/>
    <w:uiPriority w:val="59"/>
    <w:rsid w:val="00775B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7D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43761F"/>
  </w:style>
  <w:style w:type="character" w:styleId="a7">
    <w:name w:val="Hyperlink"/>
    <w:basedOn w:val="a0"/>
    <w:uiPriority w:val="99"/>
    <w:unhideWhenUsed/>
    <w:rsid w:val="000F4C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580"/>
    <w:pPr>
      <w:ind w:left="720"/>
      <w:contextualSpacing/>
    </w:pPr>
  </w:style>
  <w:style w:type="table" w:styleId="a4">
    <w:name w:val="Table Grid"/>
    <w:basedOn w:val="a1"/>
    <w:uiPriority w:val="59"/>
    <w:rsid w:val="00775B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litarium.ru/2009/12/25/raspredelennoje_liderstvo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Мониторинг применения учителями критериального оценивания 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Pt>
            <c:idx val="3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-5.1437147834563379E-2"/>
                  <c:y val="9.19800702878241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299103923176478"/>
                  <c:y val="-7.45171048534188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8165232482702509E-2"/>
                  <c:y val="9.19796254281774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'[Диаграмма в Microsoft Word]Лист1'!$A$2:$A$5</c:f>
              <c:strCache>
                <c:ptCount val="4"/>
                <c:pt idx="0">
                  <c:v>Применяю постоянно</c:v>
                </c:pt>
                <c:pt idx="1">
                  <c:v>Применяю часто</c:v>
                </c:pt>
                <c:pt idx="2">
                  <c:v>Применяю редко</c:v>
                </c:pt>
                <c:pt idx="3">
                  <c:v>Не использую</c:v>
                </c:pt>
              </c:strCache>
            </c:strRef>
          </c:cat>
          <c:val>
            <c:numRef>
              <c:f>'[Диаграмма в Microsoft Word]Лист1'!$B$2:$B$5</c:f>
              <c:numCache>
                <c:formatCode>0%</c:formatCode>
                <c:ptCount val="4"/>
                <c:pt idx="0">
                  <c:v>0.15000000000000011</c:v>
                </c:pt>
                <c:pt idx="1">
                  <c:v>0.45</c:v>
                </c:pt>
                <c:pt idx="2">
                  <c:v>0.25</c:v>
                </c:pt>
                <c:pt idx="3">
                  <c:v>0.15000000000000011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4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036C-500B-4991-B731-39DE4253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2014-11-14T08:32:00Z</dcterms:created>
  <dcterms:modified xsi:type="dcterms:W3CDTF">2015-03-10T09:04:00Z</dcterms:modified>
</cp:coreProperties>
</file>