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12" w:rsidRPr="00782EA5" w:rsidRDefault="00782EA5" w:rsidP="00175EC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EA5">
        <w:rPr>
          <w:rFonts w:ascii="Times New Roman" w:hAnsi="Times New Roman" w:cs="Times New Roman"/>
          <w:b/>
          <w:sz w:val="26"/>
          <w:szCs w:val="26"/>
        </w:rPr>
        <w:t>ПР</w:t>
      </w:r>
      <w:r w:rsidR="00204B13">
        <w:rPr>
          <w:rFonts w:ascii="Times New Roman" w:hAnsi="Times New Roman" w:cs="Times New Roman"/>
          <w:b/>
          <w:sz w:val="26"/>
          <w:szCs w:val="26"/>
        </w:rPr>
        <w:t>ОФЕССИОНАЛЬНОЕ РАЗВИТИЕ ПЕДАГОГОВ: ПРОБЛЕМЫ И ПУТИ ИХ РЕШЕНИЯ</w:t>
      </w:r>
    </w:p>
    <w:p w:rsidR="00782EA5" w:rsidRDefault="00782EA5" w:rsidP="00175EC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82EA5">
        <w:rPr>
          <w:rFonts w:ascii="Times New Roman" w:hAnsi="Times New Roman" w:cs="Times New Roman"/>
          <w:b/>
          <w:sz w:val="26"/>
          <w:szCs w:val="26"/>
        </w:rPr>
        <w:t>Буксман</w:t>
      </w:r>
      <w:proofErr w:type="spellEnd"/>
      <w:r w:rsidRPr="00782EA5">
        <w:rPr>
          <w:rFonts w:ascii="Times New Roman" w:hAnsi="Times New Roman" w:cs="Times New Roman"/>
          <w:b/>
          <w:sz w:val="26"/>
          <w:szCs w:val="26"/>
        </w:rPr>
        <w:t xml:space="preserve"> Т.В., Колесникова О.И., Кусшибекова Г.Н.</w:t>
      </w:r>
    </w:p>
    <w:p w:rsidR="00782EA5" w:rsidRDefault="00782EA5" w:rsidP="00175E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КГУ «Ш</w:t>
      </w:r>
      <w:r w:rsidRPr="00782EA5">
        <w:rPr>
          <w:rFonts w:ascii="Times New Roman" w:hAnsi="Times New Roman" w:cs="Times New Roman"/>
          <w:sz w:val="26"/>
          <w:szCs w:val="26"/>
        </w:rPr>
        <w:t>кола – лицей № 101</w:t>
      </w:r>
      <w:r>
        <w:rPr>
          <w:rFonts w:ascii="Times New Roman" w:hAnsi="Times New Roman" w:cs="Times New Roman"/>
          <w:sz w:val="26"/>
          <w:szCs w:val="26"/>
        </w:rPr>
        <w:t>» города Караганды</w:t>
      </w:r>
    </w:p>
    <w:p w:rsidR="00782EA5" w:rsidRPr="00204B13" w:rsidRDefault="00204B13" w:rsidP="00175E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КАЗАХСТАН</w:t>
      </w:r>
    </w:p>
    <w:p w:rsidR="00DF61F0" w:rsidRPr="00D56908" w:rsidRDefault="00DF61F0" w:rsidP="00DF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Мақалада мектептегі әдістемелік жұмыстың негізі болып табылатын педагогтардың кәсіби даму сұрақары жарық көрген. Кәсіби әрекеттерді дербес қолдауға бағытталған үздіксіз ынтымактастағы жұмыстың жаңа түрі қарасатырылған</w:t>
      </w:r>
      <w:r w:rsidRPr="00D569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C61B4" w:rsidRPr="00AC61B4" w:rsidRDefault="00AC61B4" w:rsidP="00AC6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1B4">
        <w:rPr>
          <w:rFonts w:ascii="Times New Roman" w:hAnsi="Times New Roman" w:cs="Times New Roman"/>
          <w:sz w:val="24"/>
          <w:szCs w:val="24"/>
        </w:rPr>
        <w:t>В статье освещаются вопросы профессионального развития педагогов,  которые являются основой методической работы в школе.  Рассмотрены новые формы непрерывного сотрудничества,  направленные  на личностную поддержку профессиональной деятельности.</w:t>
      </w:r>
    </w:p>
    <w:p w:rsidR="00AC61B4" w:rsidRPr="00AC61B4" w:rsidRDefault="00AC61B4" w:rsidP="00AC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C61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problems of the teacher's </w:t>
      </w:r>
      <w:r w:rsidR="00DF61F0" w:rsidRPr="00AC61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professional</w:t>
      </w:r>
      <w:r w:rsidRPr="00AC61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development, which is the foundation </w:t>
      </w:r>
      <w:proofErr w:type="gramStart"/>
      <w:r w:rsidRPr="00AC61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  school</w:t>
      </w:r>
      <w:proofErr w:type="gramEnd"/>
      <w:r w:rsidRPr="00AC61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methodical work,  are investigated in this article. New forms of continuous collaboration referred to the personal support of the professional activity are also considered.</w:t>
      </w:r>
    </w:p>
    <w:p w:rsidR="00AC61B4" w:rsidRPr="00AC61B4" w:rsidRDefault="00AC61B4" w:rsidP="00AC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C61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41B32" w:rsidRDefault="005A2441" w:rsidP="00D2455C">
      <w:pPr>
        <w:pStyle w:val="c0"/>
        <w:spacing w:before="0" w:beforeAutospacing="0" w:after="0" w:afterAutospacing="0"/>
        <w:ind w:firstLine="567"/>
        <w:jc w:val="both"/>
        <w:rPr>
          <w:bCs/>
        </w:rPr>
      </w:pPr>
      <w:r w:rsidRPr="00007019">
        <w:rPr>
          <w:rStyle w:val="c3"/>
        </w:rPr>
        <w:t>Повышение профессионального уровня педагогов и формирование педагогического корпуса, соответствующего запросам современной жизни – необходимое условие модернизации системы образования. В последнее время в образовательной системе произошли и</w:t>
      </w:r>
      <w:r w:rsidRPr="00007019">
        <w:rPr>
          <w:bCs/>
        </w:rPr>
        <w:t>зменения в характере профессионального развития  педагога. Наиболее важные из них:</w:t>
      </w:r>
    </w:p>
    <w:p w:rsidR="005A2441" w:rsidRPr="00D2455C" w:rsidRDefault="00D2455C" w:rsidP="00E41B32">
      <w:pPr>
        <w:pStyle w:val="c0"/>
        <w:spacing w:before="0" w:beforeAutospacing="0" w:after="0" w:afterAutospacing="0"/>
        <w:jc w:val="both"/>
      </w:pPr>
      <w:r>
        <w:rPr>
          <w:bCs/>
        </w:rPr>
        <w:t>-</w:t>
      </w:r>
      <w:r w:rsidR="005A2441" w:rsidRPr="00007019">
        <w:rPr>
          <w:bCs/>
        </w:rPr>
        <w:t xml:space="preserve"> процесс профессионального развития носит сегодня нелинейный, многомерный характер;</w:t>
      </w:r>
    </w:p>
    <w:p w:rsidR="005A2441" w:rsidRPr="00007019" w:rsidRDefault="00D2455C" w:rsidP="00D2455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-</w:t>
      </w:r>
      <w:r w:rsidR="005A2441" w:rsidRPr="00007019">
        <w:rPr>
          <w:bCs/>
        </w:rPr>
        <w:t xml:space="preserve"> информационная насыщенность и интерактивность процесса  профессионального развития;</w:t>
      </w:r>
    </w:p>
    <w:p w:rsidR="005A2441" w:rsidRPr="00007019" w:rsidRDefault="00D2455C" w:rsidP="00D2455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-</w:t>
      </w:r>
      <w:r w:rsidR="005A2441" w:rsidRPr="00007019">
        <w:rPr>
          <w:bCs/>
        </w:rPr>
        <w:t xml:space="preserve"> неразрывность содержания и формы  обучения: необходимость осваивания новых ролей (</w:t>
      </w:r>
      <w:proofErr w:type="spellStart"/>
      <w:r w:rsidR="005A2441" w:rsidRPr="00007019">
        <w:rPr>
          <w:bCs/>
        </w:rPr>
        <w:t>тьютора</w:t>
      </w:r>
      <w:proofErr w:type="spellEnd"/>
      <w:r w:rsidR="005A2441" w:rsidRPr="00007019">
        <w:rPr>
          <w:bCs/>
        </w:rPr>
        <w:t>, модератора, тренера, менеджера, аналитика эксперта, консультанта, репетитора и др</w:t>
      </w:r>
      <w:r w:rsidR="0038603A">
        <w:rPr>
          <w:bCs/>
        </w:rPr>
        <w:t>угие</w:t>
      </w:r>
      <w:r w:rsidR="005A2441" w:rsidRPr="00007019">
        <w:rPr>
          <w:bCs/>
        </w:rPr>
        <w:t>) требует обучения через практику;</w:t>
      </w:r>
    </w:p>
    <w:p w:rsidR="005A2441" w:rsidRPr="00007019" w:rsidRDefault="00D2455C" w:rsidP="00D2455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-</w:t>
      </w:r>
      <w:r w:rsidR="005A2441" w:rsidRPr="00007019">
        <w:rPr>
          <w:bCs/>
        </w:rPr>
        <w:t>особенность современной деятельности организации образования диктует необходимость  перехода от обучения отдельных субъектов к обучению целых коллективов, команд единомышленников;</w:t>
      </w:r>
    </w:p>
    <w:p w:rsidR="005A2441" w:rsidRPr="00007019" w:rsidRDefault="00D2455C" w:rsidP="00D2455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-</w:t>
      </w:r>
      <w:r w:rsidR="005A2441" w:rsidRPr="00007019">
        <w:rPr>
          <w:bCs/>
        </w:rPr>
        <w:t xml:space="preserve"> возрастание роли индивидуального опыта педагогов на основе компиляции методик, приемов, технологий.</w:t>
      </w:r>
    </w:p>
    <w:p w:rsidR="005A2441" w:rsidRPr="00007019" w:rsidRDefault="005A2441" w:rsidP="005A2441">
      <w:pPr>
        <w:pStyle w:val="a3"/>
        <w:spacing w:before="0" w:beforeAutospacing="0" w:after="0" w:afterAutospacing="0"/>
        <w:ind w:firstLine="567"/>
        <w:jc w:val="both"/>
      </w:pPr>
      <w:r w:rsidRPr="00007019">
        <w:rPr>
          <w:rStyle w:val="c3"/>
        </w:rPr>
        <w:t>Повышение квалификации педагогических кадров – процесс непрерывный, имеет определенную систему.</w:t>
      </w:r>
      <w:r w:rsidR="004E27C3">
        <w:rPr>
          <w:rStyle w:val="c3"/>
        </w:rPr>
        <w:t xml:space="preserve"> </w:t>
      </w:r>
      <w:r w:rsidRPr="00007019">
        <w:t>Практика показывает, что основной путь, способный существенно повлиять на повышение уровня педагогического мастерства педагогов, их компетентности и эрудиции – это четкая на подлинно научной основе организация методической работы.</w:t>
      </w:r>
    </w:p>
    <w:p w:rsidR="005A2441" w:rsidRPr="00007019" w:rsidRDefault="005A2441" w:rsidP="005A2441">
      <w:pPr>
        <w:pStyle w:val="a3"/>
        <w:spacing w:before="0" w:beforeAutospacing="0" w:after="0" w:afterAutospacing="0"/>
        <w:ind w:firstLine="567"/>
        <w:jc w:val="both"/>
      </w:pPr>
      <w:r w:rsidRPr="00007019">
        <w:t>Педагог-профессионал не принимает в готовом виде ни идеи, ни технологии – он самоопределяется по отношению к ним и осознанно творит – свою собственную деятельность. Поэтому цель методической работы в нашей школе-лицее – создание высокого уровня познавательной среды, широких и разнообразных оснований для самосовершенствования и  повышения своего профессионального статуса каждому педагогу.</w:t>
      </w:r>
    </w:p>
    <w:p w:rsidR="005A2441" w:rsidRPr="00007019" w:rsidRDefault="005A2441" w:rsidP="005A2441">
      <w:pPr>
        <w:pStyle w:val="c0"/>
        <w:spacing w:before="0" w:beforeAutospacing="0" w:after="0" w:afterAutospacing="0"/>
        <w:ind w:firstLine="567"/>
        <w:jc w:val="both"/>
        <w:rPr>
          <w:rStyle w:val="c3"/>
        </w:rPr>
      </w:pPr>
      <w:r w:rsidRPr="00007019">
        <w:rPr>
          <w:rStyle w:val="c3"/>
        </w:rPr>
        <w:t>Школа-лицей № 101 – инновационное образовательное учреждение.  По рейтингу школ города Караганды в течение двух лет занимает первое место. И  второй год является победителем областного конкурса «Лучшая организация</w:t>
      </w:r>
      <w:r>
        <w:rPr>
          <w:rStyle w:val="c3"/>
        </w:rPr>
        <w:t xml:space="preserve"> среднего</w:t>
      </w:r>
      <w:r w:rsidRPr="00007019">
        <w:rPr>
          <w:rStyle w:val="c3"/>
        </w:rPr>
        <w:t xml:space="preserve"> образования».</w:t>
      </w:r>
    </w:p>
    <w:p w:rsidR="00CF2107" w:rsidRPr="00007019" w:rsidRDefault="005A2441" w:rsidP="005A2441">
      <w:pPr>
        <w:pStyle w:val="c0"/>
        <w:spacing w:before="0" w:beforeAutospacing="0" w:after="0" w:afterAutospacing="0"/>
        <w:ind w:firstLine="567"/>
        <w:jc w:val="both"/>
      </w:pPr>
      <w:r w:rsidRPr="00007019">
        <w:t xml:space="preserve">Когда учреждение ставит своей целью быть первым, успешным и быстро реагировать на изменения во внешней среде, принимать опережающие решения, </w:t>
      </w:r>
      <w:r w:rsidRPr="00007019">
        <w:lastRenderedPageBreak/>
        <w:t xml:space="preserve">внедрять новейшие разработки и технологии, то оно неизбежно должно стать постоянно обучающимся. И именно, развитие и обучение педагогов - это неотъемлемая и важная часть методической работы, которая при грамотном и системном подходе даст высокие результаты. </w:t>
      </w:r>
    </w:p>
    <w:p w:rsidR="005A2441" w:rsidRPr="00007019" w:rsidRDefault="005A2441" w:rsidP="005A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019">
        <w:rPr>
          <w:rFonts w:ascii="Times New Roman" w:hAnsi="Times New Roman" w:cs="Times New Roman"/>
          <w:sz w:val="24"/>
          <w:szCs w:val="24"/>
        </w:rPr>
        <w:t>В школе - лицее сложился коллектив единомышленников, высокий творческий потенциал которого позволяет реализовывать инновационные образовательные проекты:</w:t>
      </w:r>
    </w:p>
    <w:p w:rsidR="005A2441" w:rsidRDefault="005A2441" w:rsidP="005A2441">
      <w:pPr>
        <w:pStyle w:val="a4"/>
        <w:spacing w:after="0"/>
        <w:ind w:left="0" w:firstLine="567"/>
        <w:jc w:val="both"/>
      </w:pPr>
      <w:r w:rsidRPr="00007019">
        <w:t xml:space="preserve"> «Современная педагогика 21 века»</w:t>
      </w:r>
      <w:r>
        <w:t xml:space="preserve"> - международный проект</w:t>
      </w:r>
      <w:r w:rsidRPr="00007019">
        <w:t>;</w:t>
      </w:r>
      <w:r>
        <w:t xml:space="preserve"> п</w:t>
      </w:r>
      <w:r w:rsidRPr="00007019">
        <w:t>роекты республиканского уровня: «Апробация модели 12-летней школы»; «Образовательный технопарк»;</w:t>
      </w:r>
      <w:r>
        <w:t xml:space="preserve"> п</w:t>
      </w:r>
      <w:r w:rsidRPr="00007019">
        <w:t>роекты областного уровня: «Б</w:t>
      </w:r>
      <w:r w:rsidRPr="00007019">
        <w:rPr>
          <w:lang w:val="kk-KZ"/>
        </w:rPr>
        <w:t>і</w:t>
      </w:r>
      <w:proofErr w:type="gramStart"/>
      <w:r w:rsidRPr="00007019">
        <w:rPr>
          <w:lang w:val="kk-KZ"/>
        </w:rPr>
        <w:t>л</w:t>
      </w:r>
      <w:proofErr w:type="gramEnd"/>
      <w:r w:rsidRPr="00007019">
        <w:rPr>
          <w:lang w:val="kk-KZ"/>
        </w:rPr>
        <w:t>імал. Электронды мектеп</w:t>
      </w:r>
      <w:r w:rsidRPr="00007019">
        <w:t>»; «Преемственность основного общего и среднего профессионального образования»; «Кредитно-дистанционная технология обучения». Вместе с педагогами р</w:t>
      </w:r>
      <w:r>
        <w:t>авноправными участниками проектов являются родители и</w:t>
      </w:r>
      <w:r w:rsidRPr="00007019">
        <w:t xml:space="preserve"> ученики, которые в течение 11 школьных  лет, осваивая новые способы деятельности, развивают компетенции, необходимые в реальной жизни.Управление через образовательные проекты показало себя как эффективная и мобильная форма управления организацией образования.</w:t>
      </w:r>
      <w:r>
        <w:t xml:space="preserve"> В</w:t>
      </w:r>
      <w:r w:rsidRPr="00007019">
        <w:t xml:space="preserve"> образовательных проектах заняты все педагоги школы-лицея, </w:t>
      </w:r>
      <w:r w:rsidR="0038603A">
        <w:t xml:space="preserve">из них </w:t>
      </w:r>
      <w:r w:rsidRPr="00007019">
        <w:t xml:space="preserve">45 учителей работают по </w:t>
      </w:r>
      <w:r w:rsidR="0038603A">
        <w:t>двум</w:t>
      </w:r>
      <w:r w:rsidRPr="00007019">
        <w:t xml:space="preserve"> проектам.Свой опыт работы в проектах учителя представляли на семинарах разных уровней, описывали в статьях, опубликованных в материалах </w:t>
      </w:r>
      <w:r>
        <w:t xml:space="preserve">научно-практических конференций </w:t>
      </w:r>
      <w:r w:rsidRPr="00007019">
        <w:t xml:space="preserve">и сборниках научных статей при </w:t>
      </w:r>
      <w:r w:rsidR="0038603A">
        <w:t>ВУЗ</w:t>
      </w:r>
      <w:r w:rsidRPr="00007019">
        <w:t>ах.</w:t>
      </w:r>
      <w:r>
        <w:t xml:space="preserve"> Учителя являются участниками профессиональных конкурсов городского, областного и республиканского уровней.</w:t>
      </w:r>
    </w:p>
    <w:p w:rsidR="00CF2107" w:rsidRPr="00CF2107" w:rsidRDefault="00CF2107" w:rsidP="00D2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107">
        <w:rPr>
          <w:rFonts w:ascii="Times New Roman" w:hAnsi="Times New Roman" w:cs="Times New Roman"/>
          <w:sz w:val="24"/>
          <w:szCs w:val="24"/>
        </w:rPr>
        <w:t xml:space="preserve">Но, несмотря на значительные успехи в этой области, здесь можно выявить ряд серьёзных проблем. Во-первых, в большей части конкурсов и в проведении семинаров участвуют одни и те же учителя. </w:t>
      </w:r>
      <w:r w:rsidR="00D2455C">
        <w:rPr>
          <w:rFonts w:ascii="Times New Roman" w:hAnsi="Times New Roman" w:cs="Times New Roman"/>
          <w:sz w:val="24"/>
          <w:szCs w:val="24"/>
        </w:rPr>
        <w:t>Ч</w:t>
      </w:r>
      <w:r w:rsidRPr="00CF2107">
        <w:rPr>
          <w:rFonts w:ascii="Times New Roman" w:hAnsi="Times New Roman" w:cs="Times New Roman"/>
          <w:sz w:val="24"/>
          <w:szCs w:val="24"/>
        </w:rPr>
        <w:t xml:space="preserve">асть коллектива предпочитает оставаться в «тени» и начинает проявлять активность в год своей аттестации.Во-вторых, учителя мало занимаются педагогическими исследованиями по выявлению проблем и поиску путей решения этих проблем, что сказывается на участии педагогов в научно-практических конференциях различного уровня. </w:t>
      </w:r>
      <w:r w:rsidR="00D24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D2455C" w:rsidRPr="00CF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процентном соотношении количество сотрудников обобщающих свой педагогический опыт </w:t>
      </w:r>
      <w:r w:rsidR="00D24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НПК в 2012-2013 учебном году составит </w:t>
      </w:r>
      <w:r w:rsidR="00D2455C" w:rsidRPr="00CF21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лишь16 % от общего числа учителей школы</w:t>
      </w:r>
      <w:r w:rsidR="00D24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2107">
        <w:rPr>
          <w:rFonts w:ascii="Times New Roman" w:hAnsi="Times New Roman" w:cs="Times New Roman"/>
          <w:sz w:val="24"/>
          <w:szCs w:val="24"/>
        </w:rPr>
        <w:t>В-третьих, учителя не занимаются систематизацией своего опыта работы, поэтому, практически, не выпускают методические пособия</w:t>
      </w:r>
      <w:r w:rsidR="00D2455C">
        <w:rPr>
          <w:rFonts w:ascii="Times New Roman" w:hAnsi="Times New Roman" w:cs="Times New Roman"/>
          <w:sz w:val="24"/>
          <w:szCs w:val="24"/>
        </w:rPr>
        <w:t>, о чем свидетельствует</w:t>
      </w:r>
      <w:r w:rsidRPr="00CF2107">
        <w:rPr>
          <w:rFonts w:ascii="Times New Roman" w:hAnsi="Times New Roman" w:cs="Times New Roman"/>
          <w:sz w:val="24"/>
          <w:szCs w:val="24"/>
        </w:rPr>
        <w:t xml:space="preserve"> только два выпу</w:t>
      </w:r>
      <w:r w:rsidR="00800D16">
        <w:rPr>
          <w:rFonts w:ascii="Times New Roman" w:hAnsi="Times New Roman" w:cs="Times New Roman"/>
          <w:sz w:val="24"/>
          <w:szCs w:val="24"/>
        </w:rPr>
        <w:t>щенных</w:t>
      </w:r>
      <w:r w:rsidRPr="00CF2107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800D16">
        <w:rPr>
          <w:rFonts w:ascii="Times New Roman" w:hAnsi="Times New Roman" w:cs="Times New Roman"/>
          <w:sz w:val="24"/>
          <w:szCs w:val="24"/>
        </w:rPr>
        <w:t>х</w:t>
      </w:r>
      <w:r w:rsidRPr="00CF2107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800D16">
        <w:rPr>
          <w:rFonts w:ascii="Times New Roman" w:hAnsi="Times New Roman" w:cs="Times New Roman"/>
          <w:sz w:val="24"/>
          <w:szCs w:val="24"/>
        </w:rPr>
        <w:t>й за прошедший учебный год</w:t>
      </w:r>
      <w:r w:rsidRPr="00CF21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441" w:rsidRDefault="005A2441" w:rsidP="005A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CB3">
        <w:rPr>
          <w:rFonts w:ascii="Times New Roman" w:hAnsi="Times New Roman" w:cs="Times New Roman"/>
          <w:sz w:val="24"/>
          <w:szCs w:val="24"/>
        </w:rPr>
        <w:t xml:space="preserve">Работать в инновационной школе </w:t>
      </w:r>
      <w:r w:rsidR="00800D16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Pr="008A4CB3">
        <w:rPr>
          <w:rFonts w:ascii="Times New Roman" w:hAnsi="Times New Roman" w:cs="Times New Roman"/>
          <w:sz w:val="24"/>
          <w:szCs w:val="24"/>
        </w:rPr>
        <w:t xml:space="preserve">достаточно сложно и выпускники </w:t>
      </w:r>
      <w:r w:rsidR="00800D16">
        <w:rPr>
          <w:rFonts w:ascii="Times New Roman" w:hAnsi="Times New Roman" w:cs="Times New Roman"/>
          <w:sz w:val="24"/>
          <w:szCs w:val="24"/>
        </w:rPr>
        <w:t>ВУЗ</w:t>
      </w:r>
      <w:r w:rsidRPr="008A4CB3">
        <w:rPr>
          <w:rFonts w:ascii="Times New Roman" w:hAnsi="Times New Roman" w:cs="Times New Roman"/>
          <w:sz w:val="24"/>
          <w:szCs w:val="24"/>
        </w:rPr>
        <w:t>ов нуждаются в постоянном методическом сопровождении со стороны методистов, наставников и руководителей кафедр. Данной проблеме уделяется  большое внимание. Организовано наставничество со стороны опытных педагогов и методиста, проводятся консультации, практические семинары, посещаются уроки с  их самоанализом и анализом. Методистом школы совместно с методистом отдела образования г. Караганды изданы методические рекомендации для начинающих учителей «Методист - учителю». Основная цель составителей передать знания по общей методике преподавания на современном уровне и привить интерес к самостоятельному творческому решению методических вопросов. Пособие является основой в проведении консультаций для  молодых специалистов.</w:t>
      </w:r>
    </w:p>
    <w:p w:rsidR="00701E18" w:rsidRPr="00800D16" w:rsidRDefault="00701E18" w:rsidP="00701E18">
      <w:pPr>
        <w:pStyle w:val="c0"/>
        <w:spacing w:before="0" w:beforeAutospacing="0" w:after="0" w:afterAutospacing="0"/>
        <w:ind w:firstLine="567"/>
        <w:jc w:val="both"/>
      </w:pPr>
      <w:r w:rsidRPr="00800D16">
        <w:rPr>
          <w:rStyle w:val="c3"/>
        </w:rPr>
        <w:t>Изучение психолого-педагогической литературы и управленческая практика позволили выявить противоречия:</w:t>
      </w:r>
    </w:p>
    <w:p w:rsidR="00701E18" w:rsidRPr="00800D16" w:rsidRDefault="00701E18" w:rsidP="00701E18">
      <w:pPr>
        <w:pStyle w:val="c0"/>
        <w:spacing w:before="0" w:beforeAutospacing="0" w:after="0" w:afterAutospacing="0"/>
        <w:ind w:firstLine="567"/>
        <w:jc w:val="both"/>
      </w:pPr>
      <w:r w:rsidRPr="00800D16">
        <w:rPr>
          <w:rStyle w:val="c3"/>
        </w:rPr>
        <w:t>- между возрастающими требованиями к современному педагогу и снижением мотивации профессионального роста в условиях динамичных изменений системы образования;</w:t>
      </w:r>
    </w:p>
    <w:p w:rsidR="00701E18" w:rsidRPr="00800D16" w:rsidRDefault="00701E18" w:rsidP="00701E18">
      <w:pPr>
        <w:pStyle w:val="c0"/>
        <w:spacing w:before="0" w:beforeAutospacing="0" w:after="0" w:afterAutospacing="0"/>
        <w:ind w:firstLine="567"/>
        <w:jc w:val="both"/>
        <w:rPr>
          <w:rStyle w:val="c3"/>
        </w:rPr>
      </w:pPr>
      <w:r w:rsidRPr="00800D16">
        <w:rPr>
          <w:rStyle w:val="c3"/>
        </w:rPr>
        <w:lastRenderedPageBreak/>
        <w:t xml:space="preserve">- между высокой степенью теоретической </w:t>
      </w:r>
      <w:proofErr w:type="gramStart"/>
      <w:r w:rsidRPr="00800D16">
        <w:rPr>
          <w:rStyle w:val="c3"/>
        </w:rPr>
        <w:t>разработанности вопросов мотивации труда педагогов</w:t>
      </w:r>
      <w:proofErr w:type="gramEnd"/>
      <w:r w:rsidRPr="00800D16">
        <w:rPr>
          <w:rStyle w:val="c3"/>
        </w:rPr>
        <w:t xml:space="preserve"> и недостаточной разработанностью механизмов, обеспечивающих развитие мотивации профессионального развития педагогов.</w:t>
      </w:r>
    </w:p>
    <w:p w:rsidR="00800D16" w:rsidRPr="00800D16" w:rsidRDefault="00800D16" w:rsidP="00800D16">
      <w:pPr>
        <w:pStyle w:val="c0"/>
        <w:spacing w:before="0" w:beforeAutospacing="0" w:after="0" w:afterAutospacing="0"/>
        <w:ind w:firstLine="567"/>
        <w:jc w:val="both"/>
      </w:pPr>
      <w:r w:rsidRPr="00800D16">
        <w:rPr>
          <w:rStyle w:val="c3"/>
        </w:rPr>
        <w:t>Как обеспечить устойчивую мотивацию профессионального роста педагогов?</w:t>
      </w:r>
    </w:p>
    <w:p w:rsidR="00701E18" w:rsidRPr="000B1239" w:rsidRDefault="00800D16" w:rsidP="005A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всей истории существования Казахстана, как в составе Советского Союза, так и с момента независимости, </w:t>
      </w:r>
      <w:r w:rsidR="000B1239">
        <w:rPr>
          <w:rFonts w:ascii="Times New Roman" w:hAnsi="Times New Roman" w:cs="Times New Roman"/>
          <w:sz w:val="24"/>
          <w:szCs w:val="24"/>
        </w:rPr>
        <w:t>педагоги повышали свою квалификацию на определённых курсах. Однако</w:t>
      </w:r>
      <w:proofErr w:type="gramStart"/>
      <w:r w:rsidR="000B12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1239" w:rsidRPr="000B1239">
        <w:rPr>
          <w:rFonts w:ascii="Times New Roman" w:hAnsi="Times New Roman" w:cs="Times New Roman"/>
          <w:sz w:val="24"/>
          <w:szCs w:val="24"/>
        </w:rPr>
        <w:t xml:space="preserve"> сейчас явно изменилась система повышения квалификации учителей по методике Кембриджского университета в центрах педагогического мастерства при Назарбаев интеллектуальных школах.</w:t>
      </w:r>
    </w:p>
    <w:p w:rsidR="005A2441" w:rsidRDefault="005A2441" w:rsidP="005A2441">
      <w:pPr>
        <w:pStyle w:val="c0"/>
        <w:spacing w:before="0" w:beforeAutospacing="0" w:after="0" w:afterAutospacing="0"/>
        <w:ind w:firstLine="567"/>
        <w:jc w:val="both"/>
      </w:pPr>
      <w:r>
        <w:t xml:space="preserve">С 2012 года </w:t>
      </w:r>
      <w:r w:rsidR="000B1239">
        <w:t>д</w:t>
      </w:r>
      <w:r>
        <w:t xml:space="preserve">анные курсы базового и основного уровня прошли за два года  </w:t>
      </w:r>
      <w:r w:rsidR="000B1239">
        <w:t>восемь</w:t>
      </w:r>
      <w:r>
        <w:t xml:space="preserve"> учителей нашей школы. На сегодняшний день </w:t>
      </w:r>
      <w:r w:rsidR="000B1239">
        <w:t>пять</w:t>
      </w:r>
      <w:r>
        <w:t xml:space="preserve"> педагогов обучаются в Центре педагогического мастерства по программе продвинутого уровня.</w:t>
      </w:r>
    </w:p>
    <w:p w:rsidR="000B1239" w:rsidRDefault="00A95E33" w:rsidP="005A2441">
      <w:pPr>
        <w:pStyle w:val="c0"/>
        <w:spacing w:before="0" w:beforeAutospacing="0" w:after="0" w:afterAutospacing="0"/>
        <w:ind w:firstLine="567"/>
        <w:jc w:val="both"/>
      </w:pPr>
      <w:r>
        <w:t>В ходе обучения преподаватели проводили подробный анализ сильных и слабых сторон нашей школы, что позволило им определить фокусные проблемы в образовательном процессе. Поиск путей решения этих проблем привёл к тому, что учителя в первую очередь начали работать по повышению собственной профессиональной деятельности,</w:t>
      </w:r>
      <w:r w:rsidR="002C4564">
        <w:t xml:space="preserve">а затем в сотрудничестве меняли устоявшиеся </w:t>
      </w:r>
      <w:r w:rsidR="002C4564" w:rsidRPr="002C4564">
        <w:t>понятия</w:t>
      </w:r>
      <w:r w:rsidR="002C4564">
        <w:t xml:space="preserve"> других учителей </w:t>
      </w:r>
      <w:r w:rsidR="002C4564" w:rsidRPr="002C4564">
        <w:t>по вопросу, каким должно быть образование</w:t>
      </w:r>
      <w:r w:rsidR="002C4564">
        <w:t xml:space="preserve"> и роль учителя в формировании успешного выпускника. </w:t>
      </w:r>
    </w:p>
    <w:p w:rsidR="000B363C" w:rsidRDefault="000B363C" w:rsidP="005A2441">
      <w:pPr>
        <w:pStyle w:val="c0"/>
        <w:spacing w:before="0" w:beforeAutospacing="0" w:after="0" w:afterAutospacing="0"/>
        <w:ind w:firstLine="567"/>
        <w:jc w:val="both"/>
      </w:pPr>
      <w:r>
        <w:t xml:space="preserve">Определив, что проблемными зонами являются низкий уровень саморегуляции и развития критического мышленияучащихся, учителя стали активно применять новые подходы в обучении на своих уроках. Помимо этого стали пропагандировать их среди педагогического коллектива. </w:t>
      </w:r>
      <w:r w:rsidR="00BC2EEB">
        <w:t xml:space="preserve">В результате заинтересованности большинства творчески работающих учителей, возник спрос на более подробное информирование о внедрении новых технологий. </w:t>
      </w:r>
    </w:p>
    <w:p w:rsidR="00C700AB" w:rsidRPr="00C700AB" w:rsidRDefault="00BC2EEB" w:rsidP="0085440F">
      <w:pPr>
        <w:pStyle w:val="c0"/>
        <w:spacing w:before="0" w:beforeAutospacing="0" w:after="0" w:afterAutospacing="0"/>
        <w:ind w:firstLine="567"/>
        <w:jc w:val="both"/>
      </w:pPr>
      <w:r>
        <w:t>Зная, что обучение в коллаб</w:t>
      </w:r>
      <w:r w:rsidR="001F7522">
        <w:t>о</w:t>
      </w:r>
      <w:r>
        <w:t xml:space="preserve">ративной среде является наиболее эффективным способом, преподаватели использовали </w:t>
      </w:r>
      <w:r w:rsidR="002C4564" w:rsidRPr="00AC531B">
        <w:t>новы</w:t>
      </w:r>
      <w:r>
        <w:t>е</w:t>
      </w:r>
      <w:r w:rsidR="002C4564" w:rsidRPr="00AC531B">
        <w:t xml:space="preserve"> форм</w:t>
      </w:r>
      <w:r w:rsidR="001F7522">
        <w:t>ы</w:t>
      </w:r>
      <w:r w:rsidR="002C4564" w:rsidRPr="00AC531B">
        <w:t xml:space="preserve"> непрерывного сотрудничества – коучинг и менторинг</w:t>
      </w:r>
      <w:r w:rsidR="001F7522">
        <w:t xml:space="preserve">, для удовлетворения выше указанного запроса.Данные формы </w:t>
      </w:r>
      <w:r w:rsidR="002C4564" w:rsidRPr="00AC531B">
        <w:t xml:space="preserve"> направлены на личностную поддержку профессиональной деятельности.Коучинг помогает решать ряд конкретных задач:п</w:t>
      </w:r>
      <w:r w:rsidR="002C4564" w:rsidRPr="002C0934">
        <w:t xml:space="preserve">рофессиональный рост </w:t>
      </w:r>
      <w:r w:rsidR="002C4564" w:rsidRPr="00AC531B">
        <w:t>педагогов; у</w:t>
      </w:r>
      <w:r w:rsidR="002C4564" w:rsidRPr="002C0934">
        <w:t xml:space="preserve">правление своим временем и делегирование </w:t>
      </w:r>
      <w:proofErr w:type="spellStart"/>
      <w:r w:rsidR="002C4564" w:rsidRPr="002C0934">
        <w:t>полномочий</w:t>
      </w:r>
      <w:r w:rsidR="002C4564" w:rsidRPr="00AC531B">
        <w:t>;межличностнуюкоммуникацию</w:t>
      </w:r>
      <w:proofErr w:type="spellEnd"/>
      <w:r w:rsidR="002C4564" w:rsidRPr="00AC531B">
        <w:t>;</w:t>
      </w:r>
      <w:r w:rsidR="002C4564">
        <w:t xml:space="preserve"> развитие умений </w:t>
      </w:r>
      <w:proofErr w:type="spellStart"/>
      <w:r w:rsidR="002C4564">
        <w:t>самопрезентации</w:t>
      </w:r>
      <w:proofErr w:type="spellEnd"/>
      <w:r w:rsidR="002C4564">
        <w:t xml:space="preserve"> и публичного</w:t>
      </w:r>
      <w:r w:rsidR="002C4564" w:rsidRPr="002C0934">
        <w:t xml:space="preserve"> </w:t>
      </w:r>
      <w:proofErr w:type="spellStart"/>
      <w:r w:rsidR="002C4564" w:rsidRPr="002C0934">
        <w:t>выступления</w:t>
      </w:r>
      <w:r w:rsidR="002C4564" w:rsidRPr="00AC531B">
        <w:t>;ли</w:t>
      </w:r>
      <w:r w:rsidR="002C4564" w:rsidRPr="002C0934">
        <w:t>дерство</w:t>
      </w:r>
      <w:proofErr w:type="spellEnd"/>
      <w:r w:rsidR="002C4564" w:rsidRPr="002C0934">
        <w:t xml:space="preserve"> и построение своей команды</w:t>
      </w:r>
      <w:r w:rsidR="002C4564" w:rsidRPr="00AC531B">
        <w:t>.</w:t>
      </w:r>
      <w:r w:rsidR="00C700AB">
        <w:t xml:space="preserve">Менторинг позволяет создать доверительные, личностно  заинтересованные  взаимоотношения  между  коллегами. Он направлен на достижения существенной динамики в совершенствовании знаний, мышления,  эффективности  практических  действий педагога,  с  целью  его  профессионального становления, как целостной личности.С другой стороны менторинг осуществляет систематическую профессиональную поддержку коллег </w:t>
      </w:r>
      <w:r w:rsidR="00C700AB" w:rsidRPr="00C700AB">
        <w:t>[</w:t>
      </w:r>
      <w:r w:rsidR="00C700AB">
        <w:t>1, с. 136 - 138</w:t>
      </w:r>
      <w:r w:rsidR="00C700AB" w:rsidRPr="00C700AB">
        <w:t>]</w:t>
      </w:r>
      <w:r w:rsidR="00C700AB">
        <w:t>.</w:t>
      </w:r>
    </w:p>
    <w:p w:rsidR="0085440F" w:rsidRPr="00280872" w:rsidRDefault="0085440F" w:rsidP="0085440F">
      <w:pPr>
        <w:pStyle w:val="c0"/>
        <w:spacing w:before="0" w:beforeAutospacing="0" w:after="0" w:afterAutospacing="0"/>
        <w:ind w:firstLine="567"/>
        <w:jc w:val="both"/>
      </w:pPr>
      <w:r>
        <w:t xml:space="preserve">С дугой стороны </w:t>
      </w:r>
      <w:r w:rsidR="009D4304">
        <w:t xml:space="preserve">менторинг </w:t>
      </w:r>
      <w:r>
        <w:t>осуществляет</w:t>
      </w:r>
      <w:r w:rsidR="009D4304">
        <w:t xml:space="preserve"> систематическ</w:t>
      </w:r>
      <w:r>
        <w:t>ую</w:t>
      </w:r>
      <w:r w:rsidR="009D4304">
        <w:t xml:space="preserve"> профессиональн</w:t>
      </w:r>
      <w:r>
        <w:t>ую</w:t>
      </w:r>
      <w:r w:rsidR="009D4304">
        <w:t xml:space="preserve"> поддержк</w:t>
      </w:r>
      <w:r>
        <w:t>у</w:t>
      </w:r>
      <w:r w:rsidR="009D4304">
        <w:t xml:space="preserve"> коллег.</w:t>
      </w:r>
      <w:r w:rsidR="009D4304">
        <w:cr/>
      </w:r>
      <w:r>
        <w:t xml:space="preserve">         На протяжении второго этапа «Практика в школе»</w:t>
      </w:r>
      <w:r w:rsidR="00460051">
        <w:t xml:space="preserve"> были организованы коучинг-сессии по темам: «Критериальное оценивание», «Самооценивание и взаимооценивание», «Кри</w:t>
      </w:r>
      <w:r w:rsidR="008B27B6">
        <w:t>тическое мышление</w:t>
      </w:r>
      <w:r w:rsidR="00460051">
        <w:t xml:space="preserve"> – современное понимание», «Методы критического мышления», «Диалоговое обучение»</w:t>
      </w:r>
      <w:r w:rsidR="00225E56">
        <w:t>, «Метапознание и обучение тому</w:t>
      </w:r>
      <w:r w:rsidR="00417DF7">
        <w:t>,</w:t>
      </w:r>
      <w:r w:rsidR="00225E56">
        <w:t xml:space="preserve"> как обучаться»</w:t>
      </w:r>
      <w:r w:rsidR="00280872">
        <w:t xml:space="preserve">. </w:t>
      </w:r>
      <w:r w:rsidR="00280872" w:rsidRPr="00280872">
        <w:t>После активной деятельности на коучинг-сесси</w:t>
      </w:r>
      <w:r w:rsidR="00280872">
        <w:t>ях</w:t>
      </w:r>
      <w:r w:rsidR="00280872" w:rsidRPr="00280872">
        <w:t xml:space="preserve"> педагоги смогли пересмотреть свои взгляды на систему оценивания учебных достижений учащихся</w:t>
      </w:r>
      <w:r w:rsidR="00280872">
        <w:t>, на развитие критического мышления учащихся, на эффективность диалогового обучения.</w:t>
      </w:r>
      <w:r w:rsidR="00280872" w:rsidRPr="00280872">
        <w:t xml:space="preserve"> При подведении итогов учителя отметили практическую значимость данн</w:t>
      </w:r>
      <w:r w:rsidR="00280872">
        <w:t>ых</w:t>
      </w:r>
      <w:r w:rsidR="00280872" w:rsidRPr="00280872">
        <w:t xml:space="preserve"> мероприяти</w:t>
      </w:r>
      <w:r w:rsidR="00280872">
        <w:t>й</w:t>
      </w:r>
      <w:r w:rsidR="00280872" w:rsidRPr="00280872">
        <w:t xml:space="preserve"> и выразили слова благодарности.</w:t>
      </w:r>
    </w:p>
    <w:p w:rsidR="00417DF7" w:rsidRDefault="00417DF7" w:rsidP="00417DF7">
      <w:pPr>
        <w:pStyle w:val="c0"/>
        <w:spacing w:before="0" w:beforeAutospacing="0" w:after="0" w:afterAutospacing="0"/>
        <w:ind w:firstLine="567"/>
        <w:jc w:val="both"/>
      </w:pPr>
      <w:r>
        <w:t xml:space="preserve">Изученный </w:t>
      </w:r>
      <w:r w:rsidR="008B627E" w:rsidRPr="008B627E">
        <w:t xml:space="preserve">подход Lesson study открыл перед </w:t>
      </w:r>
      <w:r>
        <w:t>педагогами</w:t>
      </w:r>
      <w:r w:rsidR="008B627E" w:rsidRPr="008B627E">
        <w:t xml:space="preserve"> большие возможности</w:t>
      </w:r>
      <w:r>
        <w:t xml:space="preserve"> для профессионального роста</w:t>
      </w:r>
      <w:r w:rsidR="008B627E" w:rsidRPr="008B627E">
        <w:t>.</w:t>
      </w:r>
      <w:r w:rsidRPr="008B627E">
        <w:t>Lesson study</w:t>
      </w:r>
      <w:r>
        <w:t xml:space="preserve"> является по существу </w:t>
      </w:r>
      <w:proofErr w:type="spellStart"/>
      <w:r>
        <w:t>коллаборативным</w:t>
      </w:r>
      <w:proofErr w:type="spellEnd"/>
      <w:r w:rsidR="00832CCE">
        <w:t xml:space="preserve"> </w:t>
      </w:r>
      <w:r>
        <w:lastRenderedPageBreak/>
        <w:t xml:space="preserve">подходом к обучению учителей и </w:t>
      </w:r>
      <w:r w:rsidRPr="00417DF7">
        <w:t>демонстрир</w:t>
      </w:r>
      <w:r>
        <w:t>ует</w:t>
      </w:r>
      <w:r w:rsidR="00DA0D55">
        <w:t>значимость</w:t>
      </w:r>
      <w:r w:rsidRPr="00417DF7">
        <w:t xml:space="preserve"> новых подходов</w:t>
      </w:r>
      <w:r w:rsidR="00DA0D55">
        <w:t xml:space="preserve"> в обучении учащихся. </w:t>
      </w:r>
      <w:r w:rsidR="008B27B6">
        <w:t>При р</w:t>
      </w:r>
      <w:r w:rsidR="00DA0D55">
        <w:t>абот</w:t>
      </w:r>
      <w:r w:rsidR="008B27B6">
        <w:t>е</w:t>
      </w:r>
      <w:r w:rsidR="00DA0D55">
        <w:t xml:space="preserve"> по планированию серии последовательных уроков, были отмечены высокая продуктивность и положительный эмоциональный настрой преподавателей на сотрудничество. </w:t>
      </w:r>
    </w:p>
    <w:p w:rsidR="008B627E" w:rsidRPr="008B627E" w:rsidRDefault="00DA0D55" w:rsidP="00ED7A00">
      <w:pPr>
        <w:pStyle w:val="c0"/>
        <w:spacing w:before="0" w:beforeAutospacing="0" w:after="0" w:afterAutospacing="0"/>
        <w:ind w:firstLine="567"/>
        <w:jc w:val="both"/>
      </w:pPr>
      <w:r>
        <w:t>Нельзя забывать, что ш</w:t>
      </w:r>
      <w:r w:rsidR="008B627E" w:rsidRPr="008B627E">
        <w:rPr>
          <w:rFonts w:eastAsia="Calibri"/>
        </w:rPr>
        <w:t xml:space="preserve">кольный персонал в разной степени владеет технологическими знаниями. Для более эффективного обучения преподавателей, обсуждения их успехов и выхода из затруднений в области </w:t>
      </w:r>
      <w:r>
        <w:rPr>
          <w:rFonts w:eastAsia="Calibri"/>
        </w:rPr>
        <w:t>образования</w:t>
      </w:r>
      <w:r w:rsidR="001F6B43">
        <w:rPr>
          <w:rFonts w:eastAsia="Calibri"/>
        </w:rPr>
        <w:t xml:space="preserve"> </w:t>
      </w:r>
      <w:r w:rsidR="008B27B6">
        <w:rPr>
          <w:rFonts w:eastAsia="Calibri"/>
        </w:rPr>
        <w:t xml:space="preserve">учителя </w:t>
      </w:r>
      <w:r w:rsidR="008B627E" w:rsidRPr="008B627E">
        <w:rPr>
          <w:rFonts w:eastAsia="Calibri"/>
        </w:rPr>
        <w:t>использ</w:t>
      </w:r>
      <w:r>
        <w:rPr>
          <w:rFonts w:eastAsia="Calibri"/>
        </w:rPr>
        <w:t>уют</w:t>
      </w:r>
      <w:r w:rsidR="008B627E" w:rsidRPr="008B627E">
        <w:rPr>
          <w:rFonts w:eastAsia="Calibri"/>
        </w:rPr>
        <w:t xml:space="preserve"> ресурс</w:t>
      </w:r>
      <w:r>
        <w:rPr>
          <w:rFonts w:eastAsia="Calibri"/>
        </w:rPr>
        <w:t>ы</w:t>
      </w:r>
      <w:r w:rsidR="008B627E" w:rsidRPr="008B627E">
        <w:rPr>
          <w:rFonts w:eastAsia="Calibri"/>
        </w:rPr>
        <w:t xml:space="preserve"> Интернета. На информационно-образовательном портале «</w:t>
      </w:r>
      <w:r w:rsidR="008B627E" w:rsidRPr="008B627E">
        <w:rPr>
          <w:rFonts w:eastAsia="Calibri"/>
          <w:lang w:val="en-US"/>
        </w:rPr>
        <w:t>B</w:t>
      </w:r>
      <w:proofErr w:type="spellStart"/>
      <w:r w:rsidR="008B627E" w:rsidRPr="008B627E">
        <w:rPr>
          <w:rFonts w:eastAsia="Calibri"/>
        </w:rPr>
        <w:t>ilimal</w:t>
      </w:r>
      <w:proofErr w:type="spellEnd"/>
      <w:r w:rsidR="008B627E" w:rsidRPr="008B627E">
        <w:rPr>
          <w:rFonts w:eastAsia="Calibri"/>
        </w:rPr>
        <w:t>» созда</w:t>
      </w:r>
      <w:r>
        <w:rPr>
          <w:rFonts w:eastAsia="Calibri"/>
        </w:rPr>
        <w:t xml:space="preserve">ны обучающие </w:t>
      </w:r>
      <w:r w:rsidR="008B627E" w:rsidRPr="008B627E">
        <w:rPr>
          <w:rFonts w:eastAsia="Calibri"/>
        </w:rPr>
        <w:t>курс</w:t>
      </w:r>
      <w:r>
        <w:rPr>
          <w:rFonts w:eastAsia="Calibri"/>
        </w:rPr>
        <w:t>ы</w:t>
      </w:r>
      <w:r w:rsidR="001F6B43">
        <w:rPr>
          <w:rFonts w:eastAsia="Calibri"/>
        </w:rPr>
        <w:t xml:space="preserve"> </w:t>
      </w:r>
      <w:r>
        <w:rPr>
          <w:rFonts w:eastAsia="Calibri"/>
        </w:rPr>
        <w:t xml:space="preserve">не только для преподавателей нашей школы, но и для учителей </w:t>
      </w:r>
      <w:r w:rsidR="00ED7A00">
        <w:rPr>
          <w:rFonts w:eastAsia="Calibri"/>
        </w:rPr>
        <w:t>Карагандинского региона</w:t>
      </w:r>
      <w:r w:rsidR="008B627E" w:rsidRPr="008B627E">
        <w:rPr>
          <w:rFonts w:eastAsia="Calibri"/>
        </w:rPr>
        <w:t>. Курс</w:t>
      </w:r>
      <w:r w:rsidR="00ED7A00">
        <w:rPr>
          <w:rFonts w:eastAsia="Calibri"/>
        </w:rPr>
        <w:t>ы</w:t>
      </w:r>
      <w:r w:rsidR="008B627E" w:rsidRPr="008B627E">
        <w:rPr>
          <w:rFonts w:eastAsia="Calibri"/>
        </w:rPr>
        <w:t xml:space="preserve"> позволи</w:t>
      </w:r>
      <w:r w:rsidR="00ED7A00">
        <w:rPr>
          <w:rFonts w:eastAsia="Calibri"/>
        </w:rPr>
        <w:t>ли</w:t>
      </w:r>
      <w:r w:rsidR="008B627E" w:rsidRPr="008B627E">
        <w:rPr>
          <w:rFonts w:eastAsia="Calibri"/>
        </w:rPr>
        <w:t xml:space="preserve"> расширить диапазон заинтересованных лиц и способств</w:t>
      </w:r>
      <w:r w:rsidR="00ED7A00">
        <w:rPr>
          <w:rFonts w:eastAsia="Calibri"/>
        </w:rPr>
        <w:t>уют</w:t>
      </w:r>
      <w:r w:rsidR="008B627E" w:rsidRPr="008B627E">
        <w:rPr>
          <w:rFonts w:eastAsia="Calibri"/>
        </w:rPr>
        <w:t xml:space="preserve"> повышению профессиональной компетентности учителей. Сетевое сообщество пом</w:t>
      </w:r>
      <w:r w:rsidR="00ED7A00">
        <w:rPr>
          <w:rFonts w:eastAsia="Calibri"/>
        </w:rPr>
        <w:t>огает</w:t>
      </w:r>
      <w:r w:rsidR="008B627E" w:rsidRPr="008B627E">
        <w:rPr>
          <w:rFonts w:eastAsia="Calibri"/>
        </w:rPr>
        <w:t xml:space="preserve"> активнее </w:t>
      </w:r>
      <w:r w:rsidR="008B627E" w:rsidRPr="008B627E">
        <w:t xml:space="preserve">сотрудничать с другими образовательными учреждениями по решению школьных </w:t>
      </w:r>
      <w:r w:rsidR="008B27B6">
        <w:t>проблем</w:t>
      </w:r>
      <w:r w:rsidR="008B627E" w:rsidRPr="008B627E">
        <w:t xml:space="preserve">, проводить открытые уроки, конференции, семинары, форумы в режиме Онлайн. </w:t>
      </w:r>
      <w:r w:rsidR="00ED7A00">
        <w:t>Также н</w:t>
      </w:r>
      <w:r w:rsidR="008B627E" w:rsidRPr="008B627E">
        <w:t>еобходимость поиска путей решения проблем, прив</w:t>
      </w:r>
      <w:r w:rsidR="00ED7A00">
        <w:t>одит</w:t>
      </w:r>
      <w:r w:rsidR="008B627E" w:rsidRPr="008B627E">
        <w:t xml:space="preserve"> к тому, что учителя нач</w:t>
      </w:r>
      <w:r w:rsidR="00ED7A00">
        <w:t>и</w:t>
      </w:r>
      <w:r w:rsidR="008B627E" w:rsidRPr="008B627E">
        <w:t>н</w:t>
      </w:r>
      <w:r w:rsidR="00ED7A00">
        <w:t>аю</w:t>
      </w:r>
      <w:r w:rsidR="008B627E" w:rsidRPr="008B627E">
        <w:t>т</w:t>
      </w:r>
      <w:r w:rsidR="00ED7A00">
        <w:t xml:space="preserve"> более активно</w:t>
      </w:r>
      <w:r w:rsidR="008B627E" w:rsidRPr="008B627E">
        <w:t xml:space="preserve"> заниматься исследованием, систематизировать и обобщать свой опыт, у них появи</w:t>
      </w:r>
      <w:r w:rsidR="00ED7A00">
        <w:t>л</w:t>
      </w:r>
      <w:r w:rsidR="008B627E" w:rsidRPr="008B627E">
        <w:t xml:space="preserve">ся  огромный стимул общаться друг с другом, делиться опытом, выслушивать советы. </w:t>
      </w:r>
      <w:r w:rsidR="00ED7A00">
        <w:t xml:space="preserve">Поэтому </w:t>
      </w:r>
      <w:r w:rsidR="008B627E" w:rsidRPr="008B627E">
        <w:t xml:space="preserve">сетевые сообщества твёрдо </w:t>
      </w:r>
      <w:r w:rsidR="00ED7A00">
        <w:t>входят</w:t>
      </w:r>
      <w:r w:rsidR="008B627E" w:rsidRPr="008B627E">
        <w:t xml:space="preserve"> в профессиональную жизнь учителя. </w:t>
      </w:r>
    </w:p>
    <w:p w:rsidR="005A2441" w:rsidRDefault="005A2441" w:rsidP="005A2441">
      <w:pPr>
        <w:pStyle w:val="c0"/>
        <w:spacing w:before="0" w:beforeAutospacing="0" w:after="0" w:afterAutospacing="0"/>
        <w:ind w:firstLine="567"/>
        <w:jc w:val="both"/>
      </w:pPr>
      <w:r>
        <w:t>Анализируя деятельность педагогов, обучившихся на курсах по новой Программе, можно отметить следующие изменения</w:t>
      </w:r>
      <w:r w:rsidR="00ED7A00">
        <w:t>, произошедшие в школе</w:t>
      </w:r>
      <w:r>
        <w:t>:</w:t>
      </w:r>
    </w:p>
    <w:p w:rsidR="005A2441" w:rsidRDefault="005A2441" w:rsidP="008B27B6">
      <w:pPr>
        <w:pStyle w:val="c0"/>
        <w:spacing w:before="0" w:beforeAutospacing="0" w:after="0" w:afterAutospacing="0"/>
        <w:jc w:val="both"/>
      </w:pPr>
      <w:r>
        <w:t>- ученики стали активными участниками процесса обучения, так как учебный процесс  основывается на  групповой работе и  диалоговом обучении;</w:t>
      </w:r>
    </w:p>
    <w:p w:rsidR="005A2441" w:rsidRDefault="005A2441" w:rsidP="008B27B6">
      <w:pPr>
        <w:pStyle w:val="c0"/>
        <w:spacing w:before="0" w:beforeAutospacing="0" w:after="0" w:afterAutospacing="0"/>
        <w:jc w:val="both"/>
      </w:pPr>
      <w:r>
        <w:t xml:space="preserve">- </w:t>
      </w:r>
      <w:r w:rsidR="00ED7A00">
        <w:t xml:space="preserve">учителя используют </w:t>
      </w:r>
      <w:r>
        <w:t>стратегии обучения</w:t>
      </w:r>
      <w:r w:rsidR="00ED7A00">
        <w:t>,</w:t>
      </w:r>
      <w:r>
        <w:t xml:space="preserve"> направлен</w:t>
      </w:r>
      <w:r w:rsidR="00ED7A00">
        <w:t>н</w:t>
      </w:r>
      <w:r>
        <w:t>ы</w:t>
      </w:r>
      <w:r w:rsidR="00ED7A00">
        <w:t>е</w:t>
      </w:r>
      <w:r>
        <w:t xml:space="preserve"> на развитие критического мышления и </w:t>
      </w:r>
      <w:proofErr w:type="spellStart"/>
      <w:r>
        <w:t>метапознания</w:t>
      </w:r>
      <w:proofErr w:type="spellEnd"/>
      <w:r>
        <w:t>;</w:t>
      </w:r>
    </w:p>
    <w:p w:rsidR="005A2441" w:rsidRDefault="005A2441" w:rsidP="008B27B6">
      <w:pPr>
        <w:pStyle w:val="c0"/>
        <w:spacing w:before="0" w:beforeAutospacing="0" w:after="0" w:afterAutospacing="0"/>
        <w:jc w:val="both"/>
      </w:pPr>
      <w:r>
        <w:t>- уделяется большое внимание критериальному оцениванию.</w:t>
      </w:r>
    </w:p>
    <w:p w:rsidR="00CF2107" w:rsidRDefault="00E230A9" w:rsidP="008B27B6">
      <w:pPr>
        <w:pStyle w:val="c0"/>
        <w:spacing w:before="0" w:beforeAutospacing="0" w:after="0" w:afterAutospacing="0"/>
        <w:ind w:firstLine="567"/>
        <w:jc w:val="both"/>
      </w:pPr>
      <w:r>
        <w:t>Доказательством служ</w:t>
      </w:r>
      <w:r w:rsidR="008B27B6">
        <w:t>и</w:t>
      </w:r>
      <w:r>
        <w:t>т то</w:t>
      </w:r>
      <w:r w:rsidR="008B27B6">
        <w:t>,</w:t>
      </w:r>
      <w:r>
        <w:t xml:space="preserve"> что на уроках при групповой форме работы повысилась вовлеченность  учащихся с низкой самооценкой в познавательный процесс. В ходе диалогового обучения школьники аргументируют свои ответы, рассуждают о путях решения проблемных вопросов. </w:t>
      </w:r>
      <w:r w:rsidRPr="00E230A9">
        <w:t>По методике А.С.Байрамова</w:t>
      </w:r>
      <w:r w:rsidR="001F6B43">
        <w:t xml:space="preserve"> </w:t>
      </w:r>
      <w:r w:rsidR="00D710AF">
        <w:t xml:space="preserve">определяются </w:t>
      </w:r>
      <w:r w:rsidRPr="00E230A9">
        <w:t xml:space="preserve">три уровня критического мышления: начальный, характеризуемый умением оценивать простые утверждения; базовый – учащиеся умеют сравнивать, анализировать, могут исправить ошибки </w:t>
      </w:r>
      <w:r w:rsidR="008B27B6">
        <w:t xml:space="preserve">в </w:t>
      </w:r>
      <w:r w:rsidRPr="00E230A9">
        <w:t xml:space="preserve">текстах и доказывать неправильность утверждений; и высокий, который характеризуют навыки генерирования и воспроизведение собственных идей в реальность. </w:t>
      </w:r>
      <w:r w:rsidR="00D710AF">
        <w:t>На первоначальном этапе а</w:t>
      </w:r>
      <w:r w:rsidRPr="00E230A9">
        <w:t xml:space="preserve">нализ </w:t>
      </w:r>
      <w:r w:rsidR="00D710AF">
        <w:t xml:space="preserve">вводной </w:t>
      </w:r>
      <w:r w:rsidRPr="00E230A9">
        <w:t xml:space="preserve">контрольной работы, проведённой в 7В классе, показал </w:t>
      </w:r>
      <w:r>
        <w:t>низкие</w:t>
      </w:r>
      <w:r w:rsidRPr="00E230A9">
        <w:t xml:space="preserve"> результаты: начальный уровень 46%, базовый 42%, высокий уровень 0%, а трое учащихся, что составляет 12%, вообще не продемонстрировали способность мыслить.</w:t>
      </w:r>
      <w:r w:rsidR="00D710AF">
        <w:t xml:space="preserve"> В дальнейшем промежуточный результат по отслеживанию эффективности использования диалогового обучения цикла показал положительную динамику уже после четырёхнедельного применения. Начальный уровень 40%, базовый 57% и 3% высокий. </w:t>
      </w:r>
    </w:p>
    <w:p w:rsidR="00360B09" w:rsidRPr="00360B09" w:rsidRDefault="00360B09" w:rsidP="00360B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09">
        <w:rPr>
          <w:rFonts w:ascii="Times New Roman" w:hAnsi="Times New Roman" w:cs="Times New Roman"/>
          <w:sz w:val="24"/>
          <w:szCs w:val="24"/>
        </w:rPr>
        <w:t xml:space="preserve">Так как наша школа является экспериментальной площадкой для </w:t>
      </w:r>
      <w:r w:rsidRPr="00360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Pr="00360B09">
        <w:rPr>
          <w:rFonts w:ascii="Times New Roman" w:hAnsi="Times New Roman" w:cs="Times New Roman"/>
          <w:sz w:val="24"/>
          <w:szCs w:val="24"/>
        </w:rPr>
        <w:t>а</w:t>
      </w:r>
      <w:r w:rsidRPr="00360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12-летнюю модель обучения</w:t>
      </w:r>
      <w:r w:rsidRPr="00360B09">
        <w:rPr>
          <w:rFonts w:ascii="Times New Roman" w:hAnsi="Times New Roman" w:cs="Times New Roman"/>
          <w:sz w:val="24"/>
          <w:szCs w:val="24"/>
        </w:rPr>
        <w:t>, учителя после обучающих коучинг-сессий начали активно внедрять критериальный подход к оцениванию учебных достижений школьников</w:t>
      </w:r>
      <w:r w:rsidRPr="00360B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B09">
        <w:rPr>
          <w:rFonts w:ascii="Times New Roman" w:hAnsi="Times New Roman" w:cs="Times New Roman"/>
          <w:sz w:val="24"/>
          <w:szCs w:val="24"/>
        </w:rPr>
        <w:t xml:space="preserve">В течение месяца </w:t>
      </w:r>
      <w:r>
        <w:rPr>
          <w:rFonts w:ascii="Times New Roman" w:hAnsi="Times New Roman" w:cs="Times New Roman"/>
          <w:sz w:val="24"/>
          <w:szCs w:val="24"/>
        </w:rPr>
        <w:t>пятиклассники</w:t>
      </w:r>
      <w:r w:rsidRPr="00360B09">
        <w:rPr>
          <w:rFonts w:ascii="Times New Roman" w:hAnsi="Times New Roman" w:cs="Times New Roman"/>
          <w:sz w:val="24"/>
          <w:szCs w:val="24"/>
        </w:rPr>
        <w:t xml:space="preserve"> в результате дискуссий на примерах решённых заданий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Pr="00360B09">
        <w:rPr>
          <w:rFonts w:ascii="Times New Roman" w:hAnsi="Times New Roman" w:cs="Times New Roman"/>
          <w:sz w:val="24"/>
          <w:szCs w:val="24"/>
        </w:rPr>
        <w:t xml:space="preserve"> разработали критерии по темам: «Арифметические действия с натуральными числами», «Решение уравнений», «Решение текстовых задач»</w:t>
      </w:r>
      <w:r w:rsidR="00425AE8">
        <w:rPr>
          <w:rFonts w:ascii="Times New Roman" w:hAnsi="Times New Roman" w:cs="Times New Roman"/>
          <w:sz w:val="24"/>
          <w:szCs w:val="24"/>
        </w:rPr>
        <w:t xml:space="preserve">. В тоже время </w:t>
      </w:r>
      <w:r w:rsidR="00425AE8" w:rsidRPr="00360B09">
        <w:rPr>
          <w:rFonts w:ascii="Times New Roman" w:hAnsi="Times New Roman" w:cs="Times New Roman"/>
          <w:sz w:val="24"/>
          <w:szCs w:val="24"/>
        </w:rPr>
        <w:t xml:space="preserve">на </w:t>
      </w:r>
      <w:r w:rsidR="00425AE8">
        <w:rPr>
          <w:rFonts w:ascii="Times New Roman" w:hAnsi="Times New Roman" w:cs="Times New Roman"/>
          <w:sz w:val="24"/>
          <w:szCs w:val="24"/>
        </w:rPr>
        <w:t xml:space="preserve">уроках естествознанияоценивались по </w:t>
      </w:r>
      <w:r w:rsidR="00425AE8" w:rsidRPr="00360B09">
        <w:rPr>
          <w:rFonts w:ascii="Times New Roman" w:hAnsi="Times New Roman" w:cs="Times New Roman"/>
          <w:sz w:val="24"/>
          <w:szCs w:val="24"/>
        </w:rPr>
        <w:t>критери</w:t>
      </w:r>
      <w:r w:rsidR="00425AE8">
        <w:rPr>
          <w:rFonts w:ascii="Times New Roman" w:hAnsi="Times New Roman" w:cs="Times New Roman"/>
          <w:sz w:val="24"/>
          <w:szCs w:val="24"/>
        </w:rPr>
        <w:t>ям</w:t>
      </w:r>
      <w:r w:rsidR="00425AE8" w:rsidRPr="00360B09">
        <w:rPr>
          <w:rFonts w:ascii="Times New Roman" w:hAnsi="Times New Roman" w:cs="Times New Roman"/>
          <w:sz w:val="24"/>
          <w:szCs w:val="24"/>
        </w:rPr>
        <w:t xml:space="preserve"> устн</w:t>
      </w:r>
      <w:r w:rsidR="00425AE8">
        <w:rPr>
          <w:rFonts w:ascii="Times New Roman" w:hAnsi="Times New Roman" w:cs="Times New Roman"/>
          <w:sz w:val="24"/>
          <w:szCs w:val="24"/>
        </w:rPr>
        <w:t>ые</w:t>
      </w:r>
      <w:r w:rsidR="00425AE8" w:rsidRPr="00360B09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425AE8">
        <w:rPr>
          <w:rFonts w:ascii="Times New Roman" w:hAnsi="Times New Roman" w:cs="Times New Roman"/>
          <w:sz w:val="24"/>
          <w:szCs w:val="24"/>
        </w:rPr>
        <w:t>ы. В настоящее время</w:t>
      </w:r>
      <w:r w:rsidRPr="00360B09">
        <w:rPr>
          <w:rFonts w:ascii="Times New Roman" w:hAnsi="Times New Roman" w:cs="Times New Roman"/>
          <w:sz w:val="24"/>
          <w:szCs w:val="24"/>
        </w:rPr>
        <w:t xml:space="preserve"> согласова</w:t>
      </w:r>
      <w:r w:rsidR="00425AE8">
        <w:rPr>
          <w:rFonts w:ascii="Times New Roman" w:hAnsi="Times New Roman" w:cs="Times New Roman"/>
          <w:sz w:val="24"/>
          <w:szCs w:val="24"/>
        </w:rPr>
        <w:t>на</w:t>
      </w:r>
      <w:r w:rsidRPr="00360B09">
        <w:rPr>
          <w:rFonts w:ascii="Times New Roman" w:hAnsi="Times New Roman" w:cs="Times New Roman"/>
          <w:sz w:val="24"/>
          <w:szCs w:val="24"/>
        </w:rPr>
        <w:t xml:space="preserve"> шкал</w:t>
      </w:r>
      <w:r w:rsidR="00425AE8">
        <w:rPr>
          <w:rFonts w:ascii="Times New Roman" w:hAnsi="Times New Roman" w:cs="Times New Roman"/>
          <w:sz w:val="24"/>
          <w:szCs w:val="24"/>
        </w:rPr>
        <w:t>а</w:t>
      </w:r>
      <w:r w:rsidRPr="00360B09">
        <w:rPr>
          <w:rFonts w:ascii="Times New Roman" w:hAnsi="Times New Roman" w:cs="Times New Roman"/>
          <w:sz w:val="24"/>
          <w:szCs w:val="24"/>
        </w:rPr>
        <w:t xml:space="preserve"> перевода баллов в отметку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B09" w:rsidRDefault="00360B09" w:rsidP="00360B09">
      <w:pPr>
        <w:pStyle w:val="c0"/>
        <w:spacing w:before="0" w:beforeAutospacing="0" w:after="0" w:afterAutospacing="0"/>
        <w:ind w:firstLine="567"/>
        <w:jc w:val="both"/>
      </w:pPr>
      <w:r w:rsidRPr="00360B09">
        <w:t xml:space="preserve">В первое время ребятам было тяжело психологически оценивать своих друзей и одноклассников, так как признавались, что порой не хотели обидеть никого. </w:t>
      </w:r>
      <w:r w:rsidRPr="00360B09">
        <w:lastRenderedPageBreak/>
        <w:t xml:space="preserve">Постепенно они привыкли к мысли, что надо оценивать работу ученика, а не его личность. Чтобы улучшить свои результаты пятиклассники старались повысить скорость выполнения заданий, больше заниматься самостоятельно в домашних условиях, рассуждали о причинах своих затруднений, о чём свидетельствуют рефлексивные дневники. </w:t>
      </w:r>
    </w:p>
    <w:p w:rsidR="00DF61F0" w:rsidRDefault="00425AE8" w:rsidP="00360B09">
      <w:pPr>
        <w:pStyle w:val="c0"/>
        <w:spacing w:before="0" w:beforeAutospacing="0" w:after="0" w:afterAutospacing="0"/>
        <w:ind w:firstLine="567"/>
        <w:jc w:val="both"/>
        <w:rPr>
          <w:rStyle w:val="c3"/>
        </w:rPr>
      </w:pPr>
      <w:r>
        <w:t>Нововведения, происходящие в ШЛ №101, получили положительный отклик со стороны родителей.</w:t>
      </w:r>
      <w:r w:rsidR="00DF61F0">
        <w:t xml:space="preserve"> Таким образом, можно сказать, что новые формы педагогической деятельности способствуют п</w:t>
      </w:r>
      <w:r w:rsidR="00DF61F0" w:rsidRPr="00007019">
        <w:rPr>
          <w:rStyle w:val="c3"/>
        </w:rPr>
        <w:t>овышени</w:t>
      </w:r>
      <w:r w:rsidR="00DF61F0">
        <w:rPr>
          <w:rStyle w:val="c3"/>
        </w:rPr>
        <w:t>ю</w:t>
      </w:r>
      <w:r w:rsidR="00DF61F0" w:rsidRPr="00007019">
        <w:rPr>
          <w:rStyle w:val="c3"/>
        </w:rPr>
        <w:t xml:space="preserve"> профессионального уровня </w:t>
      </w:r>
      <w:r w:rsidR="00DF61F0">
        <w:rPr>
          <w:rStyle w:val="c3"/>
        </w:rPr>
        <w:t>учителей.</w:t>
      </w:r>
    </w:p>
    <w:p w:rsidR="00C700AB" w:rsidRDefault="00C700AB" w:rsidP="00360B09">
      <w:pPr>
        <w:pStyle w:val="c0"/>
        <w:spacing w:before="0" w:beforeAutospacing="0" w:after="0" w:afterAutospacing="0"/>
        <w:ind w:firstLine="567"/>
        <w:jc w:val="both"/>
        <w:rPr>
          <w:rStyle w:val="c3"/>
        </w:rPr>
      </w:pPr>
    </w:p>
    <w:p w:rsidR="00EC666C" w:rsidRDefault="00C700AB" w:rsidP="00360B09">
      <w:pPr>
        <w:pStyle w:val="c0"/>
        <w:spacing w:before="0" w:beforeAutospacing="0" w:after="0" w:afterAutospacing="0"/>
        <w:ind w:firstLine="567"/>
        <w:jc w:val="both"/>
        <w:rPr>
          <w:rStyle w:val="c3"/>
        </w:rPr>
      </w:pPr>
      <w:r>
        <w:rPr>
          <w:rStyle w:val="c3"/>
        </w:rPr>
        <w:t>Список литературы</w:t>
      </w:r>
    </w:p>
    <w:p w:rsidR="00DF61F0" w:rsidRDefault="00EC666C" w:rsidP="00360B09">
      <w:pPr>
        <w:pStyle w:val="c0"/>
        <w:spacing w:before="0" w:beforeAutospacing="0" w:after="0" w:afterAutospacing="0"/>
        <w:ind w:firstLine="567"/>
        <w:jc w:val="both"/>
      </w:pPr>
      <w:r w:rsidRPr="00EC666C">
        <w:rPr>
          <w:rStyle w:val="c3"/>
        </w:rPr>
        <w:t>[</w:t>
      </w:r>
      <w:r>
        <w:rPr>
          <w:rStyle w:val="c3"/>
        </w:rPr>
        <w:t>1</w:t>
      </w:r>
      <w:r w:rsidRPr="00EC666C">
        <w:rPr>
          <w:rStyle w:val="c3"/>
        </w:rPr>
        <w:t>]</w:t>
      </w:r>
      <w:r>
        <w:rPr>
          <w:rStyle w:val="c3"/>
        </w:rPr>
        <w:t xml:space="preserve"> Руководство для учителя. Первый (продвинутый) уровень</w:t>
      </w:r>
      <w:r w:rsidR="00FD59CD">
        <w:rPr>
          <w:rStyle w:val="c3"/>
        </w:rPr>
        <w:t>.</w:t>
      </w:r>
      <w:r w:rsidR="00AE5055">
        <w:rPr>
          <w:rStyle w:val="c3"/>
        </w:rPr>
        <w:t xml:space="preserve"> АОО «Назарбаев Интеллектуальные школы», 2012</w:t>
      </w:r>
      <w:bookmarkStart w:id="0" w:name="_GoBack"/>
      <w:bookmarkEnd w:id="0"/>
    </w:p>
    <w:p w:rsidR="00DF61F0" w:rsidRPr="00360B09" w:rsidRDefault="00DF61F0" w:rsidP="00360B09">
      <w:pPr>
        <w:pStyle w:val="c0"/>
        <w:spacing w:before="0" w:beforeAutospacing="0" w:after="0" w:afterAutospacing="0"/>
        <w:ind w:firstLine="567"/>
        <w:jc w:val="both"/>
      </w:pPr>
    </w:p>
    <w:p w:rsidR="00360B09" w:rsidRPr="00360B09" w:rsidRDefault="00360B09" w:rsidP="00360B09">
      <w:pPr>
        <w:pStyle w:val="c0"/>
        <w:spacing w:before="0" w:beforeAutospacing="0" w:after="0" w:afterAutospacing="0"/>
        <w:ind w:firstLine="567"/>
        <w:jc w:val="both"/>
      </w:pPr>
    </w:p>
    <w:p w:rsidR="00360B09" w:rsidRPr="00360B09" w:rsidRDefault="00360B09" w:rsidP="00D710AF">
      <w:pPr>
        <w:pStyle w:val="c0"/>
        <w:spacing w:before="0" w:beforeAutospacing="0" w:after="0" w:afterAutospacing="0"/>
        <w:ind w:firstLine="567"/>
        <w:jc w:val="both"/>
      </w:pPr>
    </w:p>
    <w:sectPr w:rsidR="00360B09" w:rsidRPr="00360B09" w:rsidSect="00E41B32">
      <w:footerReference w:type="default" r:id="rId8"/>
      <w:pgSz w:w="11906" w:h="16838"/>
      <w:pgMar w:top="141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ABB" w:rsidRDefault="00F13ABB" w:rsidP="00E41B32">
      <w:pPr>
        <w:spacing w:after="0" w:line="240" w:lineRule="auto"/>
      </w:pPr>
      <w:r>
        <w:separator/>
      </w:r>
    </w:p>
  </w:endnote>
  <w:endnote w:type="continuationSeparator" w:id="1">
    <w:p w:rsidR="00F13ABB" w:rsidRDefault="00F13ABB" w:rsidP="00E4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05542"/>
      <w:docPartObj>
        <w:docPartGallery w:val="Page Numbers (Bottom of Page)"/>
        <w:docPartUnique/>
      </w:docPartObj>
    </w:sdtPr>
    <w:sdtContent>
      <w:p w:rsidR="00E41B32" w:rsidRDefault="002A1316">
        <w:pPr>
          <w:pStyle w:val="a8"/>
          <w:jc w:val="right"/>
        </w:pPr>
        <w:r w:rsidRPr="00E41B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1B32" w:rsidRPr="00E41B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1B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CC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41B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1B32" w:rsidRDefault="00E41B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ABB" w:rsidRDefault="00F13ABB" w:rsidP="00E41B32">
      <w:pPr>
        <w:spacing w:after="0" w:line="240" w:lineRule="auto"/>
      </w:pPr>
      <w:r>
        <w:separator/>
      </w:r>
    </w:p>
  </w:footnote>
  <w:footnote w:type="continuationSeparator" w:id="1">
    <w:p w:rsidR="00F13ABB" w:rsidRDefault="00F13ABB" w:rsidP="00E4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2AB"/>
    <w:multiLevelType w:val="hybridMultilevel"/>
    <w:tmpl w:val="5C0A88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E24A97"/>
    <w:rsid w:val="000B1239"/>
    <w:rsid w:val="000B363C"/>
    <w:rsid w:val="00175ECD"/>
    <w:rsid w:val="001F6B43"/>
    <w:rsid w:val="001F7522"/>
    <w:rsid w:val="00204B13"/>
    <w:rsid w:val="00225E56"/>
    <w:rsid w:val="00280872"/>
    <w:rsid w:val="002A1316"/>
    <w:rsid w:val="002C4564"/>
    <w:rsid w:val="0030639C"/>
    <w:rsid w:val="00360B09"/>
    <w:rsid w:val="0038603A"/>
    <w:rsid w:val="00417DF7"/>
    <w:rsid w:val="00425AE8"/>
    <w:rsid w:val="00460051"/>
    <w:rsid w:val="004E27C3"/>
    <w:rsid w:val="005A2441"/>
    <w:rsid w:val="00701E18"/>
    <w:rsid w:val="00782EA5"/>
    <w:rsid w:val="00800D16"/>
    <w:rsid w:val="00832CCE"/>
    <w:rsid w:val="0085440F"/>
    <w:rsid w:val="008B27B6"/>
    <w:rsid w:val="008B627E"/>
    <w:rsid w:val="00922BC6"/>
    <w:rsid w:val="00966BA6"/>
    <w:rsid w:val="009D4304"/>
    <w:rsid w:val="00A47E42"/>
    <w:rsid w:val="00A95E33"/>
    <w:rsid w:val="00AC61B4"/>
    <w:rsid w:val="00AE5055"/>
    <w:rsid w:val="00B75112"/>
    <w:rsid w:val="00BC2EEB"/>
    <w:rsid w:val="00C700AB"/>
    <w:rsid w:val="00CF2107"/>
    <w:rsid w:val="00D2455C"/>
    <w:rsid w:val="00D710AF"/>
    <w:rsid w:val="00D75F9B"/>
    <w:rsid w:val="00DA0D55"/>
    <w:rsid w:val="00DF61F0"/>
    <w:rsid w:val="00E230A9"/>
    <w:rsid w:val="00E24A97"/>
    <w:rsid w:val="00E41B32"/>
    <w:rsid w:val="00EC666C"/>
    <w:rsid w:val="00ED7A00"/>
    <w:rsid w:val="00F13ABB"/>
    <w:rsid w:val="00FD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2441"/>
  </w:style>
  <w:style w:type="paragraph" w:styleId="a4">
    <w:name w:val="Body Text Indent"/>
    <w:basedOn w:val="a"/>
    <w:link w:val="a5"/>
    <w:rsid w:val="005A24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2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107"/>
  </w:style>
  <w:style w:type="paragraph" w:styleId="a6">
    <w:name w:val="header"/>
    <w:basedOn w:val="a"/>
    <w:link w:val="a7"/>
    <w:uiPriority w:val="99"/>
    <w:unhideWhenUsed/>
    <w:rsid w:val="00E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B32"/>
  </w:style>
  <w:style w:type="paragraph" w:styleId="a8">
    <w:name w:val="footer"/>
    <w:basedOn w:val="a"/>
    <w:link w:val="a9"/>
    <w:uiPriority w:val="99"/>
    <w:unhideWhenUsed/>
    <w:rsid w:val="00E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2441"/>
  </w:style>
  <w:style w:type="paragraph" w:styleId="a4">
    <w:name w:val="Body Text Indent"/>
    <w:basedOn w:val="a"/>
    <w:link w:val="a5"/>
    <w:rsid w:val="005A24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2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107"/>
  </w:style>
  <w:style w:type="paragraph" w:styleId="a6">
    <w:name w:val="header"/>
    <w:basedOn w:val="a"/>
    <w:link w:val="a7"/>
    <w:uiPriority w:val="99"/>
    <w:unhideWhenUsed/>
    <w:rsid w:val="00E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B32"/>
  </w:style>
  <w:style w:type="paragraph" w:styleId="a8">
    <w:name w:val="footer"/>
    <w:basedOn w:val="a"/>
    <w:link w:val="a9"/>
    <w:uiPriority w:val="99"/>
    <w:unhideWhenUsed/>
    <w:rsid w:val="00E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9BB9-415D-49FA-B9C1-B4839D82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SPEEDxp</cp:lastModifiedBy>
  <cp:revision>11</cp:revision>
  <dcterms:created xsi:type="dcterms:W3CDTF">2013-10-13T05:09:00Z</dcterms:created>
  <dcterms:modified xsi:type="dcterms:W3CDTF">2013-11-16T16:20:00Z</dcterms:modified>
</cp:coreProperties>
</file>