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C4" w:rsidRPr="006234C4" w:rsidRDefault="006234C4" w:rsidP="006234C4">
      <w:pPr>
        <w:spacing w:after="0"/>
        <w:jc w:val="center"/>
        <w:rPr>
          <w:rFonts w:ascii="Times New Roman" w:hAnsi="Times New Roman" w:cs="Times New Roman"/>
          <w:b/>
          <w:sz w:val="28"/>
          <w:lang w:val="kk-KZ"/>
        </w:rPr>
      </w:pPr>
      <w:r w:rsidRPr="006234C4">
        <w:rPr>
          <w:rFonts w:ascii="Times New Roman" w:hAnsi="Times New Roman" w:cs="Times New Roman"/>
          <w:b/>
          <w:sz w:val="28"/>
          <w:lang w:val="kk-KZ"/>
        </w:rPr>
        <w:t>Заявка на участие</w:t>
      </w:r>
    </w:p>
    <w:p w:rsidR="006234C4" w:rsidRDefault="006234C4" w:rsidP="006234C4">
      <w:pPr>
        <w:spacing w:after="0"/>
        <w:jc w:val="center"/>
        <w:rPr>
          <w:rFonts w:ascii="Times New Roman" w:hAnsi="Times New Roman" w:cs="Times New Roman"/>
          <w:b/>
          <w:sz w:val="28"/>
          <w:lang w:val="kk-KZ"/>
        </w:rPr>
      </w:pPr>
      <w:r w:rsidRPr="006234C4">
        <w:rPr>
          <w:rFonts w:ascii="Times New Roman" w:hAnsi="Times New Roman" w:cs="Times New Roman"/>
          <w:b/>
          <w:sz w:val="28"/>
          <w:lang w:val="kk-KZ"/>
        </w:rPr>
        <w:t>в НАУЧНО-ПРАКТИЧЕСКОЙ КОНФЕРЕНЦИИ</w:t>
      </w:r>
    </w:p>
    <w:p w:rsidR="006234C4" w:rsidRDefault="006234C4" w:rsidP="006234C4">
      <w:pPr>
        <w:spacing w:after="0"/>
        <w:rPr>
          <w:rFonts w:ascii="Times New Roman" w:hAnsi="Times New Roman" w:cs="Times New Roman"/>
          <w:sz w:val="28"/>
          <w:lang w:val="kk-KZ"/>
        </w:rPr>
      </w:pPr>
    </w:p>
    <w:p w:rsidR="006234C4" w:rsidRDefault="006234C4" w:rsidP="006234C4">
      <w:pPr>
        <w:spacing w:after="0"/>
        <w:rPr>
          <w:rFonts w:ascii="Times New Roman" w:hAnsi="Times New Roman" w:cs="Times New Roman"/>
          <w:sz w:val="28"/>
          <w:lang w:val="kk-KZ"/>
        </w:rPr>
      </w:pPr>
    </w:p>
    <w:tbl>
      <w:tblPr>
        <w:tblStyle w:val="a4"/>
        <w:tblW w:w="9781" w:type="dxa"/>
        <w:tblInd w:w="-459" w:type="dxa"/>
        <w:tblLook w:val="04A0" w:firstRow="1" w:lastRow="0" w:firstColumn="1" w:lastColumn="0" w:noHBand="0" w:noVBand="1"/>
      </w:tblPr>
      <w:tblGrid>
        <w:gridCol w:w="4111"/>
        <w:gridCol w:w="5670"/>
      </w:tblGrid>
      <w:tr w:rsidR="006234C4" w:rsidTr="004C0BA0">
        <w:tc>
          <w:tcPr>
            <w:tcW w:w="4111"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Ф.И.О. автора</w:t>
            </w:r>
          </w:p>
        </w:tc>
        <w:tc>
          <w:tcPr>
            <w:tcW w:w="5670" w:type="dxa"/>
          </w:tcPr>
          <w:p w:rsidR="006234C4" w:rsidRPr="006234C4" w:rsidRDefault="006234C4" w:rsidP="006234C4">
            <w:pPr>
              <w:rPr>
                <w:rFonts w:ascii="Times New Roman" w:hAnsi="Times New Roman" w:cs="Times New Roman"/>
                <w:sz w:val="28"/>
                <w:lang w:val="kk-KZ"/>
              </w:rPr>
            </w:pPr>
            <w:r w:rsidRPr="006234C4">
              <w:rPr>
                <w:rFonts w:ascii="Times New Roman" w:hAnsi="Times New Roman" w:cs="Times New Roman"/>
                <w:sz w:val="28"/>
                <w:lang w:val="kk-KZ"/>
              </w:rPr>
              <w:t>Мақсұтова Бұлбұл Бейбітқызы</w:t>
            </w:r>
          </w:p>
        </w:tc>
      </w:tr>
      <w:tr w:rsidR="006234C4" w:rsidTr="004C0BA0">
        <w:tc>
          <w:tcPr>
            <w:tcW w:w="4111"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 xml:space="preserve">Название статьи </w:t>
            </w:r>
          </w:p>
        </w:tc>
        <w:tc>
          <w:tcPr>
            <w:tcW w:w="5670" w:type="dxa"/>
          </w:tcPr>
          <w:p w:rsidR="006234C4" w:rsidRPr="006234C4" w:rsidRDefault="006234C4" w:rsidP="006234C4">
            <w:pPr>
              <w:rPr>
                <w:rFonts w:ascii="Times New Roman" w:hAnsi="Times New Roman" w:cs="Times New Roman"/>
                <w:sz w:val="28"/>
                <w:lang w:val="kk-KZ"/>
              </w:rPr>
            </w:pPr>
            <w:r w:rsidRPr="006234C4">
              <w:rPr>
                <w:rFonts w:ascii="Times New Roman" w:hAnsi="Times New Roman" w:cs="Times New Roman"/>
                <w:sz w:val="28"/>
                <w:lang w:val="kk-KZ"/>
              </w:rPr>
              <w:t>Қазақ тілі пәнін ақпараттық технологи</w:t>
            </w:r>
            <w:bookmarkStart w:id="0" w:name="_GoBack"/>
            <w:bookmarkEnd w:id="0"/>
            <w:r w:rsidRPr="006234C4">
              <w:rPr>
                <w:rFonts w:ascii="Times New Roman" w:hAnsi="Times New Roman" w:cs="Times New Roman"/>
                <w:sz w:val="28"/>
                <w:lang w:val="kk-KZ"/>
              </w:rPr>
              <w:t>ялармен байланыстыра оқытудың ерекшеліктері</w:t>
            </w:r>
          </w:p>
          <w:p w:rsidR="006234C4" w:rsidRPr="006234C4" w:rsidRDefault="006234C4" w:rsidP="006234C4">
            <w:pPr>
              <w:rPr>
                <w:rFonts w:ascii="Times New Roman" w:hAnsi="Times New Roman" w:cs="Times New Roman"/>
                <w:sz w:val="28"/>
                <w:lang w:val="kk-KZ"/>
              </w:rPr>
            </w:pPr>
          </w:p>
        </w:tc>
      </w:tr>
      <w:tr w:rsidR="006234C4" w:rsidTr="004C0BA0">
        <w:tc>
          <w:tcPr>
            <w:tcW w:w="4111"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 xml:space="preserve">Количество страниц </w:t>
            </w:r>
          </w:p>
        </w:tc>
        <w:tc>
          <w:tcPr>
            <w:tcW w:w="5670"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2</w:t>
            </w:r>
          </w:p>
        </w:tc>
      </w:tr>
      <w:tr w:rsidR="006234C4" w:rsidTr="004C0BA0">
        <w:tc>
          <w:tcPr>
            <w:tcW w:w="4111"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 xml:space="preserve">Место работы </w:t>
            </w:r>
          </w:p>
        </w:tc>
        <w:tc>
          <w:tcPr>
            <w:tcW w:w="5670" w:type="dxa"/>
          </w:tcPr>
          <w:p w:rsidR="006234C4" w:rsidRDefault="006234C4" w:rsidP="006234C4">
            <w:pPr>
              <w:rPr>
                <w:rFonts w:ascii="Times New Roman" w:hAnsi="Times New Roman" w:cs="Times New Roman"/>
                <w:sz w:val="28"/>
                <w:lang w:val="kk-KZ"/>
              </w:rPr>
            </w:pPr>
            <w:r>
              <w:rPr>
                <w:rFonts w:ascii="Times New Roman" w:hAnsi="Times New Roman" w:cs="Times New Roman"/>
                <w:sz w:val="28"/>
                <w:lang w:val="kk-KZ"/>
              </w:rPr>
              <w:t>Казахстан, г.Караганда, Карагандинская обл.</w:t>
            </w:r>
          </w:p>
          <w:p w:rsidR="006234C4" w:rsidRDefault="004C0BA0" w:rsidP="006234C4">
            <w:pPr>
              <w:rPr>
                <w:rFonts w:ascii="Times New Roman" w:hAnsi="Times New Roman" w:cs="Times New Roman"/>
                <w:sz w:val="28"/>
                <w:lang w:val="kk-KZ"/>
              </w:rPr>
            </w:pPr>
            <w:r>
              <w:rPr>
                <w:rFonts w:ascii="Times New Roman" w:hAnsi="Times New Roman" w:cs="Times New Roman"/>
                <w:sz w:val="28"/>
                <w:lang w:val="kk-KZ"/>
              </w:rPr>
              <w:t xml:space="preserve">КГУ № 10 школа </w:t>
            </w:r>
          </w:p>
        </w:tc>
      </w:tr>
      <w:tr w:rsidR="006234C4" w:rsidTr="004C0BA0">
        <w:tc>
          <w:tcPr>
            <w:tcW w:w="4111" w:type="dxa"/>
          </w:tcPr>
          <w:p w:rsidR="006234C4" w:rsidRDefault="004C0BA0" w:rsidP="006234C4">
            <w:pPr>
              <w:rPr>
                <w:rFonts w:ascii="Times New Roman" w:hAnsi="Times New Roman" w:cs="Times New Roman"/>
                <w:sz w:val="28"/>
                <w:lang w:val="kk-KZ"/>
              </w:rPr>
            </w:pPr>
            <w:r>
              <w:rPr>
                <w:rFonts w:ascii="Times New Roman" w:hAnsi="Times New Roman" w:cs="Times New Roman"/>
                <w:sz w:val="28"/>
                <w:lang w:val="kk-KZ"/>
              </w:rPr>
              <w:t xml:space="preserve">Должность </w:t>
            </w:r>
          </w:p>
        </w:tc>
        <w:tc>
          <w:tcPr>
            <w:tcW w:w="5670" w:type="dxa"/>
          </w:tcPr>
          <w:p w:rsidR="006234C4" w:rsidRDefault="004C0BA0" w:rsidP="006234C4">
            <w:pPr>
              <w:rPr>
                <w:rFonts w:ascii="Times New Roman" w:hAnsi="Times New Roman" w:cs="Times New Roman"/>
                <w:sz w:val="28"/>
                <w:lang w:val="kk-KZ"/>
              </w:rPr>
            </w:pPr>
            <w:r>
              <w:rPr>
                <w:rFonts w:ascii="Times New Roman" w:hAnsi="Times New Roman" w:cs="Times New Roman"/>
                <w:sz w:val="28"/>
                <w:lang w:val="kk-KZ"/>
              </w:rPr>
              <w:t>Учитель казахского языка и литературы</w:t>
            </w:r>
          </w:p>
        </w:tc>
      </w:tr>
      <w:tr w:rsidR="006234C4" w:rsidTr="004C0BA0">
        <w:tc>
          <w:tcPr>
            <w:tcW w:w="4111" w:type="dxa"/>
          </w:tcPr>
          <w:p w:rsidR="006234C4" w:rsidRDefault="004C0BA0" w:rsidP="006234C4">
            <w:pPr>
              <w:rPr>
                <w:rFonts w:ascii="Times New Roman" w:hAnsi="Times New Roman" w:cs="Times New Roman"/>
                <w:sz w:val="28"/>
                <w:lang w:val="kk-KZ"/>
              </w:rPr>
            </w:pPr>
            <w:r>
              <w:rPr>
                <w:rFonts w:ascii="Times New Roman" w:hAnsi="Times New Roman" w:cs="Times New Roman"/>
                <w:sz w:val="28"/>
                <w:lang w:val="kk-KZ"/>
              </w:rPr>
              <w:t>Ученая степень, ученое звание</w:t>
            </w:r>
          </w:p>
        </w:tc>
        <w:tc>
          <w:tcPr>
            <w:tcW w:w="5670" w:type="dxa"/>
          </w:tcPr>
          <w:p w:rsidR="006234C4" w:rsidRDefault="004C0BA0" w:rsidP="006234C4">
            <w:pPr>
              <w:rPr>
                <w:rFonts w:ascii="Times New Roman" w:hAnsi="Times New Roman" w:cs="Times New Roman"/>
                <w:sz w:val="28"/>
                <w:lang w:val="kk-KZ"/>
              </w:rPr>
            </w:pPr>
            <w:r>
              <w:rPr>
                <w:rFonts w:ascii="Times New Roman" w:hAnsi="Times New Roman" w:cs="Times New Roman"/>
                <w:sz w:val="28"/>
                <w:lang w:val="kk-KZ"/>
              </w:rPr>
              <w:t>учитель</w:t>
            </w:r>
          </w:p>
        </w:tc>
      </w:tr>
      <w:tr w:rsidR="004C0BA0" w:rsidTr="004C0BA0">
        <w:tc>
          <w:tcPr>
            <w:tcW w:w="4111" w:type="dxa"/>
          </w:tcPr>
          <w:p w:rsidR="004C0BA0" w:rsidRDefault="004C0BA0" w:rsidP="006234C4">
            <w:pPr>
              <w:rPr>
                <w:rFonts w:ascii="Times New Roman" w:hAnsi="Times New Roman" w:cs="Times New Roman"/>
                <w:sz w:val="28"/>
                <w:lang w:val="kk-KZ"/>
              </w:rPr>
            </w:pPr>
            <w:r>
              <w:rPr>
                <w:rFonts w:ascii="Times New Roman" w:hAnsi="Times New Roman" w:cs="Times New Roman"/>
                <w:sz w:val="28"/>
                <w:lang w:val="kk-KZ"/>
              </w:rPr>
              <w:t>Почтовый адрес</w:t>
            </w:r>
          </w:p>
        </w:tc>
        <w:tc>
          <w:tcPr>
            <w:tcW w:w="5670" w:type="dxa"/>
          </w:tcPr>
          <w:p w:rsidR="004C0BA0" w:rsidRDefault="004C0BA0" w:rsidP="006234C4">
            <w:pPr>
              <w:rPr>
                <w:rFonts w:ascii="Times New Roman" w:hAnsi="Times New Roman" w:cs="Times New Roman"/>
                <w:sz w:val="28"/>
                <w:lang w:val="kk-KZ"/>
              </w:rPr>
            </w:pPr>
          </w:p>
        </w:tc>
      </w:tr>
      <w:tr w:rsidR="004C0BA0" w:rsidTr="004C0BA0">
        <w:tc>
          <w:tcPr>
            <w:tcW w:w="4111" w:type="dxa"/>
          </w:tcPr>
          <w:p w:rsidR="004C0BA0" w:rsidRDefault="004C0BA0" w:rsidP="006234C4">
            <w:pPr>
              <w:rPr>
                <w:rFonts w:ascii="Times New Roman" w:hAnsi="Times New Roman" w:cs="Times New Roman"/>
                <w:sz w:val="28"/>
                <w:lang w:val="kk-KZ"/>
              </w:rPr>
            </w:pPr>
            <w:r>
              <w:rPr>
                <w:rFonts w:ascii="Times New Roman" w:hAnsi="Times New Roman" w:cs="Times New Roman"/>
                <w:sz w:val="28"/>
                <w:lang w:val="kk-KZ"/>
              </w:rPr>
              <w:t>Телефон домашний</w:t>
            </w:r>
          </w:p>
        </w:tc>
        <w:tc>
          <w:tcPr>
            <w:tcW w:w="5670" w:type="dxa"/>
          </w:tcPr>
          <w:p w:rsidR="004C0BA0" w:rsidRDefault="004C0BA0" w:rsidP="006234C4">
            <w:pPr>
              <w:rPr>
                <w:rFonts w:ascii="Times New Roman" w:hAnsi="Times New Roman" w:cs="Times New Roman"/>
                <w:sz w:val="28"/>
                <w:lang w:val="kk-KZ"/>
              </w:rPr>
            </w:pPr>
            <w:r>
              <w:rPr>
                <w:rFonts w:ascii="Times New Roman" w:hAnsi="Times New Roman" w:cs="Times New Roman"/>
                <w:sz w:val="28"/>
                <w:lang w:val="kk-KZ"/>
              </w:rPr>
              <w:t>8(7212)78-58-86</w:t>
            </w:r>
          </w:p>
        </w:tc>
      </w:tr>
      <w:tr w:rsidR="004C0BA0" w:rsidTr="004C0BA0">
        <w:tc>
          <w:tcPr>
            <w:tcW w:w="4111" w:type="dxa"/>
          </w:tcPr>
          <w:p w:rsidR="004C0BA0" w:rsidRDefault="004C0BA0" w:rsidP="006234C4">
            <w:pPr>
              <w:rPr>
                <w:rFonts w:ascii="Times New Roman" w:hAnsi="Times New Roman" w:cs="Times New Roman"/>
                <w:sz w:val="28"/>
                <w:lang w:val="kk-KZ"/>
              </w:rPr>
            </w:pPr>
            <w:r>
              <w:rPr>
                <w:rFonts w:ascii="Times New Roman" w:hAnsi="Times New Roman" w:cs="Times New Roman"/>
                <w:sz w:val="28"/>
                <w:lang w:val="kk-KZ"/>
              </w:rPr>
              <w:t>Телефон мобильный</w:t>
            </w:r>
          </w:p>
        </w:tc>
        <w:tc>
          <w:tcPr>
            <w:tcW w:w="5670" w:type="dxa"/>
          </w:tcPr>
          <w:p w:rsidR="004C0BA0" w:rsidRDefault="004C0BA0" w:rsidP="006234C4">
            <w:pPr>
              <w:rPr>
                <w:rFonts w:ascii="Times New Roman" w:hAnsi="Times New Roman" w:cs="Times New Roman"/>
                <w:sz w:val="28"/>
                <w:lang w:val="kk-KZ"/>
              </w:rPr>
            </w:pPr>
            <w:r>
              <w:rPr>
                <w:rFonts w:ascii="Times New Roman" w:hAnsi="Times New Roman" w:cs="Times New Roman"/>
                <w:sz w:val="28"/>
                <w:lang w:val="kk-KZ"/>
              </w:rPr>
              <w:t>87759512565</w:t>
            </w:r>
          </w:p>
        </w:tc>
      </w:tr>
      <w:tr w:rsidR="004C0BA0" w:rsidTr="004C0BA0">
        <w:tc>
          <w:tcPr>
            <w:tcW w:w="4111" w:type="dxa"/>
          </w:tcPr>
          <w:p w:rsidR="004C0BA0" w:rsidRPr="004C0BA0" w:rsidRDefault="004C0BA0" w:rsidP="006234C4">
            <w:pPr>
              <w:rPr>
                <w:rFonts w:ascii="Times New Roman" w:hAnsi="Times New Roman" w:cs="Times New Roman"/>
                <w:sz w:val="28"/>
                <w:lang w:val="en-US"/>
              </w:rPr>
            </w:pPr>
            <w:r>
              <w:rPr>
                <w:rFonts w:ascii="Times New Roman" w:hAnsi="Times New Roman" w:cs="Times New Roman"/>
                <w:sz w:val="28"/>
                <w:lang w:val="en-US"/>
              </w:rPr>
              <w:t>E-mail</w:t>
            </w:r>
          </w:p>
        </w:tc>
        <w:tc>
          <w:tcPr>
            <w:tcW w:w="5670" w:type="dxa"/>
          </w:tcPr>
          <w:p w:rsidR="004C0BA0" w:rsidRPr="004C0BA0" w:rsidRDefault="004C0BA0" w:rsidP="006234C4">
            <w:pPr>
              <w:rPr>
                <w:rFonts w:ascii="Times New Roman" w:hAnsi="Times New Roman" w:cs="Times New Roman"/>
                <w:sz w:val="28"/>
                <w:lang w:val="kk-KZ"/>
              </w:rPr>
            </w:pPr>
            <w:r>
              <w:rPr>
                <w:rFonts w:ascii="Times New Roman" w:hAnsi="Times New Roman" w:cs="Times New Roman"/>
                <w:sz w:val="28"/>
                <w:lang w:val="en-US"/>
              </w:rPr>
              <w:t>Bulbul_18.21@mail.ru</w:t>
            </w:r>
          </w:p>
        </w:tc>
      </w:tr>
      <w:tr w:rsidR="004C0BA0" w:rsidTr="004C0BA0">
        <w:tc>
          <w:tcPr>
            <w:tcW w:w="4111" w:type="dxa"/>
          </w:tcPr>
          <w:p w:rsidR="004C0BA0" w:rsidRPr="004C0BA0" w:rsidRDefault="004C0BA0" w:rsidP="006234C4">
            <w:pPr>
              <w:rPr>
                <w:rFonts w:ascii="Times New Roman" w:hAnsi="Times New Roman" w:cs="Times New Roman"/>
                <w:sz w:val="28"/>
                <w:lang w:val="kk-KZ"/>
              </w:rPr>
            </w:pPr>
            <w:r>
              <w:rPr>
                <w:rFonts w:ascii="Times New Roman" w:hAnsi="Times New Roman" w:cs="Times New Roman"/>
                <w:sz w:val="28"/>
                <w:lang w:val="kk-KZ"/>
              </w:rPr>
              <w:t xml:space="preserve">Количество дополнительных экземпляров сборника </w:t>
            </w:r>
          </w:p>
        </w:tc>
        <w:tc>
          <w:tcPr>
            <w:tcW w:w="5670" w:type="dxa"/>
          </w:tcPr>
          <w:p w:rsidR="004C0BA0" w:rsidRPr="004C0BA0" w:rsidRDefault="004C0BA0" w:rsidP="006234C4">
            <w:pPr>
              <w:rPr>
                <w:rFonts w:ascii="Times New Roman" w:hAnsi="Times New Roman" w:cs="Times New Roman"/>
                <w:sz w:val="28"/>
                <w:lang w:val="kk-KZ"/>
              </w:rPr>
            </w:pPr>
            <w:r>
              <w:rPr>
                <w:rFonts w:ascii="Times New Roman" w:hAnsi="Times New Roman" w:cs="Times New Roman"/>
                <w:sz w:val="28"/>
                <w:lang w:val="kk-KZ"/>
              </w:rPr>
              <w:t>1</w:t>
            </w:r>
          </w:p>
        </w:tc>
      </w:tr>
      <w:tr w:rsidR="004C0BA0" w:rsidTr="004C0BA0">
        <w:tc>
          <w:tcPr>
            <w:tcW w:w="4111" w:type="dxa"/>
          </w:tcPr>
          <w:p w:rsidR="004C0BA0" w:rsidRPr="004C0BA0" w:rsidRDefault="004C0BA0" w:rsidP="006234C4">
            <w:pPr>
              <w:rPr>
                <w:rFonts w:ascii="Times New Roman" w:hAnsi="Times New Roman" w:cs="Times New Roman"/>
                <w:sz w:val="28"/>
                <w:lang w:val="kk-KZ"/>
              </w:rPr>
            </w:pPr>
            <w:r>
              <w:rPr>
                <w:rFonts w:ascii="Times New Roman" w:hAnsi="Times New Roman" w:cs="Times New Roman"/>
                <w:sz w:val="28"/>
                <w:lang w:val="kk-KZ"/>
              </w:rPr>
              <w:t xml:space="preserve">Свидетельство </w:t>
            </w:r>
          </w:p>
        </w:tc>
        <w:tc>
          <w:tcPr>
            <w:tcW w:w="5670" w:type="dxa"/>
          </w:tcPr>
          <w:p w:rsidR="004C0BA0" w:rsidRPr="004C0BA0" w:rsidRDefault="004C0BA0" w:rsidP="006234C4">
            <w:pPr>
              <w:rPr>
                <w:rFonts w:ascii="Times New Roman" w:hAnsi="Times New Roman" w:cs="Times New Roman"/>
                <w:sz w:val="28"/>
                <w:lang w:val="kk-KZ"/>
              </w:rPr>
            </w:pPr>
            <w:r>
              <w:rPr>
                <w:rFonts w:ascii="Times New Roman" w:hAnsi="Times New Roman" w:cs="Times New Roman"/>
                <w:sz w:val="28"/>
                <w:lang w:val="kk-KZ"/>
              </w:rPr>
              <w:t xml:space="preserve">Да </w:t>
            </w:r>
          </w:p>
        </w:tc>
      </w:tr>
    </w:tbl>
    <w:p w:rsidR="006234C4" w:rsidRPr="006234C4" w:rsidRDefault="006234C4" w:rsidP="006234C4">
      <w:pPr>
        <w:spacing w:after="0"/>
        <w:rPr>
          <w:rFonts w:ascii="Times New Roman" w:hAnsi="Times New Roman" w:cs="Times New Roman"/>
          <w:sz w:val="28"/>
          <w:lang w:val="kk-KZ"/>
        </w:rPr>
      </w:pPr>
    </w:p>
    <w:p w:rsidR="006234C4" w:rsidRPr="006234C4" w:rsidRDefault="006234C4" w:rsidP="006234C4">
      <w:pPr>
        <w:spacing w:after="0"/>
        <w:rPr>
          <w:rFonts w:ascii="Times New Roman" w:hAnsi="Times New Roman" w:cs="Times New Roman"/>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E4774F">
      <w:pPr>
        <w:spacing w:after="0"/>
        <w:jc w:val="center"/>
        <w:rPr>
          <w:rFonts w:ascii="Times New Roman" w:hAnsi="Times New Roman" w:cs="Times New Roman"/>
          <w:b/>
          <w:sz w:val="28"/>
          <w:lang w:val="kk-KZ"/>
        </w:rPr>
      </w:pPr>
    </w:p>
    <w:p w:rsidR="006234C4" w:rsidRDefault="006234C4" w:rsidP="006234C4">
      <w:pPr>
        <w:spacing w:after="0"/>
        <w:rPr>
          <w:rFonts w:ascii="Times New Roman" w:hAnsi="Times New Roman" w:cs="Times New Roman"/>
          <w:b/>
          <w:sz w:val="28"/>
          <w:lang w:val="kk-KZ"/>
        </w:rPr>
      </w:pPr>
    </w:p>
    <w:p w:rsidR="00886E5F" w:rsidRPr="00E4774F" w:rsidRDefault="0068060D" w:rsidP="00E4774F">
      <w:pPr>
        <w:spacing w:after="0"/>
        <w:jc w:val="center"/>
        <w:rPr>
          <w:rFonts w:ascii="Times New Roman" w:hAnsi="Times New Roman" w:cs="Times New Roman"/>
          <w:b/>
          <w:sz w:val="28"/>
          <w:lang w:val="kk-KZ"/>
        </w:rPr>
      </w:pPr>
      <w:r w:rsidRPr="00E4774F">
        <w:rPr>
          <w:rFonts w:ascii="Times New Roman" w:hAnsi="Times New Roman" w:cs="Times New Roman"/>
          <w:b/>
          <w:sz w:val="28"/>
          <w:lang w:val="kk-KZ"/>
        </w:rPr>
        <w:lastRenderedPageBreak/>
        <w:t>Қазақ тілі пәнін ақпараттық технологиялармен байланыстыра оқытудың ерекшеліктері</w:t>
      </w:r>
    </w:p>
    <w:p w:rsidR="0068060D" w:rsidRDefault="0068060D"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 Бүгінгі білім ордасының дәстүрлі оқытудан заман ағымына сай, ақпараттық технологияларды білім сапасының деңгейін жетілдіруде қолдану бірден – бір маңызды қадам. </w:t>
      </w:r>
    </w:p>
    <w:p w:rsidR="0068060D" w:rsidRDefault="0068060D" w:rsidP="00E4774F">
      <w:pPr>
        <w:spacing w:after="0"/>
        <w:ind w:firstLine="708"/>
        <w:jc w:val="both"/>
        <w:rPr>
          <w:rFonts w:ascii="Times New Roman" w:hAnsi="Times New Roman" w:cs="Times New Roman"/>
          <w:sz w:val="28"/>
          <w:lang w:val="kk-KZ"/>
        </w:rPr>
      </w:pPr>
      <w:r>
        <w:rPr>
          <w:rFonts w:ascii="Times New Roman" w:hAnsi="Times New Roman" w:cs="Times New Roman"/>
          <w:sz w:val="28"/>
          <w:lang w:val="kk-KZ"/>
        </w:rPr>
        <w:t xml:space="preserve">Ақпараттық технологияларды қазақ тілі сабағында пайдалану оқушылардың білімін, дағдысын , біліктілігін дамытуға бастар жол. </w:t>
      </w:r>
    </w:p>
    <w:p w:rsidR="0068060D" w:rsidRDefault="0068060D" w:rsidP="00BC7DE8">
      <w:pPr>
        <w:spacing w:after="0"/>
        <w:ind w:firstLine="708"/>
        <w:jc w:val="both"/>
        <w:rPr>
          <w:rFonts w:ascii="Times New Roman" w:hAnsi="Times New Roman" w:cs="Times New Roman"/>
          <w:sz w:val="28"/>
          <w:lang w:val="kk-KZ"/>
        </w:rPr>
      </w:pPr>
      <w:r>
        <w:rPr>
          <w:rFonts w:ascii="Times New Roman" w:hAnsi="Times New Roman" w:cs="Times New Roman"/>
          <w:sz w:val="28"/>
          <w:lang w:val="kk-KZ"/>
        </w:rPr>
        <w:t xml:space="preserve">Қазіргі заман талабына сай оқу – тәрбие процесін тиісті деңгейде көтеру, мектеп ұстаздарының, басшыларының, педагогикалық ұжымының жүйелі басшылыққа алған бағыты. </w:t>
      </w:r>
      <w:r w:rsidR="00814FCC">
        <w:rPr>
          <w:rFonts w:ascii="Times New Roman" w:hAnsi="Times New Roman" w:cs="Times New Roman"/>
          <w:sz w:val="28"/>
          <w:lang w:val="kk-KZ"/>
        </w:rPr>
        <w:t>Компьютерлік технологияны оқу үрдісінде пайдаланудың негізгі көзі сабақ ба</w:t>
      </w:r>
      <w:r w:rsidR="00BC7DE8">
        <w:rPr>
          <w:rFonts w:ascii="Times New Roman" w:hAnsi="Times New Roman" w:cs="Times New Roman"/>
          <w:sz w:val="28"/>
          <w:lang w:val="kk-KZ"/>
        </w:rPr>
        <w:t>рысында компьютерді пайдалану,</w:t>
      </w:r>
      <w:r w:rsidR="00814FCC">
        <w:rPr>
          <w:rFonts w:ascii="Times New Roman" w:hAnsi="Times New Roman" w:cs="Times New Roman"/>
          <w:sz w:val="28"/>
          <w:lang w:val="kk-KZ"/>
        </w:rPr>
        <w:t xml:space="preserve">интерактивті тақталарды, мультимедиялық презентацияларды, интернет желілерін қолдану болып табылады. </w:t>
      </w:r>
    </w:p>
    <w:p w:rsidR="00814FCC" w:rsidRDefault="00814FCC"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Білім </w:t>
      </w:r>
      <w:r w:rsidR="00BC7DE8">
        <w:rPr>
          <w:rFonts w:ascii="Times New Roman" w:hAnsi="Times New Roman" w:cs="Times New Roman"/>
          <w:sz w:val="28"/>
          <w:lang w:val="kk-KZ"/>
        </w:rPr>
        <w:t>жүйесінің сапасын арттыру,</w:t>
      </w:r>
      <w:r>
        <w:rPr>
          <w:rFonts w:ascii="Times New Roman" w:hAnsi="Times New Roman" w:cs="Times New Roman"/>
          <w:sz w:val="28"/>
          <w:lang w:val="kk-KZ"/>
        </w:rPr>
        <w:t>бүгінгі болашақ жастардың оқу орындарының қабырғасынан бастап бәсекелесітікке белсенді, өз бетім</w:t>
      </w:r>
      <w:r w:rsidR="00BC7DE8">
        <w:rPr>
          <w:rFonts w:ascii="Times New Roman" w:hAnsi="Times New Roman" w:cs="Times New Roman"/>
          <w:sz w:val="28"/>
          <w:lang w:val="kk-KZ"/>
        </w:rPr>
        <w:t xml:space="preserve">ен шешім қабылдай алатын, </w:t>
      </w:r>
      <w:r>
        <w:rPr>
          <w:rFonts w:ascii="Times New Roman" w:hAnsi="Times New Roman" w:cs="Times New Roman"/>
          <w:sz w:val="28"/>
          <w:lang w:val="kk-KZ"/>
        </w:rPr>
        <w:t xml:space="preserve">өз тағдырына және отбасымен қоғамның алдында жауапкершілікті сезінетіндей тұлғаны дайындап шығару болып табылады. </w:t>
      </w:r>
    </w:p>
    <w:p w:rsidR="00814FCC" w:rsidRDefault="00B40789"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Бүгінгі бітіруші түлек </w:t>
      </w:r>
      <w:r w:rsidR="00A25100">
        <w:rPr>
          <w:rFonts w:ascii="Times New Roman" w:hAnsi="Times New Roman" w:cs="Times New Roman"/>
          <w:sz w:val="28"/>
          <w:lang w:val="kk-KZ"/>
        </w:rPr>
        <w:t>–</w:t>
      </w:r>
      <w:r>
        <w:rPr>
          <w:rFonts w:ascii="Times New Roman" w:hAnsi="Times New Roman" w:cs="Times New Roman"/>
          <w:sz w:val="28"/>
          <w:lang w:val="kk-KZ"/>
        </w:rPr>
        <w:t xml:space="preserve"> </w:t>
      </w:r>
      <w:r w:rsidR="00A25100">
        <w:rPr>
          <w:rFonts w:ascii="Times New Roman" w:hAnsi="Times New Roman" w:cs="Times New Roman"/>
          <w:sz w:val="28"/>
          <w:lang w:val="kk-KZ"/>
        </w:rPr>
        <w:t xml:space="preserve">ол </w:t>
      </w:r>
      <w:r w:rsidR="00B71746">
        <w:rPr>
          <w:rFonts w:ascii="Times New Roman" w:hAnsi="Times New Roman" w:cs="Times New Roman"/>
          <w:sz w:val="28"/>
          <w:lang w:val="kk-KZ"/>
        </w:rPr>
        <w:t>құзі</w:t>
      </w:r>
      <w:r w:rsidR="00A25100">
        <w:rPr>
          <w:rFonts w:ascii="Times New Roman" w:hAnsi="Times New Roman" w:cs="Times New Roman"/>
          <w:sz w:val="28"/>
          <w:lang w:val="kk-KZ"/>
        </w:rPr>
        <w:t xml:space="preserve">реттілік кілтіне ие тұлға. Олардың </w:t>
      </w:r>
      <w:r w:rsidR="00B71746">
        <w:rPr>
          <w:rFonts w:ascii="Times New Roman" w:hAnsi="Times New Roman" w:cs="Times New Roman"/>
          <w:sz w:val="28"/>
          <w:lang w:val="kk-KZ"/>
        </w:rPr>
        <w:t>құзі</w:t>
      </w:r>
      <w:r w:rsidR="00A25100">
        <w:rPr>
          <w:rFonts w:ascii="Times New Roman" w:hAnsi="Times New Roman" w:cs="Times New Roman"/>
          <w:sz w:val="28"/>
          <w:lang w:val="kk-KZ"/>
        </w:rPr>
        <w:t xml:space="preserve">реттілігін қалыптастыру кез  келген оқу орнының басты тапсырмасы. </w:t>
      </w:r>
    </w:p>
    <w:p w:rsidR="00A25100" w:rsidRDefault="00A25100"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Сондықтан тек қана дәстүрлі оқыту тәсілдерін қолдану арқылы бұл мәселені шешу мүмкін емес. Оның шешімін табуда оқыту барысында ақпараттық-коммуникативтік технологияларды қолдану болып табылады. </w:t>
      </w:r>
    </w:p>
    <w:p w:rsidR="00B71746" w:rsidRDefault="00B71746"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Ақпараттық-құзіреттілік – бұл ақпараттық технологиялардың көмегімен өз бетімен </w:t>
      </w:r>
      <w:r w:rsidR="00D3786B">
        <w:rPr>
          <w:rFonts w:ascii="Times New Roman" w:hAnsi="Times New Roman" w:cs="Times New Roman"/>
          <w:sz w:val="28"/>
          <w:lang w:val="kk-KZ"/>
        </w:rPr>
        <w:t xml:space="preserve">іздені, сараптау, таңдау, өңдеу және қажетті ақпаратты беру. </w:t>
      </w:r>
    </w:p>
    <w:p w:rsidR="00D3786B" w:rsidRDefault="00D3786B"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Бүгінгі таңда жас ұрпаққа кез келген пәнді мультимедиялық технологияны пайдалана отырып оқыту – тиімді ұғындырудың бірі. Сонымен бірге өскелең ұрпақтың ақпарат құралдарымен жұмыстана білуіне назар аударған жөн. Компьютерлік оқыту технологиясының мақсаты: әрбір оқушы өзінің даму деңгейінде оқу материалын меңгергенін қамтамасыз етеді. Тіліміз еліміздегі азаматтардың өзара қарым-қатынас тілі болуымен ғана шектеліп қалмайды, оның мұрағалық, ақпараттық қасиеттері де молаяды. </w:t>
      </w:r>
    </w:p>
    <w:p w:rsidR="00CE7A07" w:rsidRDefault="00CE7A07"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Елбасы Н.Ә.Назарбаев «Қазақстан болашағы – қазақ тілінде» деген тұжырымдаманы үнемі айтып келеді. Қазақ тілі мәселесі мемлекеттік деңгейге көтерілген кейінгі жылдары бұқара жұртшылық та ана тілі үшін белсенділік танытуда. </w:t>
      </w:r>
    </w:p>
    <w:p w:rsidR="00CE7A07" w:rsidRDefault="00CE7A07"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Қазақ тілі пән мұғалімдері осы ұстанымды дәріптеуде қазақ тілінің грамматикалық сауаттылығын, көркемдік құдіреттілігін әрбір сабақты өткізуде </w:t>
      </w:r>
      <w:r w:rsidR="001E75DB">
        <w:rPr>
          <w:rFonts w:ascii="Times New Roman" w:hAnsi="Times New Roman" w:cs="Times New Roman"/>
          <w:sz w:val="28"/>
          <w:lang w:val="kk-KZ"/>
        </w:rPr>
        <w:t xml:space="preserve">болашақ ұлтжанды азаматтардың патриоттық сана сезімдеріне терең </w:t>
      </w:r>
      <w:r w:rsidR="001E75DB">
        <w:rPr>
          <w:rFonts w:ascii="Times New Roman" w:hAnsi="Times New Roman" w:cs="Times New Roman"/>
          <w:sz w:val="28"/>
          <w:lang w:val="kk-KZ"/>
        </w:rPr>
        <w:lastRenderedPageBreak/>
        <w:t xml:space="preserve">меңгертуде ақпараттық технологияларды сабақты түсіндіруде толықтырып, әр уақытта ізденісте болу керек. Дәстүрлі оқытуда қазақ тілі тек плакаттар, әдебиеттермен негізделіп келсе, пәнді қазіргі заманда ақпараттық технологиялары тұрғысында дамыту үшін, оқушыларды мультимедиялық көрсетілімдерді, интерактивті тақталарды қолдану бойынша оқытуға мүмкіндіктер туындады. </w:t>
      </w:r>
    </w:p>
    <w:p w:rsidR="008E5279" w:rsidRDefault="008E5279"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Қазақстанда тұратын жүзден аса ұ</w:t>
      </w:r>
      <w:r w:rsidR="00BC7DE8">
        <w:rPr>
          <w:rFonts w:ascii="Times New Roman" w:hAnsi="Times New Roman" w:cs="Times New Roman"/>
          <w:sz w:val="28"/>
          <w:lang w:val="kk-KZ"/>
        </w:rPr>
        <w:t>лт өкілдері Қазақстанның халқын</w:t>
      </w:r>
      <w:r w:rsidR="006B0F93">
        <w:rPr>
          <w:rFonts w:ascii="Times New Roman" w:hAnsi="Times New Roman" w:cs="Times New Roman"/>
          <w:sz w:val="28"/>
          <w:lang w:val="kk-KZ"/>
        </w:rPr>
        <w:t xml:space="preserve">, соның ішінде қазақ халқының тұрмыс-әдебиетін, әдет-ғұрпын, мәдениетін, әдебиетін, тілін білуде ақпараттық құралдармен сан түрлі мысалдармен сапалы білім деңгейін беруге міндеттіміз. Тілге деген құрмет – халыққа деген құрмет. Тілсіз </w:t>
      </w:r>
      <w:r w:rsidR="00BC7DE8">
        <w:rPr>
          <w:rFonts w:ascii="Times New Roman" w:hAnsi="Times New Roman" w:cs="Times New Roman"/>
          <w:sz w:val="28"/>
          <w:lang w:val="kk-KZ"/>
        </w:rPr>
        <w:t>халықтың</w:t>
      </w:r>
      <w:r w:rsidR="006B0F93">
        <w:rPr>
          <w:rFonts w:ascii="Times New Roman" w:hAnsi="Times New Roman" w:cs="Times New Roman"/>
          <w:sz w:val="28"/>
          <w:lang w:val="kk-KZ"/>
        </w:rPr>
        <w:t>, елдің өмір сүруі мүмкін емес. Әлем таныған ел болу үшін тіліміздің жұлдызын биіктетуіміз керек. Тіл – қастерлі де қасиетті ұғым. Осы негізде қазақ тілі мұғалімдері сабақтарын компьютер көмегімен оқытуда қазақ тілін дәстүрлі, тұрақты , қатаң тілдік нормасы бар, стильдік тармақтары сараланған, жалпы халықтық тілден ұлттық деңгейге көтерілген тіл екендігін сабақта видеофильмдер</w:t>
      </w:r>
      <w:r w:rsidR="006709A1">
        <w:rPr>
          <w:rFonts w:ascii="Times New Roman" w:hAnsi="Times New Roman" w:cs="Times New Roman"/>
          <w:sz w:val="28"/>
          <w:lang w:val="kk-KZ"/>
        </w:rPr>
        <w:t xml:space="preserve">, көркем фильмдердің фрагменттері, боялған таблицаларды қолдану арқылы оқушылардың қызығушылықтарын арттыруға болады. </w:t>
      </w:r>
    </w:p>
    <w:p w:rsidR="00922111" w:rsidRDefault="00922111"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Қазақ тілі сабақтарын компьютер көмегімен оқытуда дүниежүзілік халықтардың географиялық орналасуы, көрнекті құндылықтарын, тарихи жолдарын түсіндіруде мультимедиялық</w:t>
      </w:r>
      <w:r w:rsidR="007944A8">
        <w:rPr>
          <w:rFonts w:ascii="Times New Roman" w:hAnsi="Times New Roman" w:cs="Times New Roman"/>
          <w:sz w:val="28"/>
          <w:lang w:val="kk-KZ"/>
        </w:rPr>
        <w:t xml:space="preserve"> презентацияны </w:t>
      </w:r>
      <w:r w:rsidR="0079417F">
        <w:rPr>
          <w:rFonts w:ascii="Times New Roman" w:hAnsi="Times New Roman" w:cs="Times New Roman"/>
          <w:sz w:val="28"/>
          <w:lang w:val="kk-KZ"/>
        </w:rPr>
        <w:t xml:space="preserve">қолдану баға жетпес дүние. Сабақта видеофильмдер, көркем фильмдердің фрагменттері, боялған таблицаларды, карталарды анықтап көрсету арқылы оқушылардың қызығушылықтарын арттыруға болады. </w:t>
      </w:r>
    </w:p>
    <w:p w:rsidR="0079417F" w:rsidRDefault="0079417F"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Сонымен, жаңа ХХІ ғасыр ғылым мен техниканың қарыштап даму жолына жол ашылып, адамзат қоғамын ақпарат тасқыны дәуіріне бастап әкелгені шындық. </w:t>
      </w:r>
    </w:p>
    <w:p w:rsidR="0079417F" w:rsidRDefault="0079417F"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Интерактивті тақталардың бағдарламаларын, оның жұмыс жасау ерекшеліктері мен техникалық мүмкіндіктерін толық меңгеріп, сабақ барысында пайдалану – бүгінгі таңдағы барлық мұғалімдердің алдына қойылып отырған басты міндеттердің бірі. </w:t>
      </w:r>
    </w:p>
    <w:p w:rsidR="0079417F" w:rsidRDefault="0079417F"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Қазақ тілі сабағын қызықты өткізудің негізгі талаптарының бірі – мұғалімнің үнемі іздену, ұтымды әдіс-тәсілдерді қолдану, оқыту әдістемесі</w:t>
      </w:r>
      <w:r w:rsidR="00DE2F90">
        <w:rPr>
          <w:rFonts w:ascii="Times New Roman" w:hAnsi="Times New Roman" w:cs="Times New Roman"/>
          <w:sz w:val="28"/>
          <w:lang w:val="kk-KZ"/>
        </w:rPr>
        <w:t xml:space="preserve">н жаңартып оқытуына байланысты. Қазіргі таңда қазақ тілі пәнінің мұғалімдері инновациялық және интерактивтік технологияларды сабақ барысында пайдалана отырып, сабақтың сапалы, әрі қызықты өтуіне ықпалын тигізуде. </w:t>
      </w:r>
    </w:p>
    <w:p w:rsidR="00DE2F90" w:rsidRDefault="00E4774F" w:rsidP="00E4774F">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Соның ішінде ақпараттық технологияны қолдану тұлғаның жан-жақта ашылуына жағдай жасайды, шығармашылық әлеуетін арттырып, жоғары интеллектуалды жастар тәрбиелеуге үлес қосады. </w:t>
      </w:r>
    </w:p>
    <w:p w:rsidR="00155AFF" w:rsidRDefault="00155AFF" w:rsidP="00E4774F">
      <w:pPr>
        <w:spacing w:after="0"/>
        <w:jc w:val="both"/>
        <w:rPr>
          <w:rFonts w:ascii="Times New Roman" w:hAnsi="Times New Roman" w:cs="Times New Roman"/>
          <w:sz w:val="28"/>
          <w:lang w:val="kk-KZ"/>
        </w:rPr>
      </w:pPr>
      <w:r>
        <w:rPr>
          <w:rFonts w:ascii="Times New Roman" w:hAnsi="Times New Roman" w:cs="Times New Roman"/>
          <w:sz w:val="28"/>
          <w:lang w:val="kk-KZ"/>
        </w:rPr>
        <w:lastRenderedPageBreak/>
        <w:t>Қолданылған әдебиеттер:</w:t>
      </w:r>
    </w:p>
    <w:p w:rsidR="00155AFF" w:rsidRDefault="00155AFF" w:rsidP="00155AFF">
      <w:pPr>
        <w:pStyle w:val="a3"/>
        <w:numPr>
          <w:ilvl w:val="0"/>
          <w:numId w:val="1"/>
        </w:numPr>
        <w:spacing w:after="0"/>
        <w:jc w:val="both"/>
        <w:rPr>
          <w:rFonts w:ascii="Times New Roman" w:hAnsi="Times New Roman" w:cs="Times New Roman"/>
          <w:sz w:val="28"/>
          <w:lang w:val="kk-KZ"/>
        </w:rPr>
      </w:pPr>
      <w:r>
        <w:rPr>
          <w:rFonts w:ascii="Times New Roman" w:hAnsi="Times New Roman" w:cs="Times New Roman"/>
          <w:sz w:val="28"/>
          <w:lang w:val="kk-KZ"/>
        </w:rPr>
        <w:t>ҚР «Білім туралы» Заңы.</w:t>
      </w:r>
    </w:p>
    <w:p w:rsidR="00155AFF" w:rsidRDefault="00155AFF" w:rsidP="00155AFF">
      <w:pPr>
        <w:pStyle w:val="a3"/>
        <w:numPr>
          <w:ilvl w:val="0"/>
          <w:numId w:val="1"/>
        </w:numPr>
        <w:spacing w:after="0"/>
        <w:jc w:val="both"/>
        <w:rPr>
          <w:rFonts w:ascii="Times New Roman" w:hAnsi="Times New Roman" w:cs="Times New Roman"/>
          <w:sz w:val="28"/>
          <w:lang w:val="kk-KZ"/>
        </w:rPr>
      </w:pPr>
      <w:r>
        <w:rPr>
          <w:rFonts w:ascii="Times New Roman" w:hAnsi="Times New Roman" w:cs="Times New Roman"/>
          <w:sz w:val="28"/>
          <w:lang w:val="kk-KZ"/>
        </w:rPr>
        <w:t xml:space="preserve">Педагогика. Дәріс курсы. Алматы: «Нұрлы Әлем», 2003. </w:t>
      </w:r>
    </w:p>
    <w:p w:rsidR="00155AFF" w:rsidRPr="00155AFF" w:rsidRDefault="00155AFF" w:rsidP="00155AFF">
      <w:pPr>
        <w:pStyle w:val="a3"/>
        <w:numPr>
          <w:ilvl w:val="0"/>
          <w:numId w:val="1"/>
        </w:numPr>
        <w:spacing w:after="0"/>
        <w:jc w:val="both"/>
        <w:rPr>
          <w:rFonts w:ascii="Times New Roman" w:hAnsi="Times New Roman" w:cs="Times New Roman"/>
          <w:sz w:val="28"/>
          <w:lang w:val="kk-KZ"/>
        </w:rPr>
      </w:pPr>
      <w:r>
        <w:rPr>
          <w:rFonts w:ascii="Times New Roman" w:hAnsi="Times New Roman" w:cs="Times New Roman"/>
          <w:sz w:val="28"/>
          <w:lang w:val="kk-KZ"/>
        </w:rPr>
        <w:t>Д.Ш.Матрос, Д.М.Полев, Н.Н.Мельникова. Управление качеством образования на основе новых информационных технологий; М.;2001;30-33бб.</w:t>
      </w:r>
    </w:p>
    <w:sectPr w:rsidR="00155AFF" w:rsidRPr="0015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D39"/>
    <w:multiLevelType w:val="hybridMultilevel"/>
    <w:tmpl w:val="E570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9D"/>
    <w:rsid w:val="00037CDA"/>
    <w:rsid w:val="00082DB1"/>
    <w:rsid w:val="00155AFF"/>
    <w:rsid w:val="001E75DB"/>
    <w:rsid w:val="004C0BA0"/>
    <w:rsid w:val="006234C4"/>
    <w:rsid w:val="006709A1"/>
    <w:rsid w:val="0068060D"/>
    <w:rsid w:val="006B0F93"/>
    <w:rsid w:val="0079417F"/>
    <w:rsid w:val="007944A8"/>
    <w:rsid w:val="00814FCC"/>
    <w:rsid w:val="00886E5F"/>
    <w:rsid w:val="008E5279"/>
    <w:rsid w:val="00922111"/>
    <w:rsid w:val="00A2419D"/>
    <w:rsid w:val="00A25100"/>
    <w:rsid w:val="00B40789"/>
    <w:rsid w:val="00B71746"/>
    <w:rsid w:val="00BC7DE8"/>
    <w:rsid w:val="00CE7A07"/>
    <w:rsid w:val="00D3786B"/>
    <w:rsid w:val="00DE2F90"/>
    <w:rsid w:val="00E47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AFF"/>
    <w:pPr>
      <w:ind w:left="720"/>
      <w:contextualSpacing/>
    </w:pPr>
  </w:style>
  <w:style w:type="table" w:styleId="a4">
    <w:name w:val="Table Grid"/>
    <w:basedOn w:val="a1"/>
    <w:uiPriority w:val="59"/>
    <w:rsid w:val="0062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AFF"/>
    <w:pPr>
      <w:ind w:left="720"/>
      <w:contextualSpacing/>
    </w:pPr>
  </w:style>
  <w:style w:type="table" w:styleId="a4">
    <w:name w:val="Table Grid"/>
    <w:basedOn w:val="a1"/>
    <w:uiPriority w:val="59"/>
    <w:rsid w:val="0062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F8DBD-A546-43B3-AF83-286E678A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21</cp:revision>
  <dcterms:created xsi:type="dcterms:W3CDTF">2014-11-25T02:08:00Z</dcterms:created>
  <dcterms:modified xsi:type="dcterms:W3CDTF">2014-11-25T03:38:00Z</dcterms:modified>
</cp:coreProperties>
</file>