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7C" w:rsidRDefault="0057477C" w:rsidP="0057477C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Утвержден           </w:t>
      </w:r>
      <w:r>
        <w:rPr>
          <w:rFonts w:ascii="Zan Courier New" w:hAnsi="Zan Courier New" w:cs="Zan Courier New"/>
        </w:rPr>
        <w:br/>
        <w:t>постановлением Правительства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 xml:space="preserve">от 9 июня 2014 года № 633 </w:t>
      </w:r>
    </w:p>
    <w:p w:rsidR="0057477C" w:rsidRDefault="0057477C" w:rsidP="0057477C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Стандарт государственной услуги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«Прием документов и выдача направлений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на предоставление отдыха детям из малообеспеченных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семей в загородных и пришкольных лагерях»</w:t>
      </w:r>
    </w:p>
    <w:p w:rsidR="0057477C" w:rsidRDefault="0057477C" w:rsidP="0057477C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1. Общие положения</w:t>
      </w:r>
    </w:p>
    <w:p w:rsidR="0057477C" w:rsidRPr="0057477C" w:rsidRDefault="0057477C" w:rsidP="0057477C">
      <w:pPr>
        <w:pStyle w:val="a3"/>
        <w:rPr>
          <w:rFonts w:ascii="Zan Courier New" w:hAnsi="Zan Courier New" w:cs="Zan Courier New"/>
          <w:sz w:val="22"/>
          <w:szCs w:val="22"/>
        </w:rPr>
      </w:pPr>
      <w:r w:rsidRPr="0057477C">
        <w:rPr>
          <w:rFonts w:ascii="Zan Courier New" w:hAnsi="Zan Courier New" w:cs="Zan Courier New"/>
          <w:sz w:val="22"/>
          <w:szCs w:val="22"/>
        </w:rPr>
        <w:t>     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3. Государственная услуга оказывается управлениями образования областей, городов Астана и Алматы, отделами образования районов, городов, организациями образования (далее –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услугодатель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>).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>.</w:t>
      </w:r>
    </w:p>
    <w:p w:rsidR="0057477C" w:rsidRDefault="0057477C" w:rsidP="0057477C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2. Порядок оказания государственной услуги</w:t>
      </w:r>
    </w:p>
    <w:p w:rsidR="0057477C" w:rsidRPr="0057477C" w:rsidRDefault="0057477C" w:rsidP="0057477C">
      <w:pPr>
        <w:pStyle w:val="a3"/>
        <w:rPr>
          <w:rFonts w:ascii="Zan Courier New" w:hAnsi="Zan Courier New" w:cs="Zan Courier New"/>
          <w:sz w:val="22"/>
          <w:szCs w:val="22"/>
        </w:rPr>
      </w:pPr>
      <w:r>
        <w:rPr>
          <w:rFonts w:ascii="Zan Courier New" w:hAnsi="Zan Courier New" w:cs="Zan Courier New"/>
        </w:rPr>
        <w:t xml:space="preserve">      </w:t>
      </w:r>
      <w:r w:rsidRPr="0057477C">
        <w:rPr>
          <w:rFonts w:ascii="Zan Courier New" w:hAnsi="Zan Courier New" w:cs="Zan Courier New"/>
          <w:sz w:val="22"/>
          <w:szCs w:val="22"/>
        </w:rPr>
        <w:t>4. Сроки оказания государственной услуги: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с момента сдачи пакета документов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услугодателю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>: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по выдаче направления (путевки) – 15 рабочих дней;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максимально допустимое время ожидания до момента приема документов – не более 15 минут;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максимально допустимое время обслуживания – не более 15 минут.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5. Форма оказания государственной услуги: бумажная.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6. Результат оказания государственной услуги: направление (путевка) в загородные и пришкольные лагеря.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Форма представления результата оказания государственной услуги: бумажная.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7. Государственная услуга оказывается платно/бесплатно.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Государственная услуга оказывается бесплатно или платно на льготных основаниях категориям обучающихся, предусмотренным Законом Республики Казахстан от 27 июля 2007 года «Об образовании».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Стоимость государственной услуги в соответствии с Законом Республики Казахстан от 27 июля 2007 года «Об образовании» определяется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услугодателем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и размещается на интернет - ресурсах местных исполнительных органов областей, города республиканского значения, столицы.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8. График работы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>: с понедельника по субботу включительно, за исключением выходных и праздничных дней, согласно трудовому 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Предварительная запись и ускоренное обслуживание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не </w:t>
      </w:r>
      <w:proofErr w:type="gramStart"/>
      <w:r w:rsidRPr="0057477C">
        <w:rPr>
          <w:rFonts w:ascii="Zan Courier New" w:hAnsi="Zan Courier New" w:cs="Zan Courier New"/>
          <w:sz w:val="22"/>
          <w:szCs w:val="22"/>
        </w:rPr>
        <w:t>предусмотрены</w:t>
      </w:r>
      <w:proofErr w:type="gramEnd"/>
      <w:r w:rsidRPr="0057477C">
        <w:rPr>
          <w:rFonts w:ascii="Zan Courier New" w:hAnsi="Zan Courier New" w:cs="Zan Courier New"/>
          <w:sz w:val="22"/>
          <w:szCs w:val="22"/>
        </w:rPr>
        <w:t>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9. </w:t>
      </w:r>
      <w:proofErr w:type="gramStart"/>
      <w:r w:rsidRPr="0057477C">
        <w:rPr>
          <w:rFonts w:ascii="Zan Courier New" w:hAnsi="Zan Courier New" w:cs="Zan Courier New"/>
          <w:sz w:val="22"/>
          <w:szCs w:val="22"/>
        </w:rPr>
        <w:t xml:space="preserve">Перечень документов, необходимых для оказания государственной услуги при личном обращении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или его законного представителя к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услугодателю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>: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1) заявление от родителей (законных представителей)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lastRenderedPageBreak/>
        <w:t>услугополучателя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(в произвольной форме);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2) документ, удостоверяющий личность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>;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3) копия справки (при наличии):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  об утверждении опеки (попечительства), патронатного воспитания – для детей - сирот и детей, оставшихся без попечения родителей, воспитывающихся в семьях;</w:t>
      </w:r>
      <w:proofErr w:type="gramEnd"/>
      <w:r w:rsidRPr="0057477C">
        <w:rPr>
          <w:rFonts w:ascii="Zan Courier New" w:hAnsi="Zan Courier New" w:cs="Zan Courier New"/>
          <w:sz w:val="22"/>
          <w:szCs w:val="22"/>
        </w:rPr>
        <w:br/>
        <w:t>      </w:t>
      </w:r>
      <w:proofErr w:type="gramStart"/>
      <w:r w:rsidRPr="0057477C">
        <w:rPr>
          <w:rFonts w:ascii="Zan Courier New" w:hAnsi="Zan Courier New" w:cs="Zan Courier New"/>
          <w:sz w:val="22"/>
          <w:szCs w:val="22"/>
        </w:rPr>
        <w:t>об инвалидности на детей - инвалидов;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4) сведения, подтверждающие принадлежность семьи к малообеспеченным: справка, подтверждающая принадлежность заявителя (семьи) к получателям государственной адресной социальной помощи в текущем квартале либо сведения о полученных доходах заявителя (семьи) за предыдущий квартал (доходы, полученные в виде оплаты труда, социальных выплат; доходы от предпринимательской и других видов деятельности;</w:t>
      </w:r>
      <w:proofErr w:type="gramEnd"/>
      <w:r w:rsidRPr="0057477C">
        <w:rPr>
          <w:rFonts w:ascii="Zan Courier New" w:hAnsi="Zan Courier New" w:cs="Zan Courier New"/>
          <w:sz w:val="22"/>
          <w:szCs w:val="22"/>
        </w:rPr>
        <w:t xml:space="preserve"> доходы в виде алиментов на детей и других иждивенцев; доходы от личного подсобного хозяйства – приусадебного хозяйства, включающего содержание скота и птицы, садоводство, огородничество), подтверждающие наличие среднедушевого дохода ниже величины прожиточного минимума, сложившегося в регионе;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5) копия медицинского заключения психолого-медико-педагогической консультации – для детей с ограниченными возможностями в развитии;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6) справка о состоянии здоровья (медицинский паспорт) c приложением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флюроснимка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(при наличии).</w:t>
      </w:r>
    </w:p>
    <w:p w:rsidR="0057477C" w:rsidRDefault="0057477C" w:rsidP="0057477C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3. Порядок обжалования решений, действий (бездействий)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местных исполнительных органов, города республиканского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значения и столицы, района (города областного значения),</w:t>
      </w:r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услугодателя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и (или) его должностных лиц по вопросам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оказания государственных услуг</w:t>
      </w:r>
    </w:p>
    <w:p w:rsidR="0057477C" w:rsidRPr="0057477C" w:rsidRDefault="0057477C" w:rsidP="0057477C">
      <w:pPr>
        <w:pStyle w:val="a3"/>
        <w:rPr>
          <w:rFonts w:ascii="Zan Courier New" w:hAnsi="Zan Courier New" w:cs="Zan Courier New"/>
          <w:sz w:val="22"/>
          <w:szCs w:val="22"/>
        </w:rPr>
      </w:pPr>
      <w:r>
        <w:rPr>
          <w:rFonts w:ascii="Zan Courier New" w:hAnsi="Zan Courier New" w:cs="Zan Courier New"/>
        </w:rPr>
        <w:t xml:space="preserve">      </w:t>
      </w:r>
      <w:r w:rsidRPr="0057477C">
        <w:rPr>
          <w:rFonts w:ascii="Zan Courier New" w:hAnsi="Zan Courier New" w:cs="Zan Courier New"/>
          <w:sz w:val="22"/>
          <w:szCs w:val="22"/>
        </w:rPr>
        <w:t xml:space="preserve">10. </w:t>
      </w:r>
      <w:proofErr w:type="gramStart"/>
      <w:r w:rsidRPr="0057477C">
        <w:rPr>
          <w:rFonts w:ascii="Zan Courier New" w:hAnsi="Zan Courier New" w:cs="Zan Courier New"/>
          <w:sz w:val="22"/>
          <w:szCs w:val="22"/>
        </w:rPr>
        <w:t xml:space="preserve">Для обжалования решений, действий (бездействий)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интернет-ресурсе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Министерства: www.edu.gov.kz; в разделе «Государственные услуги»;</w:t>
      </w:r>
      <w:proofErr w:type="gramEnd"/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2) на имя руководителя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по адресам, указанным в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интернет-ресурсах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Жалоба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>, подлежит рассмотрению в течение пяти рабочих дней со дня ее регистрации.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может обратиться в уполномоченный орган по оценке и </w:t>
      </w:r>
      <w:proofErr w:type="gramStart"/>
      <w:r w:rsidRPr="0057477C">
        <w:rPr>
          <w:rFonts w:ascii="Zan Courier New" w:hAnsi="Zan Courier New" w:cs="Zan Courier New"/>
          <w:sz w:val="22"/>
          <w:szCs w:val="22"/>
        </w:rPr>
        <w:t>контролю за</w:t>
      </w:r>
      <w:proofErr w:type="gramEnd"/>
      <w:r w:rsidRPr="0057477C">
        <w:rPr>
          <w:rFonts w:ascii="Zan Courier New" w:hAnsi="Zan Courier New" w:cs="Zan Courier New"/>
          <w:sz w:val="22"/>
          <w:szCs w:val="22"/>
        </w:rPr>
        <w:t xml:space="preserve"> качеством оказания государственной услуги.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Жалоба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, поступившая в адрес уполномоченного органа по оценке и </w:t>
      </w:r>
      <w:proofErr w:type="gramStart"/>
      <w:r w:rsidRPr="0057477C">
        <w:rPr>
          <w:rFonts w:ascii="Zan Courier New" w:hAnsi="Zan Courier New" w:cs="Zan Courier New"/>
          <w:sz w:val="22"/>
          <w:szCs w:val="22"/>
        </w:rPr>
        <w:t>контролю за</w:t>
      </w:r>
      <w:proofErr w:type="gramEnd"/>
      <w:r w:rsidRPr="0057477C">
        <w:rPr>
          <w:rFonts w:ascii="Zan Courier New" w:hAnsi="Zan Courier New" w:cs="Zan Courier New"/>
          <w:sz w:val="22"/>
          <w:szCs w:val="22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57477C">
        <w:rPr>
          <w:rFonts w:ascii="Zan Courier New" w:hAnsi="Zan Courier New" w:cs="Zan Courier New"/>
          <w:sz w:val="22"/>
          <w:szCs w:val="22"/>
        </w:rPr>
        <w:t>контакт-центра</w:t>
      </w:r>
      <w:proofErr w:type="gramEnd"/>
      <w:r w:rsidRPr="0057477C">
        <w:rPr>
          <w:rFonts w:ascii="Zan Courier New" w:hAnsi="Zan Courier New" w:cs="Zan Courier New"/>
          <w:sz w:val="22"/>
          <w:szCs w:val="22"/>
        </w:rPr>
        <w:t xml:space="preserve"> по вопросам оказания государственных услуг.</w:t>
      </w:r>
      <w:r w:rsidRPr="0057477C">
        <w:rPr>
          <w:rFonts w:ascii="Zan Courier New" w:hAnsi="Zan Courier New" w:cs="Zan Courier New"/>
          <w:sz w:val="22"/>
          <w:szCs w:val="22"/>
        </w:rPr>
        <w:br/>
        <w:t xml:space="preserve">      11. В случаях несогласия с результатами оказанной </w:t>
      </w:r>
      <w:r w:rsidRPr="0057477C">
        <w:rPr>
          <w:rFonts w:ascii="Zan Courier New" w:hAnsi="Zan Courier New" w:cs="Zan Courier New"/>
          <w:sz w:val="22"/>
          <w:szCs w:val="22"/>
        </w:rPr>
        <w:lastRenderedPageBreak/>
        <w:t xml:space="preserve">государственной услуги,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имеет право обратиться в суд в установленном законодательством Республики Казахстан порядке.</w:t>
      </w:r>
    </w:p>
    <w:p w:rsidR="0057477C" w:rsidRDefault="0057477C" w:rsidP="0057477C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4. Иные требования с учетом особенностей оказания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государственной услуги</w:t>
      </w:r>
    </w:p>
    <w:p w:rsidR="0057477C" w:rsidRPr="0057477C" w:rsidRDefault="0057477C" w:rsidP="0057477C">
      <w:pPr>
        <w:pStyle w:val="a3"/>
        <w:rPr>
          <w:rFonts w:ascii="Zan Courier New" w:hAnsi="Zan Courier New" w:cs="Zan Courier New"/>
          <w:sz w:val="22"/>
          <w:szCs w:val="22"/>
        </w:rPr>
      </w:pPr>
      <w:r w:rsidRPr="0057477C">
        <w:rPr>
          <w:rFonts w:ascii="Zan Courier New" w:hAnsi="Zan Courier New" w:cs="Zan Courier New"/>
          <w:sz w:val="22"/>
          <w:szCs w:val="22"/>
        </w:rPr>
        <w:t xml:space="preserve">      12. </w:t>
      </w:r>
      <w:proofErr w:type="spellStart"/>
      <w:r w:rsidRPr="0057477C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57477C">
        <w:rPr>
          <w:rFonts w:ascii="Zan Courier New" w:hAnsi="Zan Courier New" w:cs="Zan Courier New"/>
          <w:sz w:val="22"/>
          <w:szCs w:val="22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  <w:r w:rsidRPr="0057477C">
        <w:rPr>
          <w:rFonts w:ascii="Zan Courier New" w:hAnsi="Zan Courier New" w:cs="Zan Courier New"/>
          <w:sz w:val="22"/>
          <w:szCs w:val="22"/>
        </w:rPr>
        <w:br/>
        <w:t>      13. Единый контакт-центр по вопросам оказания государственных услуг: 8-800-080-7777, 1414.</w:t>
      </w:r>
    </w:p>
    <w:p w:rsidR="00926FAC" w:rsidRDefault="00926FAC">
      <w:bookmarkStart w:id="0" w:name="_GoBack"/>
      <w:bookmarkEnd w:id="0"/>
    </w:p>
    <w:sectPr w:rsidR="0092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7C"/>
    <w:rsid w:val="0057477C"/>
    <w:rsid w:val="0092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7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7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2014-12-11T03:04:00Z</cp:lastPrinted>
  <dcterms:created xsi:type="dcterms:W3CDTF">2014-12-11T03:03:00Z</dcterms:created>
  <dcterms:modified xsi:type="dcterms:W3CDTF">2014-12-11T03:06:00Z</dcterms:modified>
</cp:coreProperties>
</file>