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A6B" w:rsidRPr="004C3F20" w:rsidRDefault="0080246D" w:rsidP="004C3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C3F20">
        <w:rPr>
          <w:rFonts w:ascii="Times New Roman" w:hAnsi="Times New Roman"/>
          <w:b/>
          <w:sz w:val="28"/>
          <w:szCs w:val="28"/>
          <w:lang w:val="kk-KZ"/>
        </w:rPr>
        <w:t>Логикалық тапсырмалар</w:t>
      </w:r>
    </w:p>
    <w:p w:rsidR="0080246D" w:rsidRPr="004C3F20" w:rsidRDefault="0080246D" w:rsidP="004C3F2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4C3F20">
        <w:rPr>
          <w:rFonts w:ascii="Times New Roman" w:hAnsi="Times New Roman"/>
          <w:i/>
          <w:sz w:val="28"/>
          <w:szCs w:val="28"/>
          <w:lang w:val="kk-KZ"/>
        </w:rPr>
        <w:t>Құрастырғандар</w:t>
      </w:r>
      <w:r w:rsidR="00047FE7">
        <w:rPr>
          <w:rFonts w:ascii="Times New Roman" w:hAnsi="Times New Roman"/>
          <w:i/>
          <w:sz w:val="28"/>
          <w:szCs w:val="28"/>
          <w:lang w:val="kk-KZ"/>
        </w:rPr>
        <w:t xml:space="preserve">: </w:t>
      </w:r>
      <w:bookmarkStart w:id="0" w:name="_GoBack"/>
      <w:bookmarkEnd w:id="0"/>
      <w:r w:rsidRPr="004C3F20">
        <w:rPr>
          <w:rFonts w:ascii="Times New Roman" w:hAnsi="Times New Roman"/>
          <w:i/>
          <w:sz w:val="28"/>
          <w:szCs w:val="28"/>
          <w:lang w:val="kk-KZ"/>
        </w:rPr>
        <w:t>Полат</w:t>
      </w:r>
      <w:r w:rsidR="004C3F20" w:rsidRPr="004C3F20">
        <w:rPr>
          <w:rFonts w:ascii="Times New Roman" w:hAnsi="Times New Roman"/>
          <w:i/>
          <w:sz w:val="28"/>
          <w:szCs w:val="28"/>
          <w:lang w:val="kk-KZ"/>
        </w:rPr>
        <w:t xml:space="preserve"> Г.Б., </w:t>
      </w:r>
      <w:r w:rsidRPr="004C3F20">
        <w:rPr>
          <w:rFonts w:ascii="Times New Roman" w:hAnsi="Times New Roman"/>
          <w:i/>
          <w:sz w:val="28"/>
          <w:szCs w:val="28"/>
          <w:lang w:val="kk-KZ"/>
        </w:rPr>
        <w:t>Ибадуллаева М.С.</w:t>
      </w:r>
    </w:p>
    <w:p w:rsidR="0080246D" w:rsidRPr="004C3F20" w:rsidRDefault="0080246D" w:rsidP="004C3F2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4C3F20">
        <w:rPr>
          <w:rFonts w:ascii="Times New Roman" w:hAnsi="Times New Roman"/>
          <w:i/>
          <w:sz w:val="28"/>
          <w:szCs w:val="28"/>
          <w:lang w:val="kk-KZ"/>
        </w:rPr>
        <w:t>№ 25 ОМ биология пән мұғалімдері</w:t>
      </w:r>
    </w:p>
    <w:p w:rsidR="004C3F20" w:rsidRDefault="004C3F20" w:rsidP="004C3F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0246D" w:rsidRPr="004C3F20" w:rsidRDefault="0080246D" w:rsidP="004C3F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Биологиялық лото</w:t>
      </w:r>
    </w:p>
    <w:p w:rsidR="0080246D" w:rsidRPr="004C3F20" w:rsidRDefault="0080246D" w:rsidP="004C3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І. Өсімдіктер дүниесінің негізгі бөлімдері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№1  тапсырма. Балдырлар.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Балдыр  өкілдеріне сәйкес келетін сипаттамаларды таңдаңыздар.Берілген мәліметтерден кейін сәйкес келетін номерін жазыңыз.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1. Балдырлардың атауы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1.1. Хламидомонада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1.2. Хлорелла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1.3. Улотрикс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1.4. Ламинария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1.5. Порфира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1.6. Вольвокс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2. Бөлім атауы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2.1. Қоңыр балдырға жатады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2.2. Қызыл балдырға жатады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2.3. Жасыл балдырларға жатады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3. Ағзалардың сипаттамасы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3.1. Шоғырлы, колониялы ағза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3.2.Бір жасушалы ағза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3.3.Көпжасушалы  ағза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4. Ішкі құрылысы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4.1. Денесі жіп тәрізді жұқа қатпаршақ түзеді.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4.2. Денесі шартәрізді, сілемейлі, торлы шоғыр түзеді.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4.3. Денесі созылыңқы екі талшығы бар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4.4. Денесі жалпақ сілемейлі қатпаршақ түзеді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4.5. Денесі шар тәрізді, талшықсыз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4.6. Денесі ұзын таспа тәрізді қатпаршақ түзеді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5. Өмір сүруі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5.1. Су түбіне резоид арқылы бекініп өмір сүреді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5.2. Талшықтары арқылы қозғалады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5.3. Судың ағысымен бейтарап қозғалады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6. Өмір сүру ортасы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6.1. Тұщы суқоймаларда тіршілік етеді.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6.2. Теңіз, мұхит суларында өмір сүреді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7. Хлоропласт, хромотофор құрылыстарының ерекшеліктері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7.1. Жұлдыз тәрізді хромотофорларында жасыл және қызыл пигменттер болады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7.2. Табақша тәрізді хромотофорларында жасыл бояғыш заттар болады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7.3. Жасыл, қоңыр, қызыл-сары бояуы бар бірнеше хлоропластары бар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7.4. Тұйықталмаған білезік тәрізді хроматофорларында жасыл пигмент бар.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7.5. Дән тәрізді хромотофорларында қызыл-көк пигменттер бар.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8. Өсімді мүшелері арқылы және жыныссыз көбеюі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lastRenderedPageBreak/>
        <w:t>8.1. Төрт жаңа жасушалардың түзілуінен дамиды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8.2. Субстракқа бекінген екі немесе төрт зооспоралар арқылы көбейіп, жаңа ағза түзілуіне бастама береді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8.3.Су түбі заттарына бекінетін қатпаршақтар немесе зооспоралар арқылы көбейеді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8.4. Төрт зооспора арқылы көбейеді , негізгі шоғырда жаңа ағза түзіледі.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9. Маңызы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9.1. Балықтарға жем болады, нәруыз, жем алынады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9.2. Агар-агар және жем алынады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9.3. Адамға азық және ауылшаруашылық жануарларының қорегі болады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9.4. Су жануарлары үшін азық болады,  су айдынына көрік береді.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</w:p>
    <w:p w:rsidR="0080246D" w:rsidRPr="004C3F20" w:rsidRDefault="0080246D" w:rsidP="004C3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567"/>
        <w:gridCol w:w="709"/>
        <w:gridCol w:w="567"/>
        <w:gridCol w:w="567"/>
        <w:gridCol w:w="567"/>
        <w:gridCol w:w="709"/>
      </w:tblGrid>
      <w:tr w:rsidR="0080246D" w:rsidRPr="004C3F20" w:rsidTr="00205EDD">
        <w:tc>
          <w:tcPr>
            <w:tcW w:w="67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</w:tr>
      <w:tr w:rsidR="0080246D" w:rsidRPr="004C3F20" w:rsidTr="00205EDD">
        <w:tc>
          <w:tcPr>
            <w:tcW w:w="67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80246D" w:rsidRPr="004C3F20" w:rsidTr="00205EDD">
        <w:tc>
          <w:tcPr>
            <w:tcW w:w="67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80246D" w:rsidRPr="004C3F20" w:rsidTr="00205EDD">
        <w:tc>
          <w:tcPr>
            <w:tcW w:w="67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80246D" w:rsidRPr="004C3F20" w:rsidTr="00205EDD">
        <w:tc>
          <w:tcPr>
            <w:tcW w:w="67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0246D" w:rsidRPr="004C3F20" w:rsidTr="00205EDD">
        <w:tc>
          <w:tcPr>
            <w:tcW w:w="67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</w:tr>
      <w:tr w:rsidR="0080246D" w:rsidRPr="004C3F20" w:rsidTr="00205EDD">
        <w:tc>
          <w:tcPr>
            <w:tcW w:w="67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80246D" w:rsidRPr="004C3F20" w:rsidRDefault="0080246D" w:rsidP="004C3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0246D" w:rsidRPr="004C3F20" w:rsidRDefault="0080246D" w:rsidP="004C3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№ 2 тапсырма. Спора арқылы көбейетін өсімдіктер бөлімі. Мүктер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Мүк өкілдеріне сәйкес келетін сипаттамаларды таңдаңыздар.Берілген мәліметтерден кейін сәйкес келетін номерін жазыңыз.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1. Мүктердің атауы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1.1. Көкек мүгі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1.2. Шымтезек мүгі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2. Бояуы немесе түсі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2.1. Ақшыл, ашық-жасыл түсті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2.2. Қанық жасыл түсті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3. Топырақта орналасуы.(топыраққа бекінуі)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3.1. Топыраққа резоидтары арқылы бекінеді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3.2. Резоидтары болмайды, топыраққа жапырақ пен сабақтың төменгі бөлігі арқылы бекінеді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4. Сабақтың сипаттасы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4.1. Қоңырқай-қызғылт сабақтары бұтақтанбаған, жапырақтары сирек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4.2. Сабағы жиі бұтақталған, жапырақтармен жабылған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5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. Жапырақтың сипаттамасы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5.1. Жапырақтары жіңішке, жасыл, көпқабатты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5.2. Жапырақтары майда, ашық, бірқабатты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6. Жапырақтың жасушалық құрылысындағы ерекшеліктері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6.1. Жапырақ жасушалары 2 түрлі болады-хлорофилл дәндері бар, ұсақ,жіңішке және ірі, түссіз жасушалар.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6.2. Жапырақ жасушасында хлорофилл дәндері бар.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7. Жасушалардың қызметі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lastRenderedPageBreak/>
        <w:t>7.1. Жасушаның бір бөлігінде фотосинтез үдерісі жүрсе, 2-ші бөлігі суды сіңіріп, су қоры жиналады.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7.2. Барлық жасушасында фотосинтез үдерісі жүреді.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8. Өсімдіктердің биіктігі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8.1. Биіктігі 40 см-ге дейін жетеді.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8.2. Аса биік емес, 10 см-ге дейін жетеді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9. Өсімдіктердің жынысты жасушалары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9.1. Бірүйлі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9.2. Екіүйлі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10. Ағзаның көбею ерекшеліктері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10.1. Аталық жыныс жасушалары  сабақтың бұтақтанған жеріндегі жапырақтың қолтығында жетіледі, аналық жыныс жасушалары қысқарған сабақтардың бұтақшаларында орналасады.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10.2. Аталық гамета бір өсімдіктің ең ұшында дамиды, екінші өсімдіктің ұшында аналық гамета дамиды.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11. Көбеюі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11.1. Ұрықтанғаннан кейін аналық өсімдікте спораларға толы ұзынша қауашақ дамиды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11.2. Ұрықтанғаннан кейін өсімдікте спорасы бар бірнеше қауашақ пісіп жетіледі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t>12. Қоректену ортасы мен маңызы</w:t>
      </w:r>
      <w:r w:rsidRPr="004C3F20">
        <w:rPr>
          <w:rFonts w:ascii="Times New Roman" w:hAnsi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/>
          <w:sz w:val="28"/>
          <w:szCs w:val="28"/>
          <w:lang w:val="kk-KZ"/>
        </w:rPr>
        <w:t>12.1. Батпақты жерлерде өседі, шымтезектің түзілуіне қатысады</w:t>
      </w:r>
      <w:r w:rsidRPr="004C3F20">
        <w:rPr>
          <w:rFonts w:ascii="Times New Roman" w:hAnsi="Times New Roman"/>
          <w:sz w:val="28"/>
          <w:szCs w:val="28"/>
          <w:lang w:val="kk-KZ"/>
        </w:rPr>
        <w:br/>
        <w:t>12.2. Ылғалды орманда өседі</w:t>
      </w:r>
      <w:r w:rsidRPr="004C3F20">
        <w:rPr>
          <w:rFonts w:ascii="Times New Roman" w:hAnsi="Times New Roman"/>
          <w:sz w:val="28"/>
          <w:szCs w:val="28"/>
          <w:lang w:val="kk-KZ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567"/>
        <w:gridCol w:w="567"/>
        <w:gridCol w:w="709"/>
        <w:gridCol w:w="567"/>
        <w:gridCol w:w="425"/>
        <w:gridCol w:w="567"/>
        <w:gridCol w:w="567"/>
        <w:gridCol w:w="567"/>
        <w:gridCol w:w="567"/>
        <w:gridCol w:w="567"/>
      </w:tblGrid>
      <w:tr w:rsidR="0080246D" w:rsidRPr="004C3F20" w:rsidTr="00205EDD">
        <w:tc>
          <w:tcPr>
            <w:tcW w:w="67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12</w:t>
            </w:r>
          </w:p>
        </w:tc>
      </w:tr>
      <w:tr w:rsidR="0080246D" w:rsidRPr="004C3F20" w:rsidTr="00205EDD">
        <w:tc>
          <w:tcPr>
            <w:tcW w:w="67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0246D" w:rsidRPr="004C3F20" w:rsidTr="00205EDD">
        <w:tc>
          <w:tcPr>
            <w:tcW w:w="67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80246D" w:rsidRPr="004C3F20" w:rsidRDefault="0080246D" w:rsidP="004C3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0246D" w:rsidRPr="004C3F20" w:rsidRDefault="0080246D" w:rsidP="004C3F2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t>№ 3 тапсырма. Спора арқылы көбейетін өсімдіктер бөлімі</w:t>
      </w: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  <w:t>Қырықжапырақ, қырықбуын, плаундар.</w:t>
      </w: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t>Берілген өсімдіктерден сәйкес келетін сипаттамаларды таңдаңыз:</w:t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t>1. Өсімдіктің атауы</w:t>
      </w: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t>1.1. Қырықжапырақ- аталық</w:t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br/>
        <w:t>1.2. Егістік қырықбуыны</w:t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br/>
        <w:t>1.3.Шоқпарбас плаун</w:t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t>2. Сабақтың сипаттамасы</w:t>
      </w: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t>2.1. Сабағы мен тармақтары өте ұсақ, майысқақ сабағы жерге төселе өседі</w:t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br/>
        <w:t>2.2. Жерүсті сабағы дамымаған, жерасты тамырсабағы жақсы дамыған, қысқарған сабақ</w:t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br/>
        <w:t>2.3.Сабақтары буын мен буын аралықтарынан тұрады</w:t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3. Жапырақтарының сипаттамасы</w:t>
      </w: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t>3.1. Өркендері  мүшелі, жаздық өркені -жасыл, бұтақтанған,  көктемгі  өркені-қоңыр түсті бұтақтанбаған қабыршақты</w:t>
      </w:r>
      <w:r w:rsidRPr="004C3F20">
        <w:rPr>
          <w:rFonts w:ascii="Times New Roman" w:hAnsi="Times New Roman" w:cs="Times New Roman"/>
          <w:sz w:val="28"/>
          <w:szCs w:val="28"/>
          <w:lang w:val="kk-KZ"/>
        </w:rPr>
        <w:br/>
        <w:t xml:space="preserve">3.2. Тармақтары өте ұсақ, үшкір жапырақтармен тығыз қапталған,жапырақтар өсімдік сабағын жер бетінен бір орыннан екінші орынға жылжытады. 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Жапырақтары ұсақ, жай, қатар жүйкелі өткір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3.3. Жапырақтары ірі, күрделі, бірнеше қайтара тілімделген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4. Споралардың түзілетін орны</w:t>
      </w:r>
      <w:r w:rsidRPr="004C3F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4.1. Споралары жапырақтың астыңғы бетінде  спорангийде қоңыр төмпешіктер түзеді.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4.2. Көктемгі өркеннің ұшындағы масақтарында дамиды.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4.3. Споралары өркеннің ұшындағы спорангийде жетіледі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t>5. Өскіншенің сипаттамасы.</w:t>
      </w:r>
      <w:r w:rsidRPr="004C3F20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5.1. Өскінше даражынысты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5.2. Өскінше қосжынысты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6. Өсетін  ортасы</w:t>
      </w:r>
      <w:r w:rsidRPr="004C3F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6.1. Арамшөп ретінде егістікте, орманда, ылғалдылығы жоғары қышқыл топырақта өседі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6.2. Орманда, ылғалды, көлеңкелі жерлерде өседі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6.3.Қарағайлы ормандарда өседі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4C3F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Маңызы. </w:t>
      </w:r>
    </w:p>
    <w:p w:rsidR="0080246D" w:rsidRPr="004C3F20" w:rsidRDefault="0080246D" w:rsidP="004C3F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7.1. Сәндік мақсатта өсіріледі, спораларынан медицинада дәрі-дәрмек жасайды. Қорғауға алынған.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7.2. Егістікте арамшөп ретінде таралған,дәрілік мақсатта қолданылады.</w:t>
      </w:r>
      <w:r w:rsidRPr="004C3F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7.3. Дәрі-дәрмек дайындауға қолданылады, жас жапырақтарын тамаққа қосады.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425"/>
        <w:gridCol w:w="425"/>
        <w:gridCol w:w="567"/>
        <w:gridCol w:w="567"/>
      </w:tblGrid>
      <w:tr w:rsidR="0080246D" w:rsidRPr="004C3F20" w:rsidTr="00205EDD">
        <w:tc>
          <w:tcPr>
            <w:tcW w:w="534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</w:tr>
      <w:tr w:rsidR="0080246D" w:rsidRPr="004C3F20" w:rsidTr="00205EDD">
        <w:tc>
          <w:tcPr>
            <w:tcW w:w="534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80246D" w:rsidRPr="004C3F20" w:rsidTr="00205EDD">
        <w:tc>
          <w:tcPr>
            <w:tcW w:w="534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80246D" w:rsidRPr="004C3F20" w:rsidTr="00205EDD">
        <w:tc>
          <w:tcPr>
            <w:tcW w:w="534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80246D" w:rsidRPr="004C3F20" w:rsidRDefault="0080246D" w:rsidP="004C3F2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F2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80246D" w:rsidRPr="004C3F20" w:rsidRDefault="0080246D" w:rsidP="004C3F2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0246D" w:rsidRPr="004C3F20" w:rsidRDefault="0080246D" w:rsidP="004C3F20">
      <w:pPr>
        <w:spacing w:after="0" w:line="240" w:lineRule="auto"/>
        <w:rPr>
          <w:sz w:val="28"/>
          <w:szCs w:val="28"/>
        </w:rPr>
      </w:pPr>
    </w:p>
    <w:sectPr w:rsidR="0080246D" w:rsidRPr="004C3F20" w:rsidSect="008024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6D"/>
    <w:rsid w:val="00047FE7"/>
    <w:rsid w:val="004C3F20"/>
    <w:rsid w:val="0080246D"/>
    <w:rsid w:val="00A5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1C3C9-8B3B-418A-8D1A-114E2725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46D"/>
    <w:pPr>
      <w:spacing w:after="0" w:line="240" w:lineRule="auto"/>
    </w:pPr>
    <w:rPr>
      <w:rFonts w:ascii="Calibri" w:eastAsia="Calibri" w:hAnsi="Calibri" w:cs="Arial Unicode MS"/>
      <w:lang w:bidi="lo-LA"/>
    </w:rPr>
  </w:style>
  <w:style w:type="table" w:styleId="a4">
    <w:name w:val="Table Grid"/>
    <w:basedOn w:val="a1"/>
    <w:uiPriority w:val="59"/>
    <w:rsid w:val="0080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2014-12-03T10:37:00Z</dcterms:created>
  <dcterms:modified xsi:type="dcterms:W3CDTF">2014-12-03T11:03:00Z</dcterms:modified>
</cp:coreProperties>
</file>