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AB" w:rsidRDefault="003479AB">
      <w:pPr>
        <w:rPr>
          <w:rFonts w:ascii="Times New Roman" w:eastAsiaTheme="majorEastAsia" w:hAnsi="Times New Roman" w:cs="Times New Roman"/>
          <w:kern w:val="24"/>
          <w:sz w:val="40"/>
          <w:szCs w:val="40"/>
        </w:rPr>
      </w:pPr>
    </w:p>
    <w:p w:rsidR="003479AB" w:rsidRDefault="003479AB">
      <w:pPr>
        <w:rPr>
          <w:rFonts w:ascii="Times New Roman" w:eastAsiaTheme="majorEastAsia" w:hAnsi="Times New Roman" w:cs="Times New Roman"/>
          <w:kern w:val="24"/>
          <w:sz w:val="40"/>
          <w:szCs w:val="40"/>
        </w:rPr>
      </w:pPr>
    </w:p>
    <w:p w:rsidR="003479AB" w:rsidRDefault="003479AB">
      <w:pPr>
        <w:rPr>
          <w:rFonts w:ascii="Times New Roman" w:eastAsiaTheme="majorEastAsia" w:hAnsi="Times New Roman" w:cs="Times New Roman"/>
          <w:kern w:val="24"/>
          <w:sz w:val="40"/>
          <w:szCs w:val="40"/>
        </w:rPr>
      </w:pPr>
    </w:p>
    <w:p w:rsidR="003479AB" w:rsidRPr="003479AB" w:rsidRDefault="003479AB">
      <w:pPr>
        <w:rPr>
          <w:rFonts w:ascii="Times New Roman" w:eastAsiaTheme="majorEastAsia" w:hAnsi="Times New Roman" w:cs="Times New Roman"/>
          <w:b/>
          <w:kern w:val="24"/>
          <w:sz w:val="40"/>
          <w:szCs w:val="40"/>
        </w:rPr>
      </w:pPr>
      <w:r>
        <w:rPr>
          <w:rFonts w:ascii="Times New Roman" w:eastAsiaTheme="majorEastAsia" w:hAnsi="Times New Roman" w:cs="Times New Roman"/>
          <w:kern w:val="24"/>
          <w:sz w:val="40"/>
          <w:szCs w:val="40"/>
        </w:rPr>
        <w:t xml:space="preserve">                        </w:t>
      </w:r>
      <w:r w:rsidRPr="003479AB">
        <w:rPr>
          <w:rFonts w:ascii="Times New Roman" w:eastAsiaTheme="majorEastAsia" w:hAnsi="Times New Roman" w:cs="Times New Roman"/>
          <w:b/>
          <w:kern w:val="24"/>
          <w:sz w:val="40"/>
          <w:szCs w:val="40"/>
        </w:rPr>
        <w:t>Творческий проект</w:t>
      </w:r>
    </w:p>
    <w:p w:rsidR="003B6C25" w:rsidRPr="003479AB" w:rsidRDefault="003479AB">
      <w:pPr>
        <w:rPr>
          <w:rFonts w:ascii="Times New Roman" w:eastAsiaTheme="majorEastAsia" w:hAnsi="Times New Roman" w:cs="Times New Roman"/>
          <w:b/>
          <w:kern w:val="24"/>
          <w:sz w:val="40"/>
          <w:szCs w:val="40"/>
        </w:rPr>
      </w:pPr>
      <w:r w:rsidRPr="003479AB">
        <w:rPr>
          <w:rFonts w:ascii="Times New Roman" w:eastAsiaTheme="majorEastAsia" w:hAnsi="Times New Roman" w:cs="Times New Roman"/>
          <w:b/>
          <w:kern w:val="24"/>
          <w:sz w:val="40"/>
          <w:szCs w:val="40"/>
        </w:rPr>
        <w:t xml:space="preserve">           </w:t>
      </w:r>
      <w:r w:rsidR="001774DC" w:rsidRPr="003479AB">
        <w:rPr>
          <w:rFonts w:ascii="Times New Roman" w:eastAsiaTheme="majorEastAsia" w:hAnsi="Times New Roman" w:cs="Times New Roman"/>
          <w:b/>
          <w:kern w:val="24"/>
          <w:sz w:val="40"/>
          <w:szCs w:val="40"/>
        </w:rPr>
        <w:t xml:space="preserve"> «Здоровое питание школьников»</w:t>
      </w:r>
    </w:p>
    <w:p w:rsidR="001774DC" w:rsidRDefault="001774DC">
      <w:pPr>
        <w:rPr>
          <w:rFonts w:asciiTheme="majorHAnsi" w:eastAsiaTheme="majorEastAsia" w:hAnsi="Arial" w:cstheme="majorBidi"/>
          <w:b/>
          <w:color w:val="1F497D" w:themeColor="text2"/>
          <w:kern w:val="24"/>
          <w:sz w:val="88"/>
          <w:szCs w:val="88"/>
        </w:rPr>
      </w:pPr>
    </w:p>
    <w:p w:rsidR="003479AB" w:rsidRDefault="003479AB">
      <w:pPr>
        <w:rPr>
          <w:rFonts w:asciiTheme="majorHAnsi" w:eastAsiaTheme="majorEastAsia" w:hAnsi="Arial" w:cstheme="majorBidi"/>
          <w:b/>
          <w:color w:val="1F497D" w:themeColor="text2"/>
          <w:kern w:val="24"/>
          <w:sz w:val="88"/>
          <w:szCs w:val="88"/>
        </w:rPr>
      </w:pPr>
    </w:p>
    <w:p w:rsidR="003479AB" w:rsidRPr="003479AB" w:rsidRDefault="003479AB">
      <w:pPr>
        <w:rPr>
          <w:rFonts w:asciiTheme="majorHAnsi" w:eastAsiaTheme="majorEastAsia" w:hAnsi="Arial" w:cstheme="majorBidi"/>
          <w:b/>
          <w:color w:val="1F497D" w:themeColor="text2"/>
          <w:kern w:val="24"/>
          <w:sz w:val="88"/>
          <w:szCs w:val="88"/>
        </w:rPr>
      </w:pPr>
    </w:p>
    <w:p w:rsidR="001774DC" w:rsidRPr="003479AB" w:rsidRDefault="003479AB" w:rsidP="001774DC">
      <w:pPr>
        <w:pStyle w:val="a3"/>
        <w:spacing w:before="96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Выполнила</w:t>
      </w:r>
      <w:r w:rsidR="001774DC"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="001774DC" w:rsidRPr="003479AB">
        <w:rPr>
          <w:rFonts w:eastAsiaTheme="minorEastAsia"/>
          <w:color w:val="000000" w:themeColor="text1"/>
          <w:kern w:val="24"/>
          <w:sz w:val="28"/>
          <w:szCs w:val="28"/>
        </w:rPr>
        <w:t>Малуша</w:t>
      </w:r>
      <w:proofErr w:type="spellEnd"/>
      <w:r w:rsidR="001774DC"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Татьяна </w:t>
      </w:r>
    </w:p>
    <w:p w:rsidR="001774DC" w:rsidRPr="003479AB" w:rsidRDefault="001774DC" w:rsidP="001774DC">
      <w:pPr>
        <w:pStyle w:val="a3"/>
        <w:spacing w:before="96" w:beforeAutospacing="0" w:after="0" w:afterAutospacing="0"/>
        <w:rPr>
          <w:sz w:val="28"/>
          <w:szCs w:val="28"/>
        </w:rPr>
      </w:pPr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</w:t>
      </w:r>
      <w:r w:rsid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</w:t>
      </w:r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>ученица 9</w:t>
      </w:r>
      <w:proofErr w:type="gramStart"/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В</w:t>
      </w:r>
      <w:proofErr w:type="gramEnd"/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класса</w:t>
      </w:r>
    </w:p>
    <w:p w:rsidR="001774DC" w:rsidRPr="003479AB" w:rsidRDefault="003479AB" w:rsidP="001774DC">
      <w:pPr>
        <w:pStyle w:val="a3"/>
        <w:spacing w:before="96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</w:t>
      </w:r>
      <w:r w:rsidR="001774DC" w:rsidRPr="003479AB">
        <w:rPr>
          <w:rFonts w:eastAsiaTheme="minorEastAsia"/>
          <w:color w:val="000000" w:themeColor="text1"/>
          <w:kern w:val="24"/>
          <w:sz w:val="28"/>
          <w:szCs w:val="28"/>
        </w:rPr>
        <w:t>Руководитель: Ткачёва Людмила Александровна</w:t>
      </w:r>
    </w:p>
    <w:p w:rsidR="001774DC" w:rsidRPr="003479AB" w:rsidRDefault="001774DC" w:rsidP="001774DC">
      <w:pPr>
        <w:pStyle w:val="a3"/>
        <w:spacing w:before="96" w:beforeAutospacing="0" w:after="0" w:afterAutospacing="0"/>
        <w:rPr>
          <w:sz w:val="28"/>
          <w:szCs w:val="28"/>
        </w:rPr>
      </w:pPr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</w:t>
      </w:r>
      <w:r w:rsid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</w:t>
      </w:r>
      <w:r w:rsidRPr="003479AB">
        <w:rPr>
          <w:rFonts w:eastAsiaTheme="minorEastAsia"/>
          <w:color w:val="000000" w:themeColor="text1"/>
          <w:kern w:val="24"/>
          <w:sz w:val="28"/>
          <w:szCs w:val="28"/>
        </w:rPr>
        <w:t xml:space="preserve"> учитель технологии</w:t>
      </w:r>
    </w:p>
    <w:p w:rsidR="001774DC" w:rsidRDefault="001774DC" w:rsidP="001774DC">
      <w:pPr>
        <w:pStyle w:val="a3"/>
        <w:spacing w:before="96" w:beforeAutospacing="0" w:after="0" w:afterAutospacing="0"/>
      </w:pPr>
      <w:r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</w:rPr>
        <w:t xml:space="preserve">                          </w:t>
      </w:r>
    </w:p>
    <w:p w:rsidR="001774DC" w:rsidRDefault="001774DC"/>
    <w:p w:rsidR="001774DC" w:rsidRDefault="001774DC"/>
    <w:p w:rsidR="001774DC" w:rsidRDefault="001774DC"/>
    <w:p w:rsidR="001774DC" w:rsidRDefault="001774DC"/>
    <w:p w:rsidR="001774DC" w:rsidRDefault="001774DC"/>
    <w:p w:rsidR="001774DC" w:rsidRDefault="001774DC"/>
    <w:p w:rsidR="001774DC" w:rsidRDefault="001774DC"/>
    <w:p w:rsidR="001774DC" w:rsidRDefault="001774DC"/>
    <w:p w:rsidR="001774DC" w:rsidRDefault="001774DC"/>
    <w:p w:rsidR="001774DC" w:rsidRPr="001774DC" w:rsidRDefault="001774DC" w:rsidP="001774DC">
      <w:pPr>
        <w:jc w:val="both"/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</w:rPr>
        <w:lastRenderedPageBreak/>
        <w:t>Объект исследования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</w:rPr>
        <w:t>:  Питание  школьников</w:t>
      </w:r>
      <w:r w:rsidR="003479AB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774DC" w:rsidRPr="001774DC" w:rsidRDefault="001774DC" w:rsidP="001774DC">
      <w:pPr>
        <w:jc w:val="both"/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</w:rPr>
        <w:t xml:space="preserve">Предмет исследования 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</w:rPr>
        <w:t>Здоровое питание школьников</w:t>
      </w:r>
      <w:r w:rsidR="003479AB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</w:p>
    <w:p w:rsidR="00B56524" w:rsidRPr="001774DC" w:rsidRDefault="00BA592F" w:rsidP="001774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4D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1774DC" w:rsidRPr="001774DC">
        <w:rPr>
          <w:rFonts w:ascii="Times New Roman" w:hAnsi="Times New Roman" w:cs="Times New Roman"/>
          <w:sz w:val="28"/>
          <w:szCs w:val="28"/>
        </w:rPr>
        <w:t>: изучить питание школьников</w:t>
      </w:r>
      <w:r w:rsidRPr="001774DC">
        <w:rPr>
          <w:rFonts w:ascii="Times New Roman" w:hAnsi="Times New Roman" w:cs="Times New Roman"/>
          <w:sz w:val="28"/>
          <w:szCs w:val="28"/>
        </w:rPr>
        <w:t>. Сделать вывод о правильном и здоровом питании.</w:t>
      </w:r>
    </w:p>
    <w:p w:rsidR="001774DC" w:rsidRPr="001774DC" w:rsidRDefault="001774DC" w:rsidP="001774DC">
      <w:pPr>
        <w:spacing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1774DC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Задачи проекта</w:t>
      </w:r>
      <w:r w:rsidRPr="001774DC">
        <w:rPr>
          <w:rFonts w:ascii="Times New Roman" w:eastAsiaTheme="majorEastAsia" w:hAnsi="Times New Roman" w:cs="Times New Roman"/>
          <w:kern w:val="24"/>
          <w:sz w:val="28"/>
          <w:szCs w:val="28"/>
        </w:rPr>
        <w:t>:</w:t>
      </w:r>
    </w:p>
    <w:p w:rsidR="001774DC" w:rsidRPr="001774DC" w:rsidRDefault="001774DC" w:rsidP="001774DC">
      <w:pPr>
        <w:spacing w:before="134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1. 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Провести анкетирование среди учащихся 5-9 классов.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Анкета « Как вы питаетесь? »</w:t>
      </w:r>
    </w:p>
    <w:p w:rsidR="001774DC" w:rsidRPr="001774DC" w:rsidRDefault="001774DC" w:rsidP="001774DC">
      <w:pPr>
        <w:spacing w:before="134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2. Дать определение правильного питания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1774DC" w:rsidRPr="001774DC" w:rsidRDefault="001774DC" w:rsidP="001774DC">
      <w:pPr>
        <w:spacing w:before="134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3. Рассмотреть принципы правильного питания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</w:t>
      </w:r>
    </w:p>
    <w:p w:rsidR="001774DC" w:rsidRPr="001774DC" w:rsidRDefault="001774DC" w:rsidP="001774DC">
      <w:pPr>
        <w:spacing w:before="134"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4. Составить рекомендации для школьников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1774DC" w:rsidRPr="001774DC" w:rsidRDefault="001774DC" w:rsidP="001774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DC" w:rsidRPr="001774DC" w:rsidRDefault="001774DC" w:rsidP="001774DC">
      <w:pPr>
        <w:spacing w:line="240" w:lineRule="auto"/>
        <w:jc w:val="both"/>
        <w:rPr>
          <w:rFonts w:ascii="Times New Roman" w:eastAsiaTheme="majorEastAsia" w:hAnsi="Times New Roman" w:cs="Times New Roman"/>
          <w:b/>
          <w:kern w:val="24"/>
          <w:sz w:val="28"/>
          <w:szCs w:val="28"/>
        </w:rPr>
      </w:pPr>
      <w:r w:rsidRPr="001774DC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Методы</w:t>
      </w:r>
      <w:r w:rsidRPr="001774DC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:</w:t>
      </w:r>
    </w:p>
    <w:p w:rsidR="001774DC" w:rsidRPr="001774DC" w:rsidRDefault="001774DC" w:rsidP="001774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1. </w:t>
      </w:r>
      <w:r w:rsidRPr="001774DC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Было  проведено анкетирование учащихся 5-9 класса, с целью выяснения особенностей питания современных школьников.</w:t>
      </w:r>
    </w:p>
    <w:p w:rsidR="001774DC" w:rsidRPr="001774DC" w:rsidRDefault="001774DC" w:rsidP="001774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2. </w:t>
      </w: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Обработав данные анкеты, я получила следующие результаты</w:t>
      </w:r>
    </w:p>
    <w:p w:rsidR="001774DC" w:rsidRDefault="001774DC"/>
    <w:p w:rsidR="001774DC" w:rsidRDefault="001774DC"/>
    <w:p w:rsidR="001774DC" w:rsidRPr="001018D8" w:rsidRDefault="001774DC">
      <w:pPr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  <w:r w:rsidRPr="001018D8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Анкета «Как вы питаетесь?»</w:t>
      </w:r>
      <w:bookmarkStart w:id="0" w:name="_GoBack"/>
      <w:bookmarkEnd w:id="0"/>
    </w:p>
    <w:p w:rsidR="001774DC" w:rsidRPr="003479AB" w:rsidRDefault="001774DC">
      <w:pPr>
        <w:rPr>
          <w:sz w:val="28"/>
          <w:szCs w:val="28"/>
        </w:rPr>
      </w:pP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1. КАК ЧАСТО В ТЕЧЕНИЕ ОДНОГО ДНЯ ВЫ ПИТАЕТЕСЬ?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 ВЫ ЗАВТРАКАЕТЕ?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3. ИЗ ЧЕГО СОСТОИТ ВАШ ЗАВТРАК?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4. ЧАСТО ЛИ ВЫ В ТЕЧЕНИЕ ДНЯ ПЕРЕКУСЫВАЕТЕ В ПРОМЕЖУТКАХ МЕЖДУ ЗАВТРАКОМ, ОБЕДОМ И УЖИНОМ?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5. КАК ЧАСТО ВЫ ЕДИТЕ СВЕЖИЕ ОВОЩИ И ФРУКТЫ, САЛАТЫ?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6. КАК ЧАСТО ВЫ ЕДИТЕ ТОРТЫ C КРЕМОМ, ШОКОЛАД?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7. ВЫ ЛЮБИТЕ ХЛЕБ С МАСЛОМ?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8. СКОЛЬКО РАЗ В НЕДЕЛЮ ВЫ ЕДИТЕ РЫБУ?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9. КАК ЧАСТО ВЫ ЕДИТЕ ХЛЕБ И ХЛЕБОБУЛОЧНЫЕ ИЗДЕЛИЯ? </w:t>
      </w:r>
    </w:p>
    <w:p w:rsidR="001774DC" w:rsidRPr="001774DC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10. ПРЕЖДЕ ЧЕМ ПРИСТУПИТЬ К ПРИГОТОВЛЕНИЮ МЯСНОГО БЛЮДА, ВЫ: </w:t>
      </w:r>
    </w:p>
    <w:p w:rsidR="001774DC" w:rsidRPr="003479AB" w:rsidRDefault="001774DC" w:rsidP="003479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1774D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11. СКОЛЬКО ЧАШЕК ЧАЯ ИЛИ КОФЕ ВЫ </w:t>
      </w:r>
      <w:r w:rsid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ВЫПИВАЕТЕ В ТЕЧЕНИЕ ОДНОГО ДНЯ?</w:t>
      </w:r>
    </w:p>
    <w:p w:rsidR="001774DC" w:rsidRDefault="001774DC"/>
    <w:p w:rsidR="001774DC" w:rsidRDefault="001774DC"/>
    <w:p w:rsidR="001774DC" w:rsidRPr="001774DC" w:rsidRDefault="001774DC">
      <w:pPr>
        <w:rPr>
          <w:rFonts w:asciiTheme="majorHAnsi" w:eastAsiaTheme="majorEastAsia" w:hAnsi="Arial" w:cstheme="majorBidi"/>
          <w:kern w:val="24"/>
          <w:sz w:val="32"/>
          <w:szCs w:val="32"/>
        </w:rPr>
      </w:pPr>
      <w:r w:rsidRPr="001774DC">
        <w:rPr>
          <w:rFonts w:asciiTheme="majorHAnsi" w:eastAsiaTheme="majorEastAsia" w:hAnsi="Arial" w:cstheme="majorBidi"/>
          <w:kern w:val="24"/>
          <w:sz w:val="32"/>
          <w:szCs w:val="32"/>
          <w:u w:val="single"/>
        </w:rPr>
        <w:lastRenderedPageBreak/>
        <w:t>Итоги</w:t>
      </w:r>
      <w:r w:rsidRPr="001774DC">
        <w:rPr>
          <w:rFonts w:asciiTheme="majorHAnsi" w:eastAsiaTheme="majorEastAsia" w:hAnsi="Arial" w:cstheme="majorBidi"/>
          <w:kern w:val="24"/>
          <w:sz w:val="32"/>
          <w:szCs w:val="32"/>
          <w:u w:val="single"/>
        </w:rPr>
        <w:t xml:space="preserve"> </w:t>
      </w:r>
      <w:r w:rsidRPr="001774DC">
        <w:rPr>
          <w:rFonts w:asciiTheme="majorHAnsi" w:eastAsiaTheme="majorEastAsia" w:hAnsi="Arial" w:cstheme="majorBidi"/>
          <w:kern w:val="24"/>
          <w:sz w:val="32"/>
          <w:szCs w:val="32"/>
          <w:u w:val="single"/>
        </w:rPr>
        <w:t>анкетирования</w:t>
      </w:r>
      <w:r w:rsidRPr="001774DC">
        <w:rPr>
          <w:rFonts w:asciiTheme="majorHAnsi" w:eastAsiaTheme="majorEastAsia" w:hAnsi="Arial" w:cstheme="majorBidi"/>
          <w:kern w:val="24"/>
          <w:sz w:val="32"/>
          <w:szCs w:val="32"/>
        </w:rPr>
        <w:t>:</w:t>
      </w:r>
    </w:p>
    <w:p w:rsidR="001774DC" w:rsidRDefault="001774DC"/>
    <w:p w:rsidR="001774DC" w:rsidRDefault="001774DC">
      <w:r>
        <w:rPr>
          <w:noProof/>
          <w:lang w:eastAsia="ru-RU"/>
        </w:rPr>
        <w:drawing>
          <wp:inline distT="0" distB="0" distL="0" distR="0" wp14:anchorId="0CFBE6EC" wp14:editId="56CAB7F0">
            <wp:extent cx="5940425" cy="3785343"/>
            <wp:effectExtent l="0" t="0" r="3175" b="571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774DC" w:rsidRDefault="001774DC">
      <w:r>
        <w:rPr>
          <w:noProof/>
          <w:lang w:eastAsia="ru-RU"/>
        </w:rPr>
        <w:drawing>
          <wp:inline distT="0" distB="0" distL="0" distR="0" wp14:anchorId="0E10A137" wp14:editId="26F14A9E">
            <wp:extent cx="5940425" cy="4455472"/>
            <wp:effectExtent l="0" t="0" r="3175" b="254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479AB" w:rsidRPr="00A67ADB" w:rsidRDefault="003479AB" w:rsidP="003479AB">
      <w:pPr>
        <w:spacing w:line="240" w:lineRule="auto"/>
        <w:rPr>
          <w:rFonts w:ascii="Times New Roman" w:eastAsiaTheme="majorEastAsia" w:hAnsi="Times New Roman" w:cs="Times New Roman"/>
          <w:kern w:val="24"/>
          <w:sz w:val="28"/>
          <w:szCs w:val="28"/>
          <w:u w:val="single"/>
        </w:rPr>
      </w:pPr>
      <w:r w:rsidRPr="00A67ADB">
        <w:rPr>
          <w:rFonts w:ascii="Times New Roman" w:eastAsiaTheme="majorEastAsia" w:hAnsi="Times New Roman" w:cs="Times New Roman"/>
          <w:kern w:val="24"/>
          <w:sz w:val="28"/>
          <w:szCs w:val="28"/>
          <w:u w:val="single"/>
        </w:rPr>
        <w:lastRenderedPageBreak/>
        <w:t>Итоги:</w:t>
      </w:r>
    </w:p>
    <w:p w:rsidR="003479AB" w:rsidRPr="003479AB" w:rsidRDefault="003479AB" w:rsidP="003479AB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от 21 до 24очка, у вас отличный стол. </w:t>
      </w:r>
    </w:p>
    <w:p w:rsidR="003479AB" w:rsidRPr="003479AB" w:rsidRDefault="003479AB" w:rsidP="00BA592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</w:t>
      </w:r>
      <w:r w:rsidR="00BA59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Причин для беспокойства нет (0%)</w:t>
      </w: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3479AB" w:rsidRPr="003479AB" w:rsidRDefault="003479AB" w:rsidP="003479AB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16-20 очков. Вы умело находите золотую середину</w:t>
      </w:r>
    </w:p>
    <w:p w:rsidR="003479AB" w:rsidRPr="003479AB" w:rsidRDefault="003479AB" w:rsidP="00BA592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</w:t>
      </w:r>
      <w:r w:rsidR="00BA59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в выборе блюд(20%)</w:t>
      </w: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3479AB" w:rsidRPr="003479AB" w:rsidRDefault="003479AB" w:rsidP="00BA592F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12-15 очков. Пересмотрите свое отношение к </w:t>
      </w:r>
      <w:r w:rsidR="00BA592F" w:rsidRPr="00BA59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питанию (42%)</w:t>
      </w:r>
    </w:p>
    <w:p w:rsidR="003479AB" w:rsidRPr="003479AB" w:rsidRDefault="003479AB" w:rsidP="003479AB">
      <w:pPr>
        <w:numPr>
          <w:ilvl w:val="0"/>
          <w:numId w:val="5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0-11 очков. То, как вы питаетесь, из рук вон плохо!</w:t>
      </w:r>
    </w:p>
    <w:p w:rsidR="003479AB" w:rsidRPr="003479AB" w:rsidRDefault="003479AB" w:rsidP="00BA592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Более того, существует </w:t>
      </w:r>
      <w:proofErr w:type="gramStart"/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серьезная</w:t>
      </w:r>
      <w:proofErr w:type="gramEnd"/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3479AB" w:rsidRDefault="003479AB" w:rsidP="00BA592F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</w:t>
      </w:r>
      <w:r w:rsidR="00BA592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опасность для вашего здоровья (38%)</w:t>
      </w:r>
      <w:r w:rsidR="00BA592F" w:rsidRPr="00347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92F" w:rsidRDefault="00BA592F" w:rsidP="00BA592F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BA592F" w:rsidRDefault="00BA592F" w:rsidP="00BA592F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BA592F" w:rsidRPr="003479AB" w:rsidRDefault="00BA592F" w:rsidP="00BA592F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3479AB" w:rsidRPr="00A67ADB" w:rsidRDefault="003479AB" w:rsidP="00347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Правильное питание</w:t>
      </w:r>
      <w:proofErr w:type="gramStart"/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:</w:t>
      </w:r>
      <w:proofErr w:type="gramEnd"/>
    </w:p>
    <w:p w:rsidR="003479AB" w:rsidRPr="003479AB" w:rsidRDefault="00A67ADB" w:rsidP="003479AB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</w:t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Питание является одним из важнейших факторов, определяющих здоровье населения.</w:t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Питание - это процесс поступления, переваривания, всасывания и усвоения в организме пищевых веществ (нутриентов).</w:t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Правильное питание обеспечивает нормальный рост и развитие организма, способствует профилактике заболеваний, продлению жизни людей, повышению работоспособности и создает условия для адекватной адаптации к окружающей среде.</w:t>
      </w:r>
    </w:p>
    <w:p w:rsidR="003479AB" w:rsidRPr="003479AB" w:rsidRDefault="00A67ADB" w:rsidP="00A67A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</w:t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Ваш ребенок – самый лучший! Он заслуживает быть здоровым, жизнерадостным и успешным. Если вы хотите, чтобы ваши дети росли сильными, активными и приносили «пятерки» - чаще обращайте внимание на то, что они едят. Ведь пища – 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ребенка в этот период – залог его хорошего физического и психического здоровья на всю жизнь. </w:t>
      </w:r>
    </w:p>
    <w:p w:rsidR="003479AB" w:rsidRPr="003479AB" w:rsidRDefault="00A67ADB" w:rsidP="00A67A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</w:t>
      </w:r>
      <w:r w:rsidR="003479AB"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Уверенность в себе, успехи в учебе, концентрация внимания и способность к запоминанию, напрямую зависят от  рациона питания. </w:t>
      </w:r>
    </w:p>
    <w:p w:rsidR="003479AB" w:rsidRPr="003479AB" w:rsidRDefault="003479A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479AB" w:rsidRDefault="003479A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A67ADB" w:rsidRPr="003479AB" w:rsidRDefault="00A67ADB" w:rsidP="003479AB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479AB" w:rsidRDefault="003479AB" w:rsidP="003479AB">
      <w:pPr>
        <w:spacing w:after="0" w:line="240" w:lineRule="auto"/>
        <w:ind w:left="1080"/>
        <w:contextualSpacing/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lastRenderedPageBreak/>
        <w:t>Разнообразьте рацион питания школьников</w:t>
      </w:r>
    </w:p>
    <w:p w:rsidR="00A67ADB" w:rsidRPr="00A67ADB" w:rsidRDefault="00A67ADB" w:rsidP="003479AB">
      <w:pPr>
        <w:spacing w:after="0" w:line="240" w:lineRule="auto"/>
        <w:ind w:left="1080"/>
        <w:contextualSpacing/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Все продукты делятся на 5 основных групп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Хлеб, крупяные и макаронные изделия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Овощи, фрукты, ягоды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Мясо, птица, рыба, бобовые, яйца и орехи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Молочные продукты, сыры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Жиры, масла, сладости</w:t>
      </w:r>
    </w:p>
    <w:p w:rsidR="003479AB" w:rsidRPr="003479AB" w:rsidRDefault="003479AB" w:rsidP="003479AB">
      <w:pPr>
        <w:numPr>
          <w:ilvl w:val="0"/>
          <w:numId w:val="7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ежедневное меню ребенка и подростка должны входить продукты из всех 5 основных групп. Только тогда питание растущий организм школьника получит полный набор необходимых пищевых веществ в достаточном количестве </w:t>
      </w:r>
    </w:p>
    <w:p w:rsidR="003479AB" w:rsidRDefault="003479AB" w:rsidP="003479A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40"/>
          <w:szCs w:val="24"/>
          <w:lang w:eastAsia="ru-RU"/>
        </w:rPr>
      </w:pPr>
    </w:p>
    <w:p w:rsidR="003479AB" w:rsidRDefault="003479AB" w:rsidP="003479A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40"/>
          <w:szCs w:val="24"/>
          <w:lang w:eastAsia="ru-RU"/>
        </w:rPr>
      </w:pPr>
    </w:p>
    <w:p w:rsidR="003479AB" w:rsidRDefault="00617D45" w:rsidP="00617D4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17D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Принципы здорового питания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школьников</w:t>
      </w:r>
    </w:p>
    <w:p w:rsidR="00617D45" w:rsidRDefault="00617D45" w:rsidP="00617D4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17D45" w:rsidRDefault="00617D45" w:rsidP="00617D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Питание школьника должно быть оптимальным.</w:t>
      </w:r>
    </w:p>
    <w:p w:rsidR="00617D45" w:rsidRPr="00617D45" w:rsidRDefault="00617D45" w:rsidP="00617D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617D45" w:rsidRPr="00617D45" w:rsidRDefault="00617D45" w:rsidP="00617D4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79AB" w:rsidRDefault="003479AB" w:rsidP="003479A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40"/>
          <w:szCs w:val="24"/>
          <w:lang w:eastAsia="ru-RU"/>
        </w:rPr>
      </w:pPr>
    </w:p>
    <w:p w:rsidR="003479AB" w:rsidRPr="003479AB" w:rsidRDefault="003479AB" w:rsidP="003479A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FF8600"/>
          <w:sz w:val="40"/>
          <w:szCs w:val="24"/>
          <w:lang w:eastAsia="ru-RU"/>
        </w:rPr>
      </w:pPr>
    </w:p>
    <w:p w:rsidR="003479AB" w:rsidRPr="00A67ADB" w:rsidRDefault="003479AB" w:rsidP="00A67ADB">
      <w:pPr>
        <w:spacing w:line="240" w:lineRule="auto"/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Рекомендации школьникам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В питании всё должно быть в меру;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Пища должна быть разнообразной;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Еда должна быть тёплой;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Тщательно пережёвывать пищу;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Есть овощи и фрукты;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Есть 3—4 раза в день;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 есть перед сном;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 есть 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копчёного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жареного и острого;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Не есть всухомятку;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Меньше есть сладостей; </w:t>
      </w:r>
    </w:p>
    <w:p w:rsidR="003479AB" w:rsidRPr="003479AB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Не перекусывать чипсами и сухариками;</w:t>
      </w:r>
    </w:p>
    <w:p w:rsidR="003479AB" w:rsidRPr="00BA592F" w:rsidRDefault="003479AB" w:rsidP="00A67ADB">
      <w:pPr>
        <w:numPr>
          <w:ilvl w:val="0"/>
          <w:numId w:val="8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Обязательно брать в школе горячий обед.</w:t>
      </w:r>
    </w:p>
    <w:p w:rsidR="003479AB" w:rsidRDefault="003479AB" w:rsidP="00BA592F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3479AB" w:rsidRDefault="003479AB" w:rsidP="00BA592F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3479AB" w:rsidRDefault="003479AB" w:rsidP="00BA592F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3479AB" w:rsidRPr="003479AB" w:rsidRDefault="003479AB" w:rsidP="00BA59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9AB" w:rsidRPr="00A67ADB" w:rsidRDefault="003479A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3479AB" w:rsidRPr="00A67ADB" w:rsidRDefault="003479AB" w:rsidP="00A67ADB">
      <w:pPr>
        <w:spacing w:line="240" w:lineRule="auto"/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lastRenderedPageBreak/>
        <w:t>Распределение пищи</w:t>
      </w:r>
      <w:proofErr w:type="gramStart"/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 xml:space="preserve"> :</w:t>
      </w:r>
      <w:proofErr w:type="gramEnd"/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Питание подростков должно быть 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четырёх-разовым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со следующим распределением пищи:</w:t>
      </w:r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завтрак – 30%,</w:t>
      </w:r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обед – 40% - 50% ,</w:t>
      </w:r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полдник – 10%,</w:t>
      </w:r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ужин – 15% – 20%.</w:t>
      </w:r>
    </w:p>
    <w:p w:rsidR="003479AB" w:rsidRPr="003479AB" w:rsidRDefault="003479AB" w:rsidP="00A67ADB">
      <w:pPr>
        <w:numPr>
          <w:ilvl w:val="0"/>
          <w:numId w:val="9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Последний приём пищи должен быть за 1,5 – 2 часа до сна.</w:t>
      </w:r>
    </w:p>
    <w:p w:rsidR="003479AB" w:rsidRPr="00A67ADB" w:rsidRDefault="003479A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3479AB" w:rsidRPr="00A67ADB" w:rsidRDefault="00A67ADB" w:rsidP="00A67ADB">
      <w:pPr>
        <w:spacing w:line="240" w:lineRule="auto"/>
        <w:rPr>
          <w:rFonts w:ascii="Times New Roman" w:eastAsiaTheme="minorEastAsia" w:hAnsi="Times New Roman" w:cs="Times New Roman"/>
          <w:b/>
          <w:kern w:val="24"/>
          <w:sz w:val="28"/>
          <w:szCs w:val="28"/>
          <w:u w:val="single"/>
        </w:rPr>
      </w:pPr>
      <w:r w:rsidRPr="00A67ADB">
        <w:rPr>
          <w:rFonts w:ascii="Times New Roman" w:eastAsiaTheme="minorEastAsia" w:hAnsi="Times New Roman" w:cs="Times New Roman"/>
          <w:b/>
          <w:kern w:val="24"/>
          <w:sz w:val="28"/>
          <w:szCs w:val="28"/>
          <w:u w:val="single"/>
        </w:rPr>
        <w:t xml:space="preserve">Витамины 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u w:val="single"/>
        </w:rPr>
        <w:t xml:space="preserve">содержатся </w:t>
      </w:r>
      <w:r w:rsidRPr="00A67ADB">
        <w:rPr>
          <w:rFonts w:ascii="Times New Roman" w:eastAsiaTheme="minorEastAsia" w:hAnsi="Times New Roman" w:cs="Times New Roman"/>
          <w:b/>
          <w:kern w:val="24"/>
          <w:sz w:val="28"/>
          <w:szCs w:val="28"/>
          <w:u w:val="single"/>
        </w:rPr>
        <w:t>в следующих продуктах:</w:t>
      </w:r>
    </w:p>
    <w:p w:rsidR="003479AB" w:rsidRPr="00A67ADB" w:rsidRDefault="003479A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3479AB" w:rsidRPr="003479AB" w:rsidRDefault="003479AB" w:rsidP="00A67ADB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Витамин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 xml:space="preserve"> А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: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Рыбий жир, молоко, масло, яйца, зелёные листовые овощи, сыр, жёлтые и красные фрукты и овощи</w:t>
      </w:r>
    </w:p>
    <w:p w:rsidR="003479AB" w:rsidRPr="003479AB" w:rsidRDefault="003479AB" w:rsidP="00A67ADB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Витамин В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2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 xml:space="preserve">: 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Клетчатка, печень дрожжи, мясо, соя, яйца, овощи, орехи, молочные продукты</w:t>
      </w:r>
    </w:p>
    <w:p w:rsidR="003479AB" w:rsidRPr="003479AB" w:rsidRDefault="003479AB" w:rsidP="00A67ADB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Витамин В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6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: Мясо, яйца, рыба, хлеб, зелёные овощи, продукты из муки с отрубями, молоко </w:t>
      </w:r>
    </w:p>
    <w:p w:rsidR="003479AB" w:rsidRPr="003479AB" w:rsidRDefault="003479AB" w:rsidP="00A67ADB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Витамин В12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:Печень, мясо, яйца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,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молочные продукты, рыба</w:t>
      </w:r>
    </w:p>
    <w:p w:rsidR="003479AB" w:rsidRPr="003479AB" w:rsidRDefault="003479AB" w:rsidP="00A67ADB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  <w:t>Витамин С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: зелень петрушки и укроп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,</w:t>
      </w:r>
      <w:proofErr w:type="gramEnd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помидоры, черная и красная смородина, красный болгарский перец ,картофель .</w:t>
      </w:r>
    </w:p>
    <w:p w:rsidR="003479AB" w:rsidRDefault="003479A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617D45" w:rsidRDefault="00617D45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617D45" w:rsidRDefault="00617D45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A67ADB" w:rsidRDefault="00A67AD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A67ADB" w:rsidRPr="00A67ADB" w:rsidRDefault="00A67ADB" w:rsidP="00A67ADB">
      <w:pPr>
        <w:spacing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3479AB" w:rsidRPr="00A67ADB" w:rsidRDefault="003479AB" w:rsidP="00A67ADB">
      <w:pPr>
        <w:spacing w:line="240" w:lineRule="auto"/>
        <w:rPr>
          <w:rFonts w:ascii="Times New Roman" w:eastAsiaTheme="majorEastAsia" w:hAnsi="Times New Roman" w:cs="Times New Roman"/>
          <w:b/>
          <w:kern w:val="24"/>
          <w:sz w:val="28"/>
          <w:szCs w:val="28"/>
        </w:rPr>
      </w:pPr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Вывод</w:t>
      </w:r>
      <w:proofErr w:type="gramStart"/>
      <w:r w:rsidRPr="00A67ADB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 xml:space="preserve"> :</w:t>
      </w:r>
      <w:proofErr w:type="gramEnd"/>
    </w:p>
    <w:p w:rsidR="003479AB" w:rsidRPr="003479AB" w:rsidRDefault="003479AB" w:rsidP="00A67ADB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Таким образом, питание является важнейшим фактором внешней среды, воздействующим на состояние растущего  организма и его развитие. </w:t>
      </w:r>
    </w:p>
    <w:p w:rsidR="003479AB" w:rsidRPr="003479AB" w:rsidRDefault="003479AB" w:rsidP="00A67ADB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Для правильной жизнедеятельности растущего организма необходимо, чтобы питание было рациональным, правильным, физиологически полноценным. Это означает, что как по количеству, так и по своему качественному составу пища должна отвечать физиологическим требованиям организма школьника.</w:t>
      </w:r>
    </w:p>
    <w:p w:rsidR="003479AB" w:rsidRPr="003479AB" w:rsidRDefault="003479AB" w:rsidP="00A67ADB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Если ребёнок остаётся в школе </w:t>
      </w:r>
      <w:proofErr w:type="gramStart"/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 полный день</w:t>
      </w:r>
      <w:proofErr w:type="gramEnd"/>
      <w:r w:rsidR="00A67AD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</w:t>
      </w:r>
      <w:r w:rsidRPr="003479A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ему надо обязательно съесть в школе горячий обед. </w:t>
      </w:r>
    </w:p>
    <w:p w:rsidR="003479AB" w:rsidRPr="00A67ADB" w:rsidRDefault="003479AB" w:rsidP="00A67ADB">
      <w:pPr>
        <w:spacing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3479AB" w:rsidRDefault="003479AB"/>
    <w:sectPr w:rsidR="0034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FDD"/>
    <w:multiLevelType w:val="hybridMultilevel"/>
    <w:tmpl w:val="5CB27144"/>
    <w:lvl w:ilvl="0" w:tplc="9C084B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2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A7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6E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14D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849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26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81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9362FE"/>
    <w:multiLevelType w:val="hybridMultilevel"/>
    <w:tmpl w:val="1242B7EA"/>
    <w:lvl w:ilvl="0" w:tplc="3C1423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A16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1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A3F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AEB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828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E3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EB7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8C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56BE2"/>
    <w:multiLevelType w:val="hybridMultilevel"/>
    <w:tmpl w:val="0B32DC32"/>
    <w:lvl w:ilvl="0" w:tplc="2D3CA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EB9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64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2A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230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AB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43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CA5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2C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92D0D"/>
    <w:multiLevelType w:val="hybridMultilevel"/>
    <w:tmpl w:val="32A4058E"/>
    <w:lvl w:ilvl="0" w:tplc="7B48F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4DB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0E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CE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ACC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87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29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850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2F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C35CA"/>
    <w:multiLevelType w:val="hybridMultilevel"/>
    <w:tmpl w:val="67302114"/>
    <w:lvl w:ilvl="0" w:tplc="7AC454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838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AE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A2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23C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85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40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433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21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1B5F87"/>
    <w:multiLevelType w:val="hybridMultilevel"/>
    <w:tmpl w:val="2244F730"/>
    <w:lvl w:ilvl="0" w:tplc="833E8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49D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05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8D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26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2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CC1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2FF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0D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E1CEE"/>
    <w:multiLevelType w:val="hybridMultilevel"/>
    <w:tmpl w:val="2BF26D36"/>
    <w:lvl w:ilvl="0" w:tplc="11043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C9F68F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4D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643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F6C9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6A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4A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E1C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4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868CA"/>
    <w:multiLevelType w:val="hybridMultilevel"/>
    <w:tmpl w:val="D6EA50DE"/>
    <w:lvl w:ilvl="0" w:tplc="ED043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42E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6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05D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40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1C2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80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8F9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44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55220E"/>
    <w:multiLevelType w:val="hybridMultilevel"/>
    <w:tmpl w:val="44FE1ABE"/>
    <w:lvl w:ilvl="0" w:tplc="6D9EB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284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BC1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C48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28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8A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85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263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C20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57063"/>
    <w:multiLevelType w:val="hybridMultilevel"/>
    <w:tmpl w:val="CE680B10"/>
    <w:lvl w:ilvl="0" w:tplc="9FC27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E30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C4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6B1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03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ED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ED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282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B82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4A7093"/>
    <w:multiLevelType w:val="hybridMultilevel"/>
    <w:tmpl w:val="FED6FAB4"/>
    <w:lvl w:ilvl="0" w:tplc="86607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4CE1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4A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CF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D6EC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1E2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AC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674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2E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DC"/>
    <w:rsid w:val="001018D8"/>
    <w:rsid w:val="001774DC"/>
    <w:rsid w:val="003479AB"/>
    <w:rsid w:val="003B6C25"/>
    <w:rsid w:val="00617D45"/>
    <w:rsid w:val="00A67ADB"/>
    <w:rsid w:val="00B56524"/>
    <w:rsid w:val="00B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951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0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683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577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59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5925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6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02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30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0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64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69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74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46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32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50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80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1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39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0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17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19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99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09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709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86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64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33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14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35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28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56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80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42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01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87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53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16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63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83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38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59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18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91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51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6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02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49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40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50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07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11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48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87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72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11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07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55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77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071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38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2014-05-02T01:55:00Z</dcterms:created>
  <dcterms:modified xsi:type="dcterms:W3CDTF">2014-05-16T04:02:00Z</dcterms:modified>
</cp:coreProperties>
</file>