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CE" w:rsidRPr="00812D03" w:rsidRDefault="005C194E" w:rsidP="004D41CE">
      <w:pPr>
        <w:pStyle w:val="a3"/>
        <w:jc w:val="center"/>
        <w:rPr>
          <w:rFonts w:ascii="Times New Roman" w:hAnsi="Times New Roman" w:cs="Times New Roman"/>
          <w:b/>
          <w:lang w:val="kk-KZ"/>
        </w:rPr>
      </w:pPr>
      <w:r>
        <w:rPr>
          <w:rFonts w:ascii="Times New Roman" w:hAnsi="Times New Roman" w:cs="Times New Roman"/>
          <w:b/>
          <w:lang w:val="kk-KZ"/>
        </w:rPr>
        <w:t>10-Оқу іс-әрекеті.</w:t>
      </w:r>
    </w:p>
    <w:p w:rsidR="004D41CE" w:rsidRPr="00812D03" w:rsidRDefault="004D41CE" w:rsidP="004D41CE">
      <w:pPr>
        <w:pStyle w:val="a3"/>
        <w:jc w:val="both"/>
        <w:rPr>
          <w:rFonts w:ascii="Times New Roman" w:hAnsi="Times New Roman" w:cs="Times New Roman"/>
          <w:lang w:val="kk-KZ"/>
        </w:rPr>
      </w:pPr>
      <w:r w:rsidRPr="00812D03">
        <w:rPr>
          <w:rFonts w:ascii="Times New Roman" w:hAnsi="Times New Roman" w:cs="Times New Roman"/>
          <w:b/>
          <w:lang w:val="kk-KZ"/>
        </w:rPr>
        <w:t xml:space="preserve">Білім беру саласы: </w:t>
      </w:r>
      <w:r w:rsidRPr="00812D03">
        <w:rPr>
          <w:rFonts w:ascii="Times New Roman" w:hAnsi="Times New Roman" w:cs="Times New Roman"/>
          <w:lang w:val="kk-KZ"/>
        </w:rPr>
        <w:t xml:space="preserve">Қатынас.  </w:t>
      </w:r>
    </w:p>
    <w:p w:rsidR="004D41CE" w:rsidRPr="00812D03" w:rsidRDefault="004D41CE" w:rsidP="004D41CE">
      <w:pPr>
        <w:pStyle w:val="a3"/>
        <w:jc w:val="both"/>
        <w:rPr>
          <w:rFonts w:ascii="Times New Roman" w:hAnsi="Times New Roman" w:cs="Times New Roman"/>
          <w:lang w:val="kk-KZ"/>
        </w:rPr>
      </w:pPr>
      <w:r w:rsidRPr="00812D03">
        <w:rPr>
          <w:rFonts w:ascii="Times New Roman" w:hAnsi="Times New Roman" w:cs="Times New Roman"/>
          <w:b/>
          <w:lang w:val="kk-KZ"/>
        </w:rPr>
        <w:t>Білім көздері</w:t>
      </w:r>
      <w:r w:rsidRPr="00812D03">
        <w:rPr>
          <w:rFonts w:ascii="Times New Roman" w:hAnsi="Times New Roman" w:cs="Times New Roman"/>
          <w:lang w:val="kk-KZ"/>
        </w:rPr>
        <w:t>. Тіл дамыту.</w:t>
      </w:r>
    </w:p>
    <w:p w:rsidR="004D41CE" w:rsidRPr="00812D03" w:rsidRDefault="004D41CE" w:rsidP="004D41CE">
      <w:pPr>
        <w:pStyle w:val="a3"/>
        <w:rPr>
          <w:rFonts w:ascii="Times New Roman" w:hAnsi="Times New Roman" w:cs="Times New Roman"/>
          <w:lang w:val="kk-KZ"/>
        </w:rPr>
      </w:pPr>
      <w:r w:rsidRPr="00812D03">
        <w:rPr>
          <w:rFonts w:ascii="Times New Roman" w:hAnsi="Times New Roman" w:cs="Times New Roman"/>
          <w:b/>
          <w:lang w:val="kk-KZ"/>
        </w:rPr>
        <w:t xml:space="preserve">Тақырыбы: </w:t>
      </w:r>
      <w:r w:rsidRPr="00812D03">
        <w:rPr>
          <w:rFonts w:ascii="Times New Roman" w:hAnsi="Times New Roman" w:cs="Times New Roman"/>
          <w:lang w:val="kk-KZ"/>
        </w:rPr>
        <w:t>Ойыншықтар айтысы.</w:t>
      </w:r>
    </w:p>
    <w:p w:rsidR="004D41CE" w:rsidRPr="00812D03" w:rsidRDefault="004D41CE" w:rsidP="004D41CE">
      <w:pPr>
        <w:pStyle w:val="a3"/>
        <w:jc w:val="both"/>
        <w:rPr>
          <w:rFonts w:ascii="Times New Roman" w:hAnsi="Times New Roman" w:cs="Times New Roman"/>
          <w:lang w:val="kk-KZ"/>
        </w:rPr>
      </w:pPr>
      <w:r w:rsidRPr="00812D03">
        <w:rPr>
          <w:rFonts w:ascii="Times New Roman" w:hAnsi="Times New Roman" w:cs="Times New Roman"/>
          <w:b/>
          <w:lang w:val="kk-KZ"/>
        </w:rPr>
        <w:t>Мақсаты.</w:t>
      </w:r>
      <w:r w:rsidRPr="00812D03">
        <w:rPr>
          <w:rFonts w:ascii="Times New Roman" w:hAnsi="Times New Roman" w:cs="Times New Roman"/>
          <w:lang w:val="kk-KZ"/>
        </w:rPr>
        <w:t xml:space="preserve"> 1</w:t>
      </w:r>
      <w:r w:rsidRPr="00812D03">
        <w:rPr>
          <w:rFonts w:ascii="Times New Roman" w:hAnsi="Times New Roman" w:cs="Times New Roman"/>
          <w:b/>
          <w:lang w:val="kk-KZ"/>
        </w:rPr>
        <w:t>.</w:t>
      </w:r>
      <w:r w:rsidRPr="00812D03">
        <w:rPr>
          <w:rFonts w:ascii="Times New Roman" w:hAnsi="Times New Roman" w:cs="Times New Roman"/>
          <w:lang w:val="kk-KZ"/>
        </w:rPr>
        <w:t>Балалардың ойыншықтар турал</w:t>
      </w:r>
      <w:r w:rsidR="00191DA4">
        <w:rPr>
          <w:rFonts w:ascii="Times New Roman" w:hAnsi="Times New Roman" w:cs="Times New Roman"/>
          <w:lang w:val="kk-KZ"/>
        </w:rPr>
        <w:t>ы түсініктерін кеңейту, ойыншық</w:t>
      </w:r>
      <w:r w:rsidRPr="00812D03">
        <w:rPr>
          <w:rFonts w:ascii="Times New Roman" w:hAnsi="Times New Roman" w:cs="Times New Roman"/>
          <w:lang w:val="kk-KZ"/>
        </w:rPr>
        <w:t>тардың атын атай отырып сипаттап айтуға үйрету.</w:t>
      </w:r>
    </w:p>
    <w:p w:rsidR="004D41CE" w:rsidRPr="00812D03" w:rsidRDefault="004D41CE" w:rsidP="004D41CE">
      <w:pPr>
        <w:pStyle w:val="a3"/>
        <w:jc w:val="both"/>
        <w:rPr>
          <w:rFonts w:ascii="Times New Roman" w:hAnsi="Times New Roman" w:cs="Times New Roman"/>
          <w:lang w:val="kk-KZ"/>
        </w:rPr>
      </w:pPr>
      <w:r w:rsidRPr="00812D03">
        <w:rPr>
          <w:rFonts w:ascii="Times New Roman" w:hAnsi="Times New Roman" w:cs="Times New Roman"/>
          <w:lang w:val="kk-KZ"/>
        </w:rPr>
        <w:t>2. Тіл ұстарту</w:t>
      </w:r>
      <w:r w:rsidR="00191DA4">
        <w:rPr>
          <w:rFonts w:ascii="Times New Roman" w:hAnsi="Times New Roman" w:cs="Times New Roman"/>
          <w:lang w:val="kk-KZ"/>
        </w:rPr>
        <w:t xml:space="preserve"> жаттығулар</w:t>
      </w:r>
      <w:r w:rsidRPr="00812D03">
        <w:rPr>
          <w:rFonts w:ascii="Times New Roman" w:hAnsi="Times New Roman" w:cs="Times New Roman"/>
          <w:lang w:val="kk-KZ"/>
        </w:rPr>
        <w:t>ы дұрыс айта білуге дағдыландыру.</w:t>
      </w:r>
    </w:p>
    <w:p w:rsidR="004D41CE" w:rsidRPr="00812D03" w:rsidRDefault="004D41CE" w:rsidP="004D41CE">
      <w:pPr>
        <w:pStyle w:val="a3"/>
        <w:jc w:val="both"/>
        <w:rPr>
          <w:rFonts w:ascii="Times New Roman" w:hAnsi="Times New Roman" w:cs="Times New Roman"/>
          <w:lang w:val="kk-KZ"/>
        </w:rPr>
      </w:pPr>
      <w:r w:rsidRPr="00812D03">
        <w:rPr>
          <w:rFonts w:ascii="Times New Roman" w:hAnsi="Times New Roman" w:cs="Times New Roman"/>
          <w:lang w:val="kk-KZ"/>
        </w:rPr>
        <w:t>3. Ойыншықтарды ұқыпты ұстауға тәрбиелеу.</w:t>
      </w:r>
    </w:p>
    <w:p w:rsidR="004D41CE" w:rsidRPr="00812D03" w:rsidRDefault="004D41CE" w:rsidP="004D41CE">
      <w:pPr>
        <w:pStyle w:val="a3"/>
        <w:jc w:val="both"/>
        <w:rPr>
          <w:rFonts w:ascii="Times New Roman" w:hAnsi="Times New Roman" w:cs="Times New Roman"/>
          <w:lang w:val="kk-KZ"/>
        </w:rPr>
      </w:pPr>
      <w:r w:rsidRPr="00812D03">
        <w:rPr>
          <w:rFonts w:ascii="Times New Roman" w:hAnsi="Times New Roman" w:cs="Times New Roman"/>
          <w:i/>
          <w:lang w:val="kk-KZ"/>
        </w:rPr>
        <w:t xml:space="preserve">Жаңа сөздер: </w:t>
      </w:r>
      <w:r w:rsidRPr="00812D03">
        <w:rPr>
          <w:rFonts w:ascii="Times New Roman" w:hAnsi="Times New Roman" w:cs="Times New Roman"/>
          <w:lang w:val="kk-KZ"/>
        </w:rPr>
        <w:t>жұмсақ, резина, компьютер.</w:t>
      </w:r>
    </w:p>
    <w:p w:rsidR="004D41CE" w:rsidRPr="00812D03" w:rsidRDefault="004D41CE" w:rsidP="004D41CE">
      <w:pPr>
        <w:pStyle w:val="a3"/>
        <w:jc w:val="both"/>
        <w:rPr>
          <w:rFonts w:ascii="Times New Roman" w:hAnsi="Times New Roman" w:cs="Times New Roman"/>
          <w:lang w:val="kk-KZ"/>
        </w:rPr>
      </w:pPr>
      <w:r w:rsidRPr="00812D03">
        <w:rPr>
          <w:rFonts w:ascii="Times New Roman" w:hAnsi="Times New Roman" w:cs="Times New Roman"/>
          <w:b/>
          <w:lang w:val="kk-KZ"/>
        </w:rPr>
        <w:t>Көрнекілік:</w:t>
      </w:r>
      <w:r w:rsidRPr="00812D03">
        <w:rPr>
          <w:rFonts w:ascii="Times New Roman" w:hAnsi="Times New Roman" w:cs="Times New Roman"/>
          <w:lang w:val="kk-KZ"/>
        </w:rPr>
        <w:t xml:space="preserve"> көліктің түрлері, резиналы ойыншықтар, жұмсақ ойыншықтар.</w:t>
      </w:r>
    </w:p>
    <w:tbl>
      <w:tblPr>
        <w:tblStyle w:val="a4"/>
        <w:tblW w:w="0" w:type="auto"/>
        <w:tblLayout w:type="fixed"/>
        <w:tblLook w:val="04A0"/>
      </w:tblPr>
      <w:tblGrid>
        <w:gridCol w:w="1384"/>
        <w:gridCol w:w="6662"/>
        <w:gridCol w:w="2092"/>
      </w:tblGrid>
      <w:tr w:rsidR="004D41CE" w:rsidRPr="00812D03" w:rsidTr="00356AB3">
        <w:tc>
          <w:tcPr>
            <w:tcW w:w="1384" w:type="dxa"/>
          </w:tcPr>
          <w:p w:rsidR="004D41CE" w:rsidRPr="00812D03" w:rsidRDefault="004D41CE" w:rsidP="00356AB3">
            <w:pPr>
              <w:pStyle w:val="a3"/>
              <w:rPr>
                <w:rFonts w:ascii="Times New Roman" w:hAnsi="Times New Roman" w:cs="Times New Roman"/>
                <w:b/>
                <w:lang w:val="kk-KZ"/>
              </w:rPr>
            </w:pPr>
            <w:r w:rsidRPr="00812D03">
              <w:rPr>
                <w:rFonts w:ascii="Times New Roman" w:hAnsi="Times New Roman" w:cs="Times New Roman"/>
                <w:b/>
                <w:lang w:val="kk-KZ"/>
              </w:rPr>
              <w:t>Іс-әрекет бөлімдері</w:t>
            </w:r>
          </w:p>
        </w:tc>
        <w:tc>
          <w:tcPr>
            <w:tcW w:w="6662" w:type="dxa"/>
          </w:tcPr>
          <w:p w:rsidR="004D41CE" w:rsidRPr="00812D03" w:rsidRDefault="004D41CE" w:rsidP="00356AB3">
            <w:pPr>
              <w:pStyle w:val="a3"/>
              <w:jc w:val="center"/>
              <w:rPr>
                <w:rFonts w:ascii="Times New Roman" w:hAnsi="Times New Roman" w:cs="Times New Roman"/>
                <w:b/>
                <w:lang w:val="kk-KZ"/>
              </w:rPr>
            </w:pPr>
            <w:r w:rsidRPr="00812D03">
              <w:rPr>
                <w:rFonts w:ascii="Times New Roman" w:hAnsi="Times New Roman" w:cs="Times New Roman"/>
                <w:b/>
                <w:lang w:val="kk-KZ"/>
              </w:rPr>
              <w:t>Педагогтың іс-әрекеті</w:t>
            </w:r>
          </w:p>
        </w:tc>
        <w:tc>
          <w:tcPr>
            <w:tcW w:w="2092" w:type="dxa"/>
          </w:tcPr>
          <w:p w:rsidR="004D41CE" w:rsidRPr="00812D03" w:rsidRDefault="004D41CE" w:rsidP="00356AB3">
            <w:pPr>
              <w:pStyle w:val="a3"/>
              <w:jc w:val="center"/>
              <w:rPr>
                <w:rFonts w:ascii="Times New Roman" w:hAnsi="Times New Roman" w:cs="Times New Roman"/>
                <w:b/>
                <w:lang w:val="kk-KZ"/>
              </w:rPr>
            </w:pPr>
            <w:r w:rsidRPr="00812D03">
              <w:rPr>
                <w:rFonts w:ascii="Times New Roman" w:hAnsi="Times New Roman" w:cs="Times New Roman"/>
                <w:b/>
                <w:lang w:val="kk-KZ"/>
              </w:rPr>
              <w:t xml:space="preserve">Балалардың </w:t>
            </w:r>
          </w:p>
          <w:p w:rsidR="004D41CE" w:rsidRPr="00812D03" w:rsidRDefault="004D41CE" w:rsidP="00356AB3">
            <w:pPr>
              <w:pStyle w:val="a3"/>
              <w:jc w:val="center"/>
              <w:rPr>
                <w:rFonts w:ascii="Times New Roman" w:hAnsi="Times New Roman" w:cs="Times New Roman"/>
                <w:b/>
                <w:lang w:val="kk-KZ"/>
              </w:rPr>
            </w:pPr>
            <w:r w:rsidRPr="00812D03">
              <w:rPr>
                <w:rFonts w:ascii="Times New Roman" w:hAnsi="Times New Roman" w:cs="Times New Roman"/>
                <w:b/>
                <w:lang w:val="kk-KZ"/>
              </w:rPr>
              <w:t>іс-әрекеті</w:t>
            </w:r>
          </w:p>
        </w:tc>
      </w:tr>
      <w:tr w:rsidR="004D41CE" w:rsidRPr="00812D03" w:rsidTr="00356AB3">
        <w:tc>
          <w:tcPr>
            <w:tcW w:w="1384" w:type="dxa"/>
          </w:tcPr>
          <w:p w:rsidR="004D41CE" w:rsidRPr="00812D03" w:rsidRDefault="004D41CE" w:rsidP="00356AB3">
            <w:pPr>
              <w:pStyle w:val="a3"/>
              <w:rPr>
                <w:rFonts w:ascii="Times New Roman" w:hAnsi="Times New Roman" w:cs="Times New Roman"/>
                <w:b/>
                <w:lang w:val="kk-KZ"/>
              </w:rPr>
            </w:pPr>
            <w:r w:rsidRPr="00812D03">
              <w:rPr>
                <w:rFonts w:ascii="Times New Roman" w:hAnsi="Times New Roman" w:cs="Times New Roman"/>
                <w:b/>
                <w:lang w:val="kk-KZ"/>
              </w:rPr>
              <w:t>Ынталан</w:t>
            </w:r>
          </w:p>
          <w:p w:rsidR="004D41CE" w:rsidRPr="00812D03" w:rsidRDefault="004D41CE" w:rsidP="00356AB3">
            <w:pPr>
              <w:pStyle w:val="a3"/>
              <w:rPr>
                <w:rFonts w:ascii="Times New Roman" w:hAnsi="Times New Roman" w:cs="Times New Roman"/>
                <w:b/>
                <w:lang w:val="kk-KZ"/>
              </w:rPr>
            </w:pPr>
            <w:r w:rsidRPr="00812D03">
              <w:rPr>
                <w:rFonts w:ascii="Times New Roman" w:hAnsi="Times New Roman" w:cs="Times New Roman"/>
                <w:b/>
                <w:lang w:val="kk-KZ"/>
              </w:rPr>
              <w:t>дыру.</w:t>
            </w:r>
          </w:p>
          <w:p w:rsidR="004D41CE" w:rsidRPr="00812D03" w:rsidRDefault="004D41CE" w:rsidP="00356AB3">
            <w:pPr>
              <w:pStyle w:val="a3"/>
              <w:rPr>
                <w:rFonts w:ascii="Times New Roman" w:hAnsi="Times New Roman" w:cs="Times New Roman"/>
                <w:lang w:val="kk-KZ"/>
              </w:rPr>
            </w:pPr>
            <w:r w:rsidRPr="00812D03">
              <w:rPr>
                <w:rFonts w:ascii="Times New Roman" w:hAnsi="Times New Roman" w:cs="Times New Roman"/>
                <w:b/>
                <w:lang w:val="kk-KZ"/>
              </w:rPr>
              <w:t>Сезімді ояту.</w:t>
            </w:r>
          </w:p>
        </w:tc>
        <w:tc>
          <w:tcPr>
            <w:tcW w:w="6662" w:type="dxa"/>
          </w:tcPr>
          <w:p w:rsidR="004D41CE" w:rsidRPr="00812D03" w:rsidRDefault="004D41CE" w:rsidP="00356AB3">
            <w:pPr>
              <w:pStyle w:val="a3"/>
              <w:rPr>
                <w:rFonts w:ascii="Times New Roman" w:hAnsi="Times New Roman" w:cs="Times New Roman"/>
                <w:lang w:val="kk-KZ"/>
              </w:rPr>
            </w:pPr>
            <w:r w:rsidRPr="00812D03">
              <w:rPr>
                <w:rFonts w:ascii="Times New Roman" w:hAnsi="Times New Roman" w:cs="Times New Roman"/>
                <w:lang w:val="kk-KZ"/>
              </w:rPr>
              <w:t>Балалар шеңбер құрып тұрады.</w:t>
            </w:r>
          </w:p>
          <w:p w:rsidR="004D41CE" w:rsidRPr="00812D03" w:rsidRDefault="004D41CE" w:rsidP="00356AB3">
            <w:pPr>
              <w:pStyle w:val="a3"/>
              <w:jc w:val="center"/>
              <w:rPr>
                <w:rFonts w:ascii="Times New Roman" w:hAnsi="Times New Roman" w:cs="Times New Roman"/>
                <w:lang w:val="kk-KZ"/>
              </w:rPr>
            </w:pPr>
            <w:r w:rsidRPr="00812D03">
              <w:rPr>
                <w:rFonts w:ascii="Times New Roman" w:hAnsi="Times New Roman" w:cs="Times New Roman"/>
                <w:lang w:val="kk-KZ"/>
              </w:rPr>
              <w:t>Қуанамын менде, қуанасың сенде.</w:t>
            </w:r>
          </w:p>
          <w:p w:rsidR="004D41CE" w:rsidRPr="00812D03" w:rsidRDefault="004D41CE" w:rsidP="00356AB3">
            <w:pPr>
              <w:pStyle w:val="a3"/>
              <w:jc w:val="center"/>
              <w:rPr>
                <w:rFonts w:ascii="Times New Roman" w:hAnsi="Times New Roman" w:cs="Times New Roman"/>
                <w:lang w:val="kk-KZ"/>
              </w:rPr>
            </w:pPr>
            <w:r w:rsidRPr="00812D03">
              <w:rPr>
                <w:rFonts w:ascii="Times New Roman" w:hAnsi="Times New Roman" w:cs="Times New Roman"/>
                <w:lang w:val="kk-KZ"/>
              </w:rPr>
              <w:t>Қуанайық достарым, арайлап атқан күнге.</w:t>
            </w: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Бүгінгі күніміз сәтті өтсін. Бәріңе сәттілік тілеймін!</w:t>
            </w:r>
          </w:p>
        </w:tc>
        <w:tc>
          <w:tcPr>
            <w:tcW w:w="2092" w:type="dxa"/>
          </w:tcPr>
          <w:p w:rsidR="004D41CE" w:rsidRPr="00812D03" w:rsidRDefault="004D41CE" w:rsidP="00356AB3">
            <w:pPr>
              <w:pStyle w:val="a3"/>
              <w:rPr>
                <w:rFonts w:ascii="Times New Roman" w:hAnsi="Times New Roman" w:cs="Times New Roman"/>
                <w:lang w:val="kk-KZ"/>
              </w:rPr>
            </w:pPr>
          </w:p>
          <w:p w:rsidR="004D41CE" w:rsidRPr="00812D03" w:rsidRDefault="004D41CE" w:rsidP="00356AB3">
            <w:pPr>
              <w:pStyle w:val="a3"/>
              <w:rPr>
                <w:rFonts w:ascii="Times New Roman" w:hAnsi="Times New Roman" w:cs="Times New Roman"/>
                <w:lang w:val="kk-KZ"/>
              </w:rPr>
            </w:pPr>
            <w:r w:rsidRPr="00812D03">
              <w:rPr>
                <w:rFonts w:ascii="Times New Roman" w:hAnsi="Times New Roman" w:cs="Times New Roman"/>
                <w:lang w:val="kk-KZ"/>
              </w:rPr>
              <w:t>Өлеңді бәрі бірге қайталайды.</w:t>
            </w:r>
          </w:p>
        </w:tc>
      </w:tr>
      <w:tr w:rsidR="004D41CE" w:rsidRPr="005C194E" w:rsidTr="00356AB3">
        <w:tc>
          <w:tcPr>
            <w:tcW w:w="1384" w:type="dxa"/>
          </w:tcPr>
          <w:p w:rsidR="004D41CE" w:rsidRPr="00812D03" w:rsidRDefault="004D41CE" w:rsidP="00356AB3">
            <w:pPr>
              <w:pStyle w:val="a3"/>
              <w:rPr>
                <w:rFonts w:ascii="Times New Roman" w:hAnsi="Times New Roman" w:cs="Times New Roman"/>
                <w:b/>
                <w:lang w:val="kk-KZ"/>
              </w:rPr>
            </w:pPr>
            <w:r w:rsidRPr="00812D03">
              <w:rPr>
                <w:rFonts w:ascii="Times New Roman" w:hAnsi="Times New Roman" w:cs="Times New Roman"/>
                <w:b/>
                <w:lang w:val="kk-KZ"/>
              </w:rPr>
              <w:t>Ізденістер.</w:t>
            </w:r>
          </w:p>
          <w:p w:rsidR="004D41CE" w:rsidRPr="00812D03" w:rsidRDefault="004D41CE" w:rsidP="00356AB3">
            <w:pPr>
              <w:pStyle w:val="a3"/>
              <w:rPr>
                <w:rFonts w:ascii="Times New Roman" w:hAnsi="Times New Roman" w:cs="Times New Roman"/>
                <w:b/>
                <w:lang w:val="kk-KZ"/>
              </w:rPr>
            </w:pPr>
            <w:r w:rsidRPr="00812D03">
              <w:rPr>
                <w:rFonts w:ascii="Times New Roman" w:hAnsi="Times New Roman" w:cs="Times New Roman"/>
                <w:b/>
                <w:lang w:val="kk-KZ"/>
              </w:rPr>
              <w:t>Ұйымдас</w:t>
            </w:r>
          </w:p>
          <w:p w:rsidR="004D41CE" w:rsidRPr="00812D03" w:rsidRDefault="004D41CE" w:rsidP="00356AB3">
            <w:pPr>
              <w:pStyle w:val="a3"/>
              <w:rPr>
                <w:rFonts w:ascii="Times New Roman" w:hAnsi="Times New Roman" w:cs="Times New Roman"/>
                <w:lang w:val="kk-KZ"/>
              </w:rPr>
            </w:pPr>
            <w:r w:rsidRPr="00812D03">
              <w:rPr>
                <w:rFonts w:ascii="Times New Roman" w:hAnsi="Times New Roman" w:cs="Times New Roman"/>
                <w:b/>
                <w:lang w:val="kk-KZ"/>
              </w:rPr>
              <w:t>тыру</w:t>
            </w:r>
          </w:p>
        </w:tc>
        <w:tc>
          <w:tcPr>
            <w:tcW w:w="6662" w:type="dxa"/>
          </w:tcPr>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Балалар шеңбер болып тұрады. Мұгалім ғажайып қалтаға салынған ойыншық түрлерін алып келіп, балаларға таратады.  Бүгін ойыншықтар мерекесі. Бізге көп ойыншықтар қонаққа келіпті. Олар көрме ұйымдастырып, ойыншықтар көрмесін өткізуге көмектеседі. Біздің көрмеге ойыншықты күтіп ұстайтын мейірімді Перизат та (Фея) келіпті. Қош келдіңіз.</w:t>
            </w: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 xml:space="preserve">Теледидардан әртүрлі ойыншық көтерген балалар би билейді. Мейірімді Перизат сұрақтар қояды. </w:t>
            </w:r>
          </w:p>
          <w:p w:rsidR="004D41CE" w:rsidRPr="00812D03" w:rsidRDefault="004D41CE" w:rsidP="004D41CE">
            <w:pPr>
              <w:pStyle w:val="a3"/>
              <w:numPr>
                <w:ilvl w:val="0"/>
                <w:numId w:val="1"/>
              </w:numPr>
              <w:jc w:val="both"/>
              <w:rPr>
                <w:rFonts w:ascii="Times New Roman" w:hAnsi="Times New Roman" w:cs="Times New Roman"/>
                <w:lang w:val="kk-KZ"/>
              </w:rPr>
            </w:pPr>
            <w:r w:rsidRPr="00812D03">
              <w:rPr>
                <w:rFonts w:ascii="Times New Roman" w:hAnsi="Times New Roman" w:cs="Times New Roman"/>
                <w:lang w:val="kk-KZ"/>
              </w:rPr>
              <w:t>Ойыншық не үшін керек және ол неден жасалады?</w:t>
            </w:r>
          </w:p>
          <w:p w:rsidR="004D41CE" w:rsidRPr="00812D03" w:rsidRDefault="004D41CE" w:rsidP="004D41CE">
            <w:pPr>
              <w:pStyle w:val="a3"/>
              <w:numPr>
                <w:ilvl w:val="0"/>
                <w:numId w:val="1"/>
              </w:numPr>
              <w:jc w:val="both"/>
              <w:rPr>
                <w:rFonts w:ascii="Times New Roman" w:hAnsi="Times New Roman" w:cs="Times New Roman"/>
                <w:lang w:val="kk-KZ"/>
              </w:rPr>
            </w:pPr>
            <w:r w:rsidRPr="00812D03">
              <w:rPr>
                <w:rFonts w:ascii="Times New Roman" w:hAnsi="Times New Roman" w:cs="Times New Roman"/>
                <w:lang w:val="kk-KZ"/>
              </w:rPr>
              <w:t>Өздерің ойыншықты қалай күтіп ұстайсыңдар?</w:t>
            </w:r>
          </w:p>
          <w:p w:rsidR="004D41CE" w:rsidRPr="00812D03" w:rsidRDefault="004D41CE" w:rsidP="004D41CE">
            <w:pPr>
              <w:pStyle w:val="a3"/>
              <w:numPr>
                <w:ilvl w:val="0"/>
                <w:numId w:val="1"/>
              </w:numPr>
              <w:jc w:val="both"/>
              <w:rPr>
                <w:rFonts w:ascii="Times New Roman" w:hAnsi="Times New Roman" w:cs="Times New Roman"/>
                <w:lang w:val="kk-KZ"/>
              </w:rPr>
            </w:pPr>
            <w:r w:rsidRPr="00812D03">
              <w:rPr>
                <w:rFonts w:ascii="Times New Roman" w:hAnsi="Times New Roman" w:cs="Times New Roman"/>
                <w:lang w:val="kk-KZ"/>
              </w:rPr>
              <w:t>Аю, доп, қуыршақтардың бәрін жалпы қалай атауға болады?</w:t>
            </w:r>
          </w:p>
          <w:p w:rsidR="004D41CE" w:rsidRPr="00812D03" w:rsidRDefault="004D41CE" w:rsidP="00356AB3">
            <w:pPr>
              <w:pStyle w:val="a3"/>
              <w:ind w:left="720"/>
              <w:jc w:val="both"/>
              <w:rPr>
                <w:rFonts w:ascii="Times New Roman" w:hAnsi="Times New Roman" w:cs="Times New Roman"/>
                <w:lang w:val="kk-KZ"/>
              </w:rPr>
            </w:pPr>
            <w:r w:rsidRPr="00812D03">
              <w:rPr>
                <w:rFonts w:ascii="Times New Roman" w:hAnsi="Times New Roman" w:cs="Times New Roman"/>
                <w:lang w:val="kk-KZ"/>
              </w:rPr>
              <w:t>Көңіл күйді көтеру.</w:t>
            </w:r>
          </w:p>
          <w:p w:rsidR="004D41CE" w:rsidRPr="00812D03" w:rsidRDefault="004D41CE" w:rsidP="00356AB3">
            <w:pPr>
              <w:pStyle w:val="a3"/>
              <w:ind w:left="720"/>
              <w:jc w:val="both"/>
              <w:rPr>
                <w:rFonts w:ascii="Times New Roman" w:hAnsi="Times New Roman" w:cs="Times New Roman"/>
                <w:lang w:val="kk-KZ"/>
              </w:rPr>
            </w:pPr>
            <w:r w:rsidRPr="00812D03">
              <w:rPr>
                <w:rFonts w:ascii="Times New Roman" w:hAnsi="Times New Roman" w:cs="Times New Roman"/>
                <w:lang w:val="kk-KZ"/>
              </w:rPr>
              <w:t>Ойыншықтарды шашамыз, шашамызда жинаймыз,</w:t>
            </w:r>
          </w:p>
          <w:p w:rsidR="004D41CE" w:rsidRPr="00812D03" w:rsidRDefault="004D41CE" w:rsidP="00356AB3">
            <w:pPr>
              <w:pStyle w:val="a3"/>
              <w:ind w:left="720"/>
              <w:jc w:val="both"/>
              <w:rPr>
                <w:rFonts w:ascii="Times New Roman" w:hAnsi="Times New Roman" w:cs="Times New Roman"/>
                <w:lang w:val="kk-KZ"/>
              </w:rPr>
            </w:pPr>
            <w:r w:rsidRPr="00812D03">
              <w:rPr>
                <w:rFonts w:ascii="Times New Roman" w:hAnsi="Times New Roman" w:cs="Times New Roman"/>
                <w:lang w:val="kk-KZ"/>
              </w:rPr>
              <w:t xml:space="preserve">Бөлмемізді өрнектеп, мерекеге біз дайын. </w:t>
            </w: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 xml:space="preserve">«Ойыншықтар»  деген сөзге сөйлем құрастыру. </w:t>
            </w:r>
            <w:r w:rsidRPr="00812D03">
              <w:rPr>
                <w:rFonts w:ascii="Times New Roman" w:hAnsi="Times New Roman" w:cs="Times New Roman"/>
                <w:i/>
                <w:lang w:val="kk-KZ"/>
              </w:rPr>
              <w:t>Ойыншықтар</w:t>
            </w:r>
            <w:r w:rsidRPr="00812D03">
              <w:rPr>
                <w:rFonts w:ascii="Times New Roman" w:hAnsi="Times New Roman" w:cs="Times New Roman"/>
                <w:lang w:val="kk-KZ"/>
              </w:rPr>
              <w:t xml:space="preserve"> сөзіне дыбыстық талдау жасау. </w:t>
            </w: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Дәптермен жұмыс. «Ойыншықтар айтысы» әңгімесін оқу.</w:t>
            </w: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 xml:space="preserve">Кішкентай Сәнияның ойыншықтары көп. Туған күніне сыйлаған ойыншықтары қаншама. Неше түрлі қуыршақтар аю, қоян, ит және бөлмесіндегі ойыншықтар бұрышында сөрелерде тізіліп тұр. Бір күні үйдегілер ұйқыға кеткенде ойыншықтар бір-бірімен айтыса бастады. Сондағы сәния қайсысын жақсы көреді екен? Әңгімені әдемі сары шашты қуыршақ бастады. </w:t>
            </w: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 xml:space="preserve">– Сәния мені жақсы көреді, себебі мен әдемімін. </w:t>
            </w: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 xml:space="preserve"> -жоқ мені жақсы көреді, өйткені мен мамықпын, -деп қуыршақ пен ақ қоян келіспеді. Ал менің үлкендігім соншама кейде мені жастанып та жатады. Неге дауласасыңдар соншама біздер арқылы оның ой-өрісі дамиды, - дейді түрлі түсті текшелер жамырап. Бәрінің айтқан дәлелдерін тыңдап болған үш аяқты велосипед : - Маған тең келетін ешкімің жоқ шығар. Адамға денсаулық керек. Мен арқылы ол денсаулығын шыңдайды, - деп мақтанады. Олар осылай ұзақ айтысады. Бұл әңгімені терезенің жақтауында отырған көгершін естиді. </w:t>
            </w: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 xml:space="preserve">– Ойыншықтар неге соншама дауласасыңдар? Ал сендердің қайсыларың Сәнияны өте жақсы көресіңдер?- деп сұрады. </w:t>
            </w: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-Мен, мен,- деп бәрі жамырай жауап қатты. – міне, көрдіңдер ме? Сәнияны бәрің бірдей жақсы көреді екенсіңдер.  Сәния да бәріңді жақсы көреді. Оған сендер керексіңдер. Олай бол маған жағдайда Сәния керек еместеріңді лақтырып, не сый лыққа беріп жіберер еді. Тек бәріңмен бірдей бір мезгілде ойнауға оның шамасы келмейді.</w:t>
            </w:r>
          </w:p>
        </w:tc>
        <w:tc>
          <w:tcPr>
            <w:tcW w:w="2092" w:type="dxa"/>
          </w:tcPr>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 xml:space="preserve">Балалар ойын шықты алып, оны сипаттайды. </w:t>
            </w:r>
          </w:p>
          <w:p w:rsidR="004D41CE" w:rsidRPr="00812D03" w:rsidRDefault="004D41CE" w:rsidP="00356AB3">
            <w:pPr>
              <w:rPr>
                <w:lang w:val="kk-KZ"/>
              </w:rPr>
            </w:pPr>
          </w:p>
          <w:p w:rsidR="004D41CE" w:rsidRPr="00812D03" w:rsidRDefault="004D41CE" w:rsidP="00356AB3">
            <w:pPr>
              <w:rPr>
                <w:lang w:val="kk-KZ"/>
              </w:rPr>
            </w:pPr>
          </w:p>
          <w:p w:rsidR="004D41CE" w:rsidRPr="00812D03" w:rsidRDefault="004D41CE" w:rsidP="00356AB3">
            <w:pPr>
              <w:pStyle w:val="a3"/>
              <w:rPr>
                <w:rFonts w:ascii="Times New Roman" w:hAnsi="Times New Roman" w:cs="Times New Roman"/>
                <w:lang w:val="kk-KZ"/>
              </w:rPr>
            </w:pPr>
            <w:r w:rsidRPr="00812D03">
              <w:rPr>
                <w:rFonts w:ascii="Times New Roman" w:hAnsi="Times New Roman" w:cs="Times New Roman"/>
                <w:lang w:val="kk-KZ"/>
              </w:rPr>
              <w:t>Балалар Перизатқа өз ойларын айтады.</w:t>
            </w:r>
          </w:p>
          <w:p w:rsidR="004D41CE" w:rsidRPr="00812D03" w:rsidRDefault="004D41CE" w:rsidP="00356AB3">
            <w:pPr>
              <w:rPr>
                <w:lang w:val="kk-KZ"/>
              </w:rPr>
            </w:pPr>
          </w:p>
          <w:p w:rsidR="004D41CE" w:rsidRPr="00812D03" w:rsidRDefault="004D41CE" w:rsidP="00356AB3">
            <w:pPr>
              <w:pStyle w:val="a3"/>
              <w:rPr>
                <w:rFonts w:ascii="Times New Roman" w:hAnsi="Times New Roman" w:cs="Times New Roman"/>
                <w:lang w:val="kk-KZ"/>
              </w:rPr>
            </w:pPr>
            <w:r w:rsidRPr="00812D03">
              <w:rPr>
                <w:rFonts w:ascii="Times New Roman" w:hAnsi="Times New Roman" w:cs="Times New Roman"/>
                <w:lang w:val="kk-KZ"/>
              </w:rPr>
              <w:t>Сұрақтарға жауап береді.</w:t>
            </w:r>
          </w:p>
          <w:p w:rsidR="004D41CE" w:rsidRPr="00812D03" w:rsidRDefault="004D41CE" w:rsidP="00356AB3">
            <w:pPr>
              <w:rPr>
                <w:lang w:val="kk-KZ"/>
              </w:rPr>
            </w:pPr>
          </w:p>
          <w:p w:rsidR="004D41CE" w:rsidRPr="00812D03" w:rsidRDefault="004D41CE" w:rsidP="00356AB3">
            <w:pPr>
              <w:rPr>
                <w:lang w:val="kk-KZ"/>
              </w:rPr>
            </w:pPr>
          </w:p>
          <w:p w:rsidR="004D41CE" w:rsidRPr="00812D03" w:rsidRDefault="004D41CE" w:rsidP="00356AB3">
            <w:pPr>
              <w:rPr>
                <w:lang w:val="kk-KZ"/>
              </w:rPr>
            </w:pPr>
          </w:p>
          <w:p w:rsidR="004D41CE" w:rsidRPr="00812D03" w:rsidRDefault="004D41CE" w:rsidP="00356AB3">
            <w:pPr>
              <w:rPr>
                <w:lang w:val="kk-KZ"/>
              </w:rPr>
            </w:pPr>
          </w:p>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Балалар барлық ойыншықтарды ара лап көріп шығады.</w:t>
            </w:r>
          </w:p>
        </w:tc>
      </w:tr>
      <w:tr w:rsidR="004D41CE" w:rsidRPr="00812D03" w:rsidTr="00356AB3">
        <w:tc>
          <w:tcPr>
            <w:tcW w:w="1384" w:type="dxa"/>
          </w:tcPr>
          <w:p w:rsidR="004D41CE" w:rsidRPr="00812D03" w:rsidRDefault="004D41CE" w:rsidP="00356AB3">
            <w:pPr>
              <w:pStyle w:val="a3"/>
              <w:rPr>
                <w:rFonts w:ascii="Times New Roman" w:hAnsi="Times New Roman" w:cs="Times New Roman"/>
                <w:lang w:val="kk-KZ"/>
              </w:rPr>
            </w:pPr>
            <w:r w:rsidRPr="00812D03">
              <w:rPr>
                <w:rFonts w:ascii="Times New Roman" w:hAnsi="Times New Roman" w:cs="Times New Roman"/>
                <w:lang w:val="kk-KZ"/>
              </w:rPr>
              <w:t>Қорытын</w:t>
            </w:r>
          </w:p>
          <w:p w:rsidR="004D41CE" w:rsidRPr="00812D03" w:rsidRDefault="004D41CE" w:rsidP="00356AB3">
            <w:pPr>
              <w:pStyle w:val="a3"/>
              <w:rPr>
                <w:rFonts w:ascii="Times New Roman" w:hAnsi="Times New Roman" w:cs="Times New Roman"/>
                <w:lang w:val="kk-KZ"/>
              </w:rPr>
            </w:pPr>
            <w:r w:rsidRPr="00812D03">
              <w:rPr>
                <w:rFonts w:ascii="Times New Roman" w:hAnsi="Times New Roman" w:cs="Times New Roman"/>
                <w:lang w:val="kk-KZ"/>
              </w:rPr>
              <w:t>дылау.</w:t>
            </w:r>
          </w:p>
        </w:tc>
        <w:tc>
          <w:tcPr>
            <w:tcW w:w="6662" w:type="dxa"/>
          </w:tcPr>
          <w:p w:rsidR="004D41CE" w:rsidRPr="00812D03" w:rsidRDefault="004D41CE" w:rsidP="00356AB3">
            <w:pPr>
              <w:pStyle w:val="a3"/>
              <w:jc w:val="both"/>
              <w:rPr>
                <w:rFonts w:ascii="Times New Roman" w:hAnsi="Times New Roman" w:cs="Times New Roman"/>
                <w:lang w:val="kk-KZ"/>
              </w:rPr>
            </w:pPr>
            <w:r w:rsidRPr="00812D03">
              <w:rPr>
                <w:rFonts w:ascii="Times New Roman" w:hAnsi="Times New Roman" w:cs="Times New Roman"/>
                <w:lang w:val="kk-KZ"/>
              </w:rPr>
              <w:t>Сұрақ-жауап әдісі арқылы оқу іс-әрекеті балалардың алған білімдері пысықталады.</w:t>
            </w:r>
          </w:p>
        </w:tc>
        <w:tc>
          <w:tcPr>
            <w:tcW w:w="2092" w:type="dxa"/>
          </w:tcPr>
          <w:p w:rsidR="004D41CE" w:rsidRPr="00812D03" w:rsidRDefault="004D41CE" w:rsidP="00191DA4">
            <w:pPr>
              <w:pStyle w:val="a3"/>
              <w:jc w:val="both"/>
              <w:rPr>
                <w:rFonts w:ascii="Times New Roman" w:hAnsi="Times New Roman" w:cs="Times New Roman"/>
                <w:lang w:val="kk-KZ"/>
              </w:rPr>
            </w:pPr>
            <w:r w:rsidRPr="00812D03">
              <w:rPr>
                <w:rFonts w:ascii="Times New Roman" w:hAnsi="Times New Roman" w:cs="Times New Roman"/>
                <w:lang w:val="kk-KZ"/>
              </w:rPr>
              <w:t>Балалар сұрақтарға жауап береді.</w:t>
            </w:r>
          </w:p>
        </w:tc>
      </w:tr>
    </w:tbl>
    <w:p w:rsidR="004F1FEF" w:rsidRDefault="004F1FEF"/>
    <w:sectPr w:rsidR="004F1FEF" w:rsidSect="004D41CE">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F1B77"/>
    <w:multiLevelType w:val="hybridMultilevel"/>
    <w:tmpl w:val="3AE826DE"/>
    <w:lvl w:ilvl="0" w:tplc="8E72177C">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41CE"/>
    <w:rsid w:val="00191DA4"/>
    <w:rsid w:val="00375AF2"/>
    <w:rsid w:val="004D41CE"/>
    <w:rsid w:val="004F1FEF"/>
    <w:rsid w:val="005C1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F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41CE"/>
    <w:pPr>
      <w:spacing w:after="0" w:line="240" w:lineRule="auto"/>
    </w:pPr>
    <w:rPr>
      <w:rFonts w:eastAsiaTheme="minorHAnsi"/>
      <w:lang w:eastAsia="en-US"/>
    </w:rPr>
  </w:style>
  <w:style w:type="table" w:styleId="a4">
    <w:name w:val="Table Grid"/>
    <w:basedOn w:val="a1"/>
    <w:uiPriority w:val="59"/>
    <w:rsid w:val="004D41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0</DocSecurity>
  <Lines>22</Lines>
  <Paragraphs>6</Paragraphs>
  <ScaleCrop>false</ScaleCrop>
  <Company>TopHits.ws™</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Болтай</cp:lastModifiedBy>
  <cp:revision>4</cp:revision>
  <dcterms:created xsi:type="dcterms:W3CDTF">2012-12-29T03:55:00Z</dcterms:created>
  <dcterms:modified xsi:type="dcterms:W3CDTF">2013-01-03T04:51:00Z</dcterms:modified>
</cp:coreProperties>
</file>