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347" w:rsidRDefault="00696347" w:rsidP="00696347">
      <w:pPr>
        <w:rPr>
          <w:sz w:val="28"/>
          <w:szCs w:val="28"/>
        </w:rPr>
      </w:pPr>
      <w:r>
        <w:rPr>
          <w:sz w:val="28"/>
          <w:szCs w:val="28"/>
        </w:rPr>
        <w:t xml:space="preserve">В 2011-2012 году на базе ОО города функционируют 17 экспериментов, из них: </w:t>
      </w:r>
    </w:p>
    <w:p w:rsidR="00696347" w:rsidRDefault="00696347" w:rsidP="00696347">
      <w:pPr>
        <w:jc w:val="center"/>
        <w:rPr>
          <w:sz w:val="28"/>
          <w:szCs w:val="28"/>
        </w:rPr>
      </w:pPr>
      <w:r>
        <w:rPr>
          <w:sz w:val="28"/>
          <w:szCs w:val="28"/>
        </w:rPr>
        <w:t>р</w:t>
      </w:r>
      <w:r>
        <w:rPr>
          <w:sz w:val="28"/>
          <w:szCs w:val="28"/>
        </w:rPr>
        <w:t>еспубликанского уровня – 3</w:t>
      </w:r>
    </w:p>
    <w:p w:rsidR="00696347" w:rsidRDefault="00696347" w:rsidP="00696347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>
        <w:rPr>
          <w:sz w:val="28"/>
          <w:szCs w:val="28"/>
        </w:rPr>
        <w:t>бластного уровня – 8</w:t>
      </w:r>
    </w:p>
    <w:p w:rsidR="00696347" w:rsidRDefault="00696347" w:rsidP="00696347">
      <w:pPr>
        <w:jc w:val="center"/>
        <w:rPr>
          <w:sz w:val="28"/>
          <w:szCs w:val="28"/>
        </w:rPr>
      </w:pPr>
      <w:r>
        <w:rPr>
          <w:sz w:val="28"/>
          <w:szCs w:val="28"/>
        </w:rPr>
        <w:t>городского уровня – 6</w:t>
      </w:r>
      <w:r>
        <w:rPr>
          <w:sz w:val="28"/>
          <w:szCs w:val="28"/>
        </w:rPr>
        <w:t>.</w:t>
      </w:r>
    </w:p>
    <w:p w:rsidR="00696347" w:rsidRDefault="00696347" w:rsidP="00696347">
      <w:pPr>
        <w:rPr>
          <w:sz w:val="28"/>
          <w:szCs w:val="28"/>
        </w:rPr>
      </w:pPr>
      <w:r>
        <w:rPr>
          <w:sz w:val="28"/>
          <w:szCs w:val="28"/>
        </w:rPr>
        <w:t xml:space="preserve">Они реализуются в 20 организациях образования, 10 из которых – инновационные, 10 – общеобразовательные. </w:t>
      </w:r>
    </w:p>
    <w:p w:rsidR="00696347" w:rsidRDefault="00696347" w:rsidP="006963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настоящее время ведутся эксперименты в </w:t>
      </w:r>
      <w:proofErr w:type="gramStart"/>
      <w:r>
        <w:rPr>
          <w:sz w:val="28"/>
          <w:szCs w:val="28"/>
        </w:rPr>
        <w:t>следующих</w:t>
      </w:r>
      <w:proofErr w:type="gramEnd"/>
    </w:p>
    <w:p w:rsidR="00696347" w:rsidRDefault="00696347" w:rsidP="00696347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gramStart"/>
      <w:r w:rsidRPr="00A44181">
        <w:rPr>
          <w:sz w:val="28"/>
          <w:szCs w:val="28"/>
          <w:u w:val="single"/>
        </w:rPr>
        <w:t>инновационных</w:t>
      </w:r>
      <w:proofErr w:type="gramEnd"/>
      <w:r w:rsidRPr="00A44181">
        <w:rPr>
          <w:sz w:val="28"/>
          <w:szCs w:val="28"/>
          <w:u w:val="single"/>
        </w:rPr>
        <w:t xml:space="preserve"> ОО города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3, 9, 38, 45, 53, 92, 93, 97, 101, лицее №2;</w:t>
      </w:r>
    </w:p>
    <w:p w:rsidR="00696347" w:rsidRPr="00A44181" w:rsidRDefault="00696347" w:rsidP="00696347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общеобра</w:t>
      </w:r>
      <w:r w:rsidRPr="00A44181">
        <w:rPr>
          <w:sz w:val="28"/>
          <w:szCs w:val="28"/>
        </w:rPr>
        <w:t>зовательных</w:t>
      </w:r>
      <w:proofErr w:type="gramEnd"/>
      <w:r w:rsidRPr="00A44181">
        <w:rPr>
          <w:sz w:val="28"/>
          <w:szCs w:val="28"/>
        </w:rPr>
        <w:t xml:space="preserve"> ОО города: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5, 13, 27, 33, 46, 51, 61, 77;</w:t>
      </w:r>
    </w:p>
    <w:p w:rsidR="00696347" w:rsidRDefault="00696347" w:rsidP="00696347">
      <w:p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организациях</w:t>
      </w:r>
      <w:proofErr w:type="gramEnd"/>
      <w:r>
        <w:rPr>
          <w:sz w:val="28"/>
          <w:szCs w:val="28"/>
        </w:rPr>
        <w:t xml:space="preserve"> дополнительного образования: </w:t>
      </w:r>
      <w:proofErr w:type="spellStart"/>
      <w:r w:rsidRPr="00A44181">
        <w:rPr>
          <w:b/>
          <w:sz w:val="28"/>
          <w:szCs w:val="28"/>
        </w:rPr>
        <w:t>ДДиЮ</w:t>
      </w:r>
      <w:proofErr w:type="spellEnd"/>
      <w:r w:rsidRPr="00A44181">
        <w:rPr>
          <w:b/>
          <w:sz w:val="28"/>
          <w:szCs w:val="28"/>
        </w:rPr>
        <w:t>, ШИ №2.</w:t>
      </w:r>
    </w:p>
    <w:p w:rsidR="00696347" w:rsidRDefault="00696347" w:rsidP="00696347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2011-2012 учебном году работа методиста по инновациям осуществлялась в соответствии с планом работы Методического кабинета</w:t>
      </w:r>
      <w:r>
        <w:rPr>
          <w:sz w:val="28"/>
          <w:szCs w:val="28"/>
        </w:rPr>
        <w:t xml:space="preserve"> по следующим блокам:</w:t>
      </w:r>
      <w:r>
        <w:rPr>
          <w:sz w:val="28"/>
          <w:szCs w:val="28"/>
        </w:rPr>
        <w:t xml:space="preserve"> </w:t>
      </w:r>
    </w:p>
    <w:p w:rsidR="00696347" w:rsidRPr="001E1545" w:rsidRDefault="00696347" w:rsidP="00696347">
      <w:pPr>
        <w:rPr>
          <w:b/>
          <w:sz w:val="28"/>
          <w:szCs w:val="28"/>
          <w:u w:val="single"/>
        </w:rPr>
      </w:pPr>
      <w:r w:rsidRPr="00062CA7">
        <w:rPr>
          <w:b/>
          <w:sz w:val="28"/>
          <w:szCs w:val="28"/>
        </w:rPr>
        <w:t>1 БЛОК</w:t>
      </w:r>
      <w:r>
        <w:rPr>
          <w:sz w:val="28"/>
          <w:szCs w:val="28"/>
        </w:rPr>
        <w:t>. В рамках учебно-методической деятельности (семинары, ШМУ, консультации и др.)  для заместителей директора по НМР и заместителей директора по УВР школ - экспериментальных площадок было проведено 7 тематических семинаров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1E1545">
        <w:rPr>
          <w:b/>
          <w:sz w:val="28"/>
          <w:szCs w:val="28"/>
          <w:u w:val="single"/>
        </w:rPr>
        <w:t xml:space="preserve">по промежуточным результатам экспериментальной работы: </w:t>
      </w:r>
    </w:p>
    <w:p w:rsidR="00696347" w:rsidRDefault="00696347" w:rsidP="00696347">
      <w:pPr>
        <w:numPr>
          <w:ilvl w:val="0"/>
          <w:numId w:val="1"/>
        </w:numPr>
        <w:rPr>
          <w:sz w:val="28"/>
          <w:szCs w:val="28"/>
        </w:rPr>
      </w:pPr>
      <w:r w:rsidRPr="00B52F7E">
        <w:rPr>
          <w:sz w:val="28"/>
          <w:szCs w:val="28"/>
        </w:rPr>
        <w:t>Гимназия 38 (</w:t>
      </w:r>
      <w:proofErr w:type="gramStart"/>
      <w:r w:rsidRPr="00B52F7E">
        <w:rPr>
          <w:sz w:val="28"/>
          <w:szCs w:val="28"/>
        </w:rPr>
        <w:t>рус</w:t>
      </w:r>
      <w:proofErr w:type="gramEnd"/>
      <w:r w:rsidRPr="00B52F7E">
        <w:rPr>
          <w:sz w:val="28"/>
          <w:szCs w:val="28"/>
        </w:rPr>
        <w:t xml:space="preserve">.) Рефлексивный отчет в интерактивной форме по итогам реализации проекта "Внедрение кредитной технологии в профильное обучение гимназии №38" </w:t>
      </w:r>
    </w:p>
    <w:p w:rsidR="00696347" w:rsidRDefault="00696347" w:rsidP="0069634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ОСШ №61 (</w:t>
      </w:r>
      <w:proofErr w:type="spellStart"/>
      <w:r>
        <w:rPr>
          <w:sz w:val="28"/>
          <w:szCs w:val="28"/>
        </w:rPr>
        <w:t>смеш</w:t>
      </w:r>
      <w:proofErr w:type="spellEnd"/>
      <w:r>
        <w:rPr>
          <w:sz w:val="28"/>
          <w:szCs w:val="28"/>
        </w:rPr>
        <w:t>.</w:t>
      </w:r>
      <w:r w:rsidRPr="00B52F7E">
        <w:rPr>
          <w:sz w:val="28"/>
          <w:szCs w:val="28"/>
        </w:rPr>
        <w:t xml:space="preserve">) Семинар по результатам экспериментальной работы "Реализация I этапа эксперимента по совершенствованию физического развития учащихся в спортивно-оздоровительных классах" </w:t>
      </w:r>
    </w:p>
    <w:p w:rsidR="00696347" w:rsidRDefault="00696347" w:rsidP="00696347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РЦ №5. (</w:t>
      </w:r>
      <w:proofErr w:type="spellStart"/>
      <w:r>
        <w:rPr>
          <w:sz w:val="28"/>
          <w:szCs w:val="28"/>
        </w:rPr>
        <w:t>смеш</w:t>
      </w:r>
      <w:proofErr w:type="spellEnd"/>
      <w:r>
        <w:rPr>
          <w:sz w:val="28"/>
          <w:szCs w:val="28"/>
        </w:rPr>
        <w:t>.</w:t>
      </w:r>
      <w:r w:rsidRPr="00B52F7E">
        <w:rPr>
          <w:sz w:val="28"/>
          <w:szCs w:val="28"/>
        </w:rPr>
        <w:t xml:space="preserve">) "Организация системы профильного обучения и </w:t>
      </w:r>
      <w:proofErr w:type="spellStart"/>
      <w:r w:rsidRPr="00B52F7E">
        <w:rPr>
          <w:sz w:val="28"/>
          <w:szCs w:val="28"/>
        </w:rPr>
        <w:t>предпрофильной</w:t>
      </w:r>
      <w:proofErr w:type="spellEnd"/>
      <w:r w:rsidRPr="00B52F7E">
        <w:rPr>
          <w:sz w:val="28"/>
          <w:szCs w:val="28"/>
        </w:rPr>
        <w:t xml:space="preserve"> подготовки в условиях Ресурсного центра" </w:t>
      </w:r>
      <w:r w:rsidRPr="00AF6028">
        <w:rPr>
          <w:sz w:val="28"/>
          <w:szCs w:val="28"/>
        </w:rPr>
        <w:t>СШ № 86.</w:t>
      </w:r>
    </w:p>
    <w:p w:rsidR="00696347" w:rsidRDefault="00696347" w:rsidP="00696347">
      <w:pPr>
        <w:numPr>
          <w:ilvl w:val="0"/>
          <w:numId w:val="2"/>
        </w:numPr>
        <w:rPr>
          <w:sz w:val="28"/>
          <w:szCs w:val="28"/>
        </w:rPr>
      </w:pPr>
      <w:r w:rsidRPr="00B52F7E">
        <w:rPr>
          <w:sz w:val="28"/>
          <w:szCs w:val="28"/>
        </w:rPr>
        <w:t xml:space="preserve"> Гимназия 3 (</w:t>
      </w:r>
      <w:proofErr w:type="gramStart"/>
      <w:r w:rsidRPr="00B52F7E">
        <w:rPr>
          <w:sz w:val="28"/>
          <w:szCs w:val="28"/>
        </w:rPr>
        <w:t>рус</w:t>
      </w:r>
      <w:proofErr w:type="gramEnd"/>
      <w:r w:rsidRPr="00B52F7E">
        <w:rPr>
          <w:sz w:val="28"/>
          <w:szCs w:val="28"/>
        </w:rPr>
        <w:t>.)  Семинар "Промежуточные результаты эксперимента по раннему (со 2-го класса) изучению английского языка".</w:t>
      </w:r>
    </w:p>
    <w:p w:rsidR="00696347" w:rsidRDefault="00696347" w:rsidP="00696347">
      <w:pPr>
        <w:numPr>
          <w:ilvl w:val="0"/>
          <w:numId w:val="2"/>
        </w:numPr>
        <w:rPr>
          <w:sz w:val="28"/>
          <w:szCs w:val="28"/>
        </w:rPr>
      </w:pPr>
      <w:r w:rsidRPr="00B52F7E">
        <w:rPr>
          <w:sz w:val="28"/>
          <w:szCs w:val="28"/>
        </w:rPr>
        <w:t>РЦ №13 (</w:t>
      </w:r>
      <w:proofErr w:type="spellStart"/>
      <w:r w:rsidRPr="00B52F7E">
        <w:rPr>
          <w:sz w:val="28"/>
          <w:szCs w:val="28"/>
        </w:rPr>
        <w:t>смеш</w:t>
      </w:r>
      <w:proofErr w:type="spellEnd"/>
      <w:r w:rsidRPr="00B52F7E">
        <w:rPr>
          <w:sz w:val="28"/>
          <w:szCs w:val="28"/>
        </w:rPr>
        <w:t xml:space="preserve">..) Семинар </w:t>
      </w:r>
      <w:proofErr w:type="gramStart"/>
      <w:r w:rsidRPr="00B52F7E">
        <w:rPr>
          <w:sz w:val="28"/>
          <w:szCs w:val="28"/>
        </w:rPr>
        <w:t>по</w:t>
      </w:r>
      <w:proofErr w:type="gramEnd"/>
      <w:r w:rsidRPr="00B52F7E">
        <w:rPr>
          <w:sz w:val="28"/>
          <w:szCs w:val="28"/>
        </w:rPr>
        <w:t xml:space="preserve"> </w:t>
      </w:r>
      <w:proofErr w:type="gramStart"/>
      <w:r w:rsidRPr="00B52F7E">
        <w:rPr>
          <w:sz w:val="28"/>
          <w:szCs w:val="28"/>
        </w:rPr>
        <w:t>ЭР</w:t>
      </w:r>
      <w:proofErr w:type="gramEnd"/>
      <w:r w:rsidRPr="00B52F7E">
        <w:rPr>
          <w:sz w:val="28"/>
          <w:szCs w:val="28"/>
        </w:rPr>
        <w:t xml:space="preserve"> "Совершенствование  модели школы - Ресурсного центра  -  как основы профессионального образования"</w:t>
      </w:r>
    </w:p>
    <w:p w:rsidR="00696347" w:rsidRDefault="00696347" w:rsidP="00696347">
      <w:pPr>
        <w:numPr>
          <w:ilvl w:val="0"/>
          <w:numId w:val="2"/>
        </w:numPr>
        <w:rPr>
          <w:sz w:val="28"/>
          <w:szCs w:val="28"/>
        </w:rPr>
      </w:pPr>
      <w:r w:rsidRPr="00B52F7E">
        <w:rPr>
          <w:sz w:val="28"/>
          <w:szCs w:val="28"/>
        </w:rPr>
        <w:t>Гимназия 92 (</w:t>
      </w:r>
      <w:proofErr w:type="spellStart"/>
      <w:r w:rsidRPr="00B52F7E">
        <w:rPr>
          <w:sz w:val="28"/>
          <w:szCs w:val="28"/>
        </w:rPr>
        <w:t>каз</w:t>
      </w:r>
      <w:proofErr w:type="spellEnd"/>
      <w:proofErr w:type="gramStart"/>
      <w:r w:rsidRPr="00B52F7E">
        <w:rPr>
          <w:sz w:val="28"/>
          <w:szCs w:val="28"/>
        </w:rPr>
        <w:t xml:space="preserve">..) </w:t>
      </w:r>
      <w:proofErr w:type="gramEnd"/>
      <w:r w:rsidRPr="00B52F7E">
        <w:rPr>
          <w:sz w:val="28"/>
          <w:szCs w:val="28"/>
        </w:rPr>
        <w:t>Семинар по результатам экспериментальной работы "Результаты апробации учебно-методического комплекса 12-летней школы: проблемы, пути их решения"</w:t>
      </w:r>
      <w:r>
        <w:rPr>
          <w:sz w:val="28"/>
          <w:szCs w:val="28"/>
        </w:rPr>
        <w:t>.</w:t>
      </w:r>
    </w:p>
    <w:p w:rsidR="00696347" w:rsidRDefault="00696347" w:rsidP="00696347">
      <w:pPr>
        <w:numPr>
          <w:ilvl w:val="0"/>
          <w:numId w:val="2"/>
        </w:numPr>
        <w:rPr>
          <w:sz w:val="28"/>
          <w:szCs w:val="28"/>
        </w:rPr>
      </w:pPr>
      <w:r w:rsidRPr="00B52F7E">
        <w:rPr>
          <w:sz w:val="28"/>
          <w:szCs w:val="28"/>
        </w:rPr>
        <w:t>Гимназия 97 (</w:t>
      </w:r>
      <w:proofErr w:type="gramStart"/>
      <w:r w:rsidRPr="00B52F7E">
        <w:rPr>
          <w:sz w:val="28"/>
          <w:szCs w:val="28"/>
        </w:rPr>
        <w:t>рус</w:t>
      </w:r>
      <w:proofErr w:type="gramEnd"/>
      <w:r w:rsidRPr="00B52F7E">
        <w:rPr>
          <w:sz w:val="28"/>
          <w:szCs w:val="28"/>
        </w:rPr>
        <w:t>.) Круглый стол по проблемам внедренческого этапа экспериментальной работы по теме "Раннее изучение английского и французского языков"</w:t>
      </w:r>
      <w:r>
        <w:rPr>
          <w:sz w:val="28"/>
          <w:szCs w:val="28"/>
        </w:rPr>
        <w:t xml:space="preserve"> 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i/>
          <w:sz w:val="28"/>
          <w:szCs w:val="28"/>
          <w:u w:val="single"/>
        </w:rPr>
        <w:t>Сильными сторонами</w:t>
      </w:r>
      <w:r>
        <w:rPr>
          <w:i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 xml:space="preserve"> данного блока можно считать </w:t>
      </w:r>
      <w:proofErr w:type="gramStart"/>
      <w:r>
        <w:rPr>
          <w:sz w:val="28"/>
          <w:szCs w:val="28"/>
        </w:rPr>
        <w:t>следующие</w:t>
      </w:r>
      <w:proofErr w:type="gramEnd"/>
      <w:r>
        <w:rPr>
          <w:sz w:val="28"/>
          <w:szCs w:val="28"/>
        </w:rPr>
        <w:t xml:space="preserve">: </w:t>
      </w:r>
    </w:p>
    <w:p w:rsidR="00696347" w:rsidRDefault="00696347" w:rsidP="00696347">
      <w:pPr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Экспериментальная работа в организациях образования города на всех уровнях ведется на оптимальном уровне, в соответствии с  Программами опытно-экспериментальной работы.</w:t>
      </w:r>
    </w:p>
    <w:p w:rsidR="00696347" w:rsidRDefault="00696347" w:rsidP="00696347">
      <w:pPr>
        <w:ind w:left="1134" w:hanging="425"/>
        <w:rPr>
          <w:sz w:val="28"/>
          <w:szCs w:val="28"/>
        </w:rPr>
      </w:pPr>
      <w:r>
        <w:rPr>
          <w:sz w:val="28"/>
          <w:szCs w:val="28"/>
        </w:rPr>
        <w:t xml:space="preserve"> 3. Отмечается качественная подготовка школ к подведению промежуточных результатов экспериментальной работы, ведение </w:t>
      </w:r>
      <w:r>
        <w:rPr>
          <w:sz w:val="28"/>
          <w:szCs w:val="28"/>
        </w:rPr>
        <w:lastRenderedPageBreak/>
        <w:t>эксперимента в соответствии с этапами Прогр</w:t>
      </w:r>
      <w:r>
        <w:rPr>
          <w:sz w:val="28"/>
          <w:szCs w:val="28"/>
        </w:rPr>
        <w:t>аммы ОЭР, системность ведения экспериментальной работы</w:t>
      </w:r>
      <w:r>
        <w:rPr>
          <w:sz w:val="28"/>
          <w:szCs w:val="28"/>
        </w:rPr>
        <w:t>, выпуск методической продукции по результатам экспериментальной работы.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4. В целях расширения сферы деятельности  приглашаются на семинары учителя-предметники, мастера производственного обучения и др.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5.  Наблюдается системность в отборе тематики  семинаров организаций образования.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>6. Проведение семинара в режиме он-</w:t>
      </w:r>
      <w:proofErr w:type="spellStart"/>
      <w:r>
        <w:rPr>
          <w:sz w:val="28"/>
          <w:szCs w:val="28"/>
        </w:rPr>
        <w:t>лайн</w:t>
      </w:r>
      <w:proofErr w:type="spellEnd"/>
      <w:r>
        <w:rPr>
          <w:sz w:val="28"/>
          <w:szCs w:val="28"/>
        </w:rPr>
        <w:t xml:space="preserve"> (гимназия 38)</w:t>
      </w:r>
      <w:r>
        <w:rPr>
          <w:sz w:val="28"/>
          <w:szCs w:val="28"/>
        </w:rPr>
        <w:t>.</w:t>
      </w:r>
    </w:p>
    <w:p w:rsidR="00696347" w:rsidRDefault="00696347" w:rsidP="00696347">
      <w:pPr>
        <w:ind w:left="1134" w:hanging="414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>
        <w:rPr>
          <w:sz w:val="28"/>
          <w:szCs w:val="28"/>
        </w:rPr>
        <w:t>.   Обновлена электронная база о ходе экспериментов в ОО города Караганды.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i/>
          <w:sz w:val="28"/>
          <w:szCs w:val="28"/>
          <w:u w:val="single"/>
        </w:rPr>
        <w:t>Проблемные зоны: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текучесть кадров (н</w:t>
      </w:r>
      <w:r>
        <w:rPr>
          <w:sz w:val="28"/>
          <w:szCs w:val="28"/>
        </w:rPr>
        <w:t>ачинающих завучей и кураторов экспериментов</w:t>
      </w:r>
      <w:r>
        <w:rPr>
          <w:sz w:val="28"/>
          <w:szCs w:val="28"/>
        </w:rPr>
        <w:t xml:space="preserve"> – 24 человека, </w:t>
      </w:r>
      <w:r>
        <w:rPr>
          <w:sz w:val="28"/>
          <w:szCs w:val="28"/>
        </w:rPr>
        <w:t xml:space="preserve">из них </w:t>
      </w:r>
      <w:r>
        <w:rPr>
          <w:sz w:val="28"/>
          <w:szCs w:val="28"/>
        </w:rPr>
        <w:t xml:space="preserve">опытных – 4 чел.); 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- трудно решаются проблемы, возникающи</w:t>
      </w:r>
      <w:r>
        <w:rPr>
          <w:sz w:val="28"/>
          <w:szCs w:val="28"/>
        </w:rPr>
        <w:t>е при реализации экспериментов р</w:t>
      </w:r>
      <w:r>
        <w:rPr>
          <w:sz w:val="28"/>
          <w:szCs w:val="28"/>
        </w:rPr>
        <w:t>еспубликанского уровня по причине отсутствия научного руководителя или куратора эксперимента.</w:t>
      </w:r>
    </w:p>
    <w:p w:rsidR="00696347" w:rsidRDefault="00696347" w:rsidP="00696347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96347" w:rsidRDefault="00696347" w:rsidP="00696347">
      <w:pPr>
        <w:ind w:left="709"/>
        <w:jc w:val="both"/>
        <w:rPr>
          <w:sz w:val="28"/>
          <w:szCs w:val="28"/>
        </w:rPr>
      </w:pPr>
      <w:r w:rsidRPr="003769D5">
        <w:rPr>
          <w:b/>
          <w:sz w:val="28"/>
          <w:szCs w:val="28"/>
        </w:rPr>
        <w:t>2 БЛОК</w:t>
      </w:r>
      <w:r>
        <w:rPr>
          <w:sz w:val="28"/>
          <w:szCs w:val="28"/>
        </w:rPr>
        <w:t>. В рамках о</w:t>
      </w:r>
      <w:r w:rsidRPr="00AF6028">
        <w:rPr>
          <w:sz w:val="28"/>
          <w:szCs w:val="28"/>
        </w:rPr>
        <w:t>рганизационно-методическ</w:t>
      </w:r>
      <w:r>
        <w:rPr>
          <w:sz w:val="28"/>
          <w:szCs w:val="28"/>
        </w:rPr>
        <w:t>ой</w:t>
      </w:r>
      <w:r w:rsidRPr="00AF6028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>и</w:t>
      </w:r>
      <w:r w:rsidRPr="00AF6028">
        <w:rPr>
          <w:sz w:val="28"/>
          <w:szCs w:val="28"/>
        </w:rPr>
        <w:t xml:space="preserve"> (организация работы творческих групп, опорных школ, конкурсы, олимпиады, круглые столы)</w:t>
      </w:r>
      <w:r>
        <w:rPr>
          <w:sz w:val="28"/>
          <w:szCs w:val="28"/>
        </w:rPr>
        <w:t xml:space="preserve"> проведено  2 </w:t>
      </w:r>
      <w:r w:rsidRPr="006D0537">
        <w:rPr>
          <w:sz w:val="28"/>
          <w:szCs w:val="28"/>
        </w:rPr>
        <w:t>обучающи</w:t>
      </w:r>
      <w:r>
        <w:rPr>
          <w:sz w:val="28"/>
          <w:szCs w:val="28"/>
        </w:rPr>
        <w:t>х семинара (на 2 меньше) следующей тематики</w:t>
      </w:r>
      <w:r w:rsidRPr="006D0537">
        <w:rPr>
          <w:sz w:val="28"/>
          <w:szCs w:val="28"/>
        </w:rPr>
        <w:t>:</w:t>
      </w:r>
    </w:p>
    <w:p w:rsidR="00696347" w:rsidRDefault="00696347" w:rsidP="006963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551">
        <w:rPr>
          <w:rFonts w:ascii="Times New Roman" w:hAnsi="Times New Roman"/>
          <w:sz w:val="28"/>
          <w:szCs w:val="28"/>
        </w:rPr>
        <w:t xml:space="preserve">Обучающий семинар по теме "Современные требования к составлению Программы развития школы" Отв. </w:t>
      </w:r>
      <w:proofErr w:type="spellStart"/>
      <w:r w:rsidRPr="00F06551">
        <w:rPr>
          <w:rFonts w:ascii="Times New Roman" w:hAnsi="Times New Roman"/>
          <w:sz w:val="28"/>
          <w:szCs w:val="28"/>
        </w:rPr>
        <w:t>Раманаускайте</w:t>
      </w:r>
      <w:proofErr w:type="spellEnd"/>
      <w:r w:rsidRPr="00F06551">
        <w:rPr>
          <w:rFonts w:ascii="Times New Roman" w:hAnsi="Times New Roman"/>
          <w:sz w:val="28"/>
          <w:szCs w:val="28"/>
        </w:rPr>
        <w:t xml:space="preserve"> Э.А., Юнацкая Е.В.</w:t>
      </w:r>
      <w:r>
        <w:rPr>
          <w:rFonts w:ascii="Times New Roman" w:hAnsi="Times New Roman"/>
          <w:sz w:val="28"/>
          <w:szCs w:val="28"/>
        </w:rPr>
        <w:t>, гимназия №93. Контингент – завучи по НМР и УВР.</w:t>
      </w:r>
    </w:p>
    <w:p w:rsidR="00696347" w:rsidRDefault="00696347" w:rsidP="00696347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06551">
        <w:rPr>
          <w:rFonts w:ascii="Times New Roman" w:hAnsi="Times New Roman"/>
          <w:sz w:val="28"/>
          <w:szCs w:val="28"/>
        </w:rPr>
        <w:t xml:space="preserve">Обучающий семинар "Требования к составлению программ курсов по выбору и др. Отв. </w:t>
      </w:r>
      <w:proofErr w:type="spellStart"/>
      <w:r w:rsidRPr="00F06551">
        <w:rPr>
          <w:rFonts w:ascii="Times New Roman" w:hAnsi="Times New Roman"/>
          <w:sz w:val="28"/>
          <w:szCs w:val="28"/>
        </w:rPr>
        <w:t>Раманаускайте</w:t>
      </w:r>
      <w:proofErr w:type="spellEnd"/>
      <w:r w:rsidRPr="00F06551">
        <w:rPr>
          <w:rFonts w:ascii="Times New Roman" w:hAnsi="Times New Roman"/>
          <w:sz w:val="28"/>
          <w:szCs w:val="28"/>
        </w:rPr>
        <w:t xml:space="preserve"> Э.А.</w:t>
      </w:r>
      <w:r>
        <w:rPr>
          <w:rFonts w:ascii="Times New Roman" w:hAnsi="Times New Roman"/>
          <w:sz w:val="28"/>
          <w:szCs w:val="28"/>
        </w:rPr>
        <w:t>,</w:t>
      </w:r>
      <w:r w:rsidRPr="00F0655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</w:t>
      </w:r>
      <w:r w:rsidRPr="00F06551">
        <w:rPr>
          <w:rFonts w:ascii="Times New Roman" w:hAnsi="Times New Roman"/>
          <w:sz w:val="28"/>
          <w:szCs w:val="28"/>
        </w:rPr>
        <w:t>имназия №3.</w:t>
      </w:r>
      <w:r>
        <w:rPr>
          <w:rFonts w:ascii="Times New Roman" w:hAnsi="Times New Roman"/>
          <w:sz w:val="28"/>
          <w:szCs w:val="28"/>
        </w:rPr>
        <w:t xml:space="preserve"> Контингент – завучи по НМР</w:t>
      </w:r>
      <w:r>
        <w:rPr>
          <w:rFonts w:ascii="Times New Roman" w:hAnsi="Times New Roman"/>
          <w:sz w:val="28"/>
          <w:szCs w:val="28"/>
        </w:rPr>
        <w:t xml:space="preserve"> и УВР</w:t>
      </w:r>
      <w:r>
        <w:rPr>
          <w:rFonts w:ascii="Times New Roman" w:hAnsi="Times New Roman"/>
          <w:sz w:val="28"/>
          <w:szCs w:val="28"/>
        </w:rPr>
        <w:t>.</w:t>
      </w:r>
    </w:p>
    <w:p w:rsidR="00696347" w:rsidRDefault="00696347" w:rsidP="006963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оставлена и отправлена по школам памятка </w:t>
      </w:r>
      <w:r w:rsidRPr="00F06551">
        <w:rPr>
          <w:rFonts w:ascii="Times New Roman" w:hAnsi="Times New Roman"/>
          <w:sz w:val="28"/>
          <w:szCs w:val="28"/>
        </w:rPr>
        <w:t xml:space="preserve">"Роль и функции Методического Совета школы" Отв. </w:t>
      </w:r>
      <w:proofErr w:type="spellStart"/>
      <w:r w:rsidRPr="00F06551">
        <w:rPr>
          <w:rFonts w:ascii="Times New Roman" w:hAnsi="Times New Roman"/>
          <w:sz w:val="28"/>
          <w:szCs w:val="28"/>
        </w:rPr>
        <w:t>Раманаускайте</w:t>
      </w:r>
      <w:proofErr w:type="spellEnd"/>
      <w:r w:rsidRPr="00F06551">
        <w:rPr>
          <w:rFonts w:ascii="Times New Roman" w:hAnsi="Times New Roman"/>
          <w:sz w:val="28"/>
          <w:szCs w:val="28"/>
        </w:rPr>
        <w:t xml:space="preserve"> Э.А.</w:t>
      </w:r>
    </w:p>
    <w:p w:rsidR="00696347" w:rsidRDefault="00696347" w:rsidP="00696347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ноябре творческая группа закончила работу по разработке Положения</w:t>
      </w:r>
      <w:r w:rsidRPr="00F06551">
        <w:rPr>
          <w:rFonts w:ascii="Times New Roman" w:hAnsi="Times New Roman"/>
          <w:sz w:val="28"/>
          <w:szCs w:val="28"/>
        </w:rPr>
        <w:t xml:space="preserve"> о передовом педаг</w:t>
      </w:r>
      <w:r>
        <w:rPr>
          <w:rFonts w:ascii="Times New Roman" w:hAnsi="Times New Roman"/>
          <w:sz w:val="28"/>
          <w:szCs w:val="28"/>
        </w:rPr>
        <w:t>огическом опыте в г. Караганде (гимназия №92).</w:t>
      </w:r>
    </w:p>
    <w:p w:rsidR="00696347" w:rsidRDefault="00696347" w:rsidP="00696347">
      <w:pPr>
        <w:numPr>
          <w:ilvl w:val="0"/>
          <w:numId w:val="12"/>
        </w:numPr>
        <w:rPr>
          <w:sz w:val="28"/>
          <w:szCs w:val="28"/>
        </w:rPr>
      </w:pPr>
      <w:r>
        <w:rPr>
          <w:sz w:val="28"/>
          <w:szCs w:val="28"/>
        </w:rPr>
        <w:t>24 февраля 2012 года на базе гимназии №92 состоялся фестиваль лучших  исследовательских проектов инновационных и экспериментальных организаций образования города. Участниками «Ал</w:t>
      </w:r>
      <w:r>
        <w:rPr>
          <w:sz w:val="28"/>
          <w:szCs w:val="28"/>
          <w:lang w:val="kk-KZ"/>
        </w:rPr>
        <w:t>ғ</w:t>
      </w:r>
      <w:proofErr w:type="spellStart"/>
      <w:r>
        <w:rPr>
          <w:sz w:val="28"/>
          <w:szCs w:val="28"/>
        </w:rPr>
        <w:t>ырлар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kk-KZ"/>
        </w:rPr>
        <w:t>-</w:t>
      </w:r>
      <w:r>
        <w:rPr>
          <w:sz w:val="28"/>
          <w:szCs w:val="28"/>
        </w:rPr>
        <w:t>2012»  стали 31 учащийся 7-1</w:t>
      </w:r>
      <w:r>
        <w:rPr>
          <w:sz w:val="28"/>
          <w:szCs w:val="28"/>
          <w:lang w:val="kk-KZ"/>
        </w:rPr>
        <w:t xml:space="preserve">1 </w:t>
      </w:r>
      <w:r>
        <w:rPr>
          <w:sz w:val="28"/>
          <w:szCs w:val="28"/>
        </w:rPr>
        <w:t xml:space="preserve"> классов и 27 педагогов-предметников. Особенностью этого года стало участие четырех общеобразовательных школ (36, 88, 6, 41),</w:t>
      </w:r>
      <w:r w:rsidRPr="006F7E50">
        <w:rPr>
          <w:sz w:val="28"/>
          <w:szCs w:val="28"/>
        </w:rPr>
        <w:t xml:space="preserve"> </w:t>
      </w:r>
      <w:r>
        <w:rPr>
          <w:sz w:val="28"/>
          <w:szCs w:val="28"/>
        </w:rPr>
        <w:t>которые предложили очень интересные работы.</w:t>
      </w:r>
    </w:p>
    <w:p w:rsidR="00696347" w:rsidRDefault="00696347" w:rsidP="00696347">
      <w:pPr>
        <w:ind w:firstLine="708"/>
        <w:rPr>
          <w:sz w:val="28"/>
          <w:szCs w:val="28"/>
        </w:rPr>
      </w:pPr>
      <w:proofErr w:type="gramStart"/>
      <w:r>
        <w:rPr>
          <w:sz w:val="28"/>
          <w:szCs w:val="28"/>
        </w:rPr>
        <w:t>Защита проводилась  как на казахском, так и на русском языках в 5 секциях:</w:t>
      </w:r>
      <w:proofErr w:type="gramEnd"/>
      <w:r>
        <w:rPr>
          <w:sz w:val="28"/>
          <w:szCs w:val="28"/>
        </w:rPr>
        <w:t xml:space="preserve"> «Язык и литература», «Физика, математика, информатика», «Иностранный язык», «Химия и биология», «Краеведение». Для </w:t>
      </w:r>
      <w:r>
        <w:rPr>
          <w:sz w:val="28"/>
          <w:szCs w:val="28"/>
        </w:rPr>
        <w:lastRenderedPageBreak/>
        <w:t xml:space="preserve">организаторов этого фестиваля  был важен тот факт, что вместе со своими учениками на вопросы по проекту  отвечали и их руководители – педагоги-предметники школ. В соответствии с Положением  в  фестивале участвовали не только </w:t>
      </w:r>
      <w:proofErr w:type="gramStart"/>
      <w:r>
        <w:rPr>
          <w:sz w:val="28"/>
          <w:szCs w:val="28"/>
        </w:rPr>
        <w:t>индивидуальные</w:t>
      </w:r>
      <w:proofErr w:type="gramEnd"/>
      <w:r>
        <w:rPr>
          <w:sz w:val="28"/>
          <w:szCs w:val="28"/>
        </w:rPr>
        <w:t>, но и 4 групповых  проекта. В пленарной части прозвучали  самые, на взгляд оргкомитета, интересные работы – проекты гимназии № 1, 38, 97, ОСШ 41 (совместно со Станцией юных натуралистов).</w:t>
      </w:r>
    </w:p>
    <w:p w:rsidR="00696347" w:rsidRPr="008A0ED5" w:rsidRDefault="00696347" w:rsidP="00696347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Разработчики проектов – учащиеся и учителя – были отмечены дипломами и благодарственными письмами</w:t>
      </w:r>
      <w:r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Участие в этом фестивале внесено в рейтинг школ.</w:t>
      </w:r>
    </w:p>
    <w:p w:rsidR="00696347" w:rsidRDefault="00696347" w:rsidP="00696347">
      <w:pPr>
        <w:pStyle w:val="a3"/>
        <w:spacing w:after="0" w:line="240" w:lineRule="auto"/>
        <w:ind w:left="1276"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sz w:val="28"/>
          <w:szCs w:val="28"/>
          <w:u w:val="single"/>
        </w:rPr>
        <w:t>Сильные стороны:</w:t>
      </w:r>
    </w:p>
    <w:p w:rsidR="00696347" w:rsidRDefault="00696347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610DC">
        <w:rPr>
          <w:rFonts w:ascii="Times New Roman" w:hAnsi="Times New Roman"/>
          <w:sz w:val="28"/>
          <w:szCs w:val="28"/>
        </w:rPr>
        <w:t>Обучающие семинары помогают начинающим завучам грамотно подходи</w:t>
      </w:r>
      <w:r>
        <w:rPr>
          <w:rFonts w:ascii="Times New Roman" w:hAnsi="Times New Roman"/>
          <w:sz w:val="28"/>
          <w:szCs w:val="28"/>
        </w:rPr>
        <w:t>ть к планированию своей работы</w:t>
      </w:r>
      <w:r w:rsidRPr="009610DC">
        <w:rPr>
          <w:rFonts w:ascii="Times New Roman" w:hAnsi="Times New Roman"/>
          <w:sz w:val="28"/>
          <w:szCs w:val="28"/>
        </w:rPr>
        <w:t xml:space="preserve">; </w:t>
      </w:r>
      <w:r>
        <w:rPr>
          <w:rFonts w:ascii="Times New Roman" w:hAnsi="Times New Roman"/>
          <w:sz w:val="28"/>
          <w:szCs w:val="28"/>
        </w:rPr>
        <w:t>с</w:t>
      </w:r>
      <w:r w:rsidRPr="009610DC">
        <w:rPr>
          <w:rFonts w:ascii="Times New Roman" w:hAnsi="Times New Roman"/>
          <w:sz w:val="28"/>
          <w:szCs w:val="28"/>
        </w:rPr>
        <w:t>пособствуют грамотному оформлению документации зам. директора по НМР.</w:t>
      </w:r>
    </w:p>
    <w:p w:rsidR="00696347" w:rsidRDefault="00696347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Работа в творческих группах показала высокий потенциал опытных и высокое желание начинающих завучей заниматься организацией научно-методической и экспериментальной работой. </w:t>
      </w:r>
    </w:p>
    <w:p w:rsidR="00696347" w:rsidRDefault="00696347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Оказана методическая помощь не только инновационным, но и общеобразовательным школам города (МС, разработка программ курсов по выбору).</w:t>
      </w:r>
    </w:p>
    <w:p w:rsidR="00696347" w:rsidRDefault="00696347" w:rsidP="00696347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Имеется база </w:t>
      </w:r>
      <w:proofErr w:type="spellStart"/>
      <w:r>
        <w:rPr>
          <w:rFonts w:ascii="Times New Roman" w:hAnsi="Times New Roman"/>
          <w:sz w:val="28"/>
          <w:szCs w:val="28"/>
        </w:rPr>
        <w:t>ГорОО</w:t>
      </w:r>
      <w:proofErr w:type="spellEnd"/>
      <w:r>
        <w:rPr>
          <w:rFonts w:ascii="Times New Roman" w:hAnsi="Times New Roman"/>
          <w:sz w:val="28"/>
          <w:szCs w:val="28"/>
        </w:rPr>
        <w:t xml:space="preserve"> по выпуску методической продукции педагогов города.</w:t>
      </w:r>
    </w:p>
    <w:p w:rsidR="00696347" w:rsidRPr="009610DC" w:rsidRDefault="00696347" w:rsidP="00696347">
      <w:pPr>
        <w:pStyle w:val="a3"/>
        <w:spacing w:after="0" w:line="240" w:lineRule="auto"/>
        <w:ind w:left="1636"/>
        <w:jc w:val="both"/>
        <w:rPr>
          <w:rFonts w:ascii="Times New Roman" w:hAnsi="Times New Roman"/>
          <w:sz w:val="28"/>
          <w:szCs w:val="28"/>
        </w:rPr>
      </w:pPr>
    </w:p>
    <w:p w:rsidR="00696347" w:rsidRPr="003E40FB" w:rsidRDefault="00696347" w:rsidP="00696347">
      <w:pPr>
        <w:pStyle w:val="a3"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  <w:r w:rsidRPr="003E40FB">
        <w:rPr>
          <w:rFonts w:ascii="Times New Roman" w:hAnsi="Times New Roman"/>
          <w:i/>
          <w:sz w:val="28"/>
          <w:szCs w:val="28"/>
          <w:u w:val="single"/>
        </w:rPr>
        <w:t>Проблемные зоны:</w:t>
      </w:r>
    </w:p>
    <w:p w:rsidR="00696347" w:rsidRDefault="00696347" w:rsidP="006963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Неумение или отсутствие желания у завучей использовать в своей работе полученный на семинарах материал.</w:t>
      </w:r>
    </w:p>
    <w:p w:rsidR="00696347" w:rsidRDefault="00696347" w:rsidP="006963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Не все инновационные организации образования вовлечены в экспериментальную деятельность.</w:t>
      </w:r>
    </w:p>
    <w:p w:rsidR="00696347" w:rsidRPr="00696347" w:rsidRDefault="00696347" w:rsidP="00696347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6347">
        <w:rPr>
          <w:rFonts w:ascii="Times New Roman" w:hAnsi="Times New Roman"/>
          <w:sz w:val="28"/>
          <w:szCs w:val="28"/>
        </w:rPr>
        <w:t xml:space="preserve">Необходимо помимо </w:t>
      </w:r>
      <w:r w:rsidRPr="00696347">
        <w:rPr>
          <w:rFonts w:ascii="Times New Roman" w:hAnsi="Times New Roman"/>
          <w:sz w:val="28"/>
          <w:szCs w:val="28"/>
        </w:rPr>
        <w:t>семинаров по экспериментальной работе</w:t>
      </w:r>
      <w:r w:rsidRPr="00696347">
        <w:rPr>
          <w:rFonts w:ascii="Times New Roman" w:hAnsi="Times New Roman"/>
          <w:sz w:val="28"/>
          <w:szCs w:val="28"/>
        </w:rPr>
        <w:t xml:space="preserve">, теоретических (обучающих),  проводить мастер-класс (для опытных завучей) и </w:t>
      </w:r>
      <w:r w:rsidRPr="00696347">
        <w:rPr>
          <w:rFonts w:ascii="Times New Roman" w:hAnsi="Times New Roman"/>
          <w:sz w:val="28"/>
          <w:szCs w:val="28"/>
          <w:lang w:val="kk-KZ"/>
        </w:rPr>
        <w:t xml:space="preserve">методические практикумы (демонстрация на уроках педтехнологии, методов, эффективных приемов обучения). </w:t>
      </w:r>
    </w:p>
    <w:p w:rsidR="00696347" w:rsidRPr="00EB1F25" w:rsidRDefault="00696347" w:rsidP="00696347">
      <w:pPr>
        <w:pStyle w:val="a3"/>
        <w:spacing w:after="0" w:line="240" w:lineRule="auto"/>
        <w:ind w:left="426"/>
        <w:jc w:val="both"/>
        <w:rPr>
          <w:rFonts w:ascii="Times New Roman" w:hAnsi="Times New Roman"/>
          <w:sz w:val="28"/>
          <w:szCs w:val="28"/>
        </w:rPr>
      </w:pPr>
      <w:r w:rsidRPr="003E40FB">
        <w:rPr>
          <w:rFonts w:ascii="Times New Roman" w:hAnsi="Times New Roman"/>
          <w:b/>
          <w:sz w:val="28"/>
          <w:szCs w:val="28"/>
        </w:rPr>
        <w:t>3 БЛОК.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EB1F25">
        <w:rPr>
          <w:rFonts w:ascii="Times New Roman" w:hAnsi="Times New Roman"/>
          <w:sz w:val="28"/>
          <w:szCs w:val="28"/>
        </w:rPr>
        <w:t>В рамках информационно-диагностической деятельности (</w:t>
      </w:r>
      <w:proofErr w:type="spellStart"/>
      <w:r w:rsidRPr="00EB1F25">
        <w:rPr>
          <w:rFonts w:ascii="Times New Roman" w:hAnsi="Times New Roman"/>
          <w:sz w:val="28"/>
          <w:szCs w:val="28"/>
        </w:rPr>
        <w:t>госстандарт</w:t>
      </w:r>
      <w:proofErr w:type="spellEnd"/>
      <w:r w:rsidRPr="00EB1F25">
        <w:rPr>
          <w:rFonts w:ascii="Times New Roman" w:hAnsi="Times New Roman"/>
          <w:sz w:val="28"/>
          <w:szCs w:val="28"/>
        </w:rPr>
        <w:t>, срезы знаний, подготовка диагностических материалов, мониторинг, ЕНТ)  проведена следующая работа: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- разъяснительная работа по нормативным документам (Госстандарт, Инструктивно-методическое письмо, Положение об аттестации педагогических работников, Госстандарт по предмету «Самопознание»  и др.)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- оказана помощь организациям образования ТЛ, ОСШ №91, ОСШ №35  по составлению Программы ОЭР, другим – по систематизации документов по эксперименту;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выполнялась отчетная работа по экспериментам в вышестоящие организации;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- редактировались выступлений участников городской научно-практической конференции;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- работа с аттестационными документами (Портфолио) педагогов города;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- оказана помощь при подготовке рефлексивных отчетов ОО города к Методическому совету </w:t>
      </w:r>
      <w:proofErr w:type="spellStart"/>
      <w:r>
        <w:rPr>
          <w:sz w:val="28"/>
          <w:szCs w:val="28"/>
        </w:rPr>
        <w:t>ГорОО</w:t>
      </w:r>
      <w:proofErr w:type="spellEnd"/>
      <w:r>
        <w:rPr>
          <w:sz w:val="28"/>
          <w:szCs w:val="28"/>
        </w:rPr>
        <w:t>;</w:t>
      </w:r>
    </w:p>
    <w:p w:rsidR="00696347" w:rsidRDefault="00696347" w:rsidP="00696347">
      <w:pPr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- проводится систематизация документов заместителя директора по НМР;</w:t>
      </w:r>
    </w:p>
    <w:p w:rsidR="00696347" w:rsidRDefault="00696347" w:rsidP="00696347">
      <w:pPr>
        <w:pStyle w:val="a3"/>
        <w:spacing w:after="0" w:line="240" w:lineRule="auto"/>
        <w:ind w:left="426" w:hanging="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-  готовились материалы на сайт </w:t>
      </w:r>
      <w:proofErr w:type="spellStart"/>
      <w:r>
        <w:rPr>
          <w:rFonts w:ascii="Times New Roman" w:hAnsi="Times New Roman"/>
          <w:sz w:val="28"/>
          <w:szCs w:val="28"/>
        </w:rPr>
        <w:t>ГорОО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6347" w:rsidRDefault="00696347" w:rsidP="00696347">
      <w:pPr>
        <w:pStyle w:val="a3"/>
        <w:spacing w:after="0" w:line="240" w:lineRule="auto"/>
        <w:ind w:left="1560"/>
        <w:jc w:val="both"/>
        <w:rPr>
          <w:rFonts w:ascii="Times New Roman" w:hAnsi="Times New Roman"/>
          <w:sz w:val="28"/>
          <w:szCs w:val="28"/>
        </w:rPr>
      </w:pPr>
      <w:r w:rsidRPr="00EB1F25">
        <w:rPr>
          <w:rFonts w:ascii="Times New Roman" w:hAnsi="Times New Roman"/>
          <w:i/>
          <w:sz w:val="28"/>
          <w:szCs w:val="28"/>
        </w:rPr>
        <w:t>Сильные стороны:</w:t>
      </w:r>
    </w:p>
    <w:p w:rsidR="00696347" w:rsidRDefault="00696347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Ак</w:t>
      </w:r>
      <w:r>
        <w:rPr>
          <w:rFonts w:ascii="Times New Roman" w:hAnsi="Times New Roman"/>
          <w:sz w:val="28"/>
          <w:szCs w:val="28"/>
        </w:rPr>
        <w:t>тивизировалось сотрудничество организаций образования</w:t>
      </w:r>
      <w:r>
        <w:rPr>
          <w:rFonts w:ascii="Times New Roman" w:hAnsi="Times New Roman"/>
          <w:sz w:val="28"/>
          <w:szCs w:val="28"/>
        </w:rPr>
        <w:t xml:space="preserve"> с МС </w:t>
      </w:r>
      <w:proofErr w:type="spellStart"/>
      <w:r>
        <w:rPr>
          <w:rFonts w:ascii="Times New Roman" w:hAnsi="Times New Roman"/>
          <w:sz w:val="28"/>
          <w:szCs w:val="28"/>
        </w:rPr>
        <w:t>ГорОО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6347" w:rsidRDefault="00696347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Достаточно высокий уровень подготовки экспериментальных материалов на МС </w:t>
      </w:r>
      <w:proofErr w:type="spellStart"/>
      <w:r>
        <w:rPr>
          <w:rFonts w:ascii="Times New Roman" w:hAnsi="Times New Roman"/>
          <w:sz w:val="28"/>
          <w:szCs w:val="28"/>
        </w:rPr>
        <w:t>ГорОО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96347" w:rsidRDefault="00696347" w:rsidP="0069634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Положительная информация об экспериментальной работе прозвучала в пленарной части НПК города (ШЛ №53).</w:t>
      </w:r>
    </w:p>
    <w:p w:rsidR="00696347" w:rsidRDefault="00696347" w:rsidP="00696347">
      <w:pPr>
        <w:pStyle w:val="a3"/>
        <w:spacing w:after="0" w:line="240" w:lineRule="auto"/>
        <w:ind w:left="1920"/>
        <w:jc w:val="both"/>
        <w:rPr>
          <w:rFonts w:ascii="Times New Roman" w:hAnsi="Times New Roman"/>
          <w:sz w:val="28"/>
          <w:szCs w:val="28"/>
        </w:rPr>
      </w:pPr>
      <w:r w:rsidRPr="00EB1F25">
        <w:rPr>
          <w:rFonts w:ascii="Times New Roman" w:hAnsi="Times New Roman"/>
          <w:i/>
          <w:sz w:val="28"/>
          <w:szCs w:val="28"/>
        </w:rPr>
        <w:t>Проблемные зоны:</w:t>
      </w:r>
    </w:p>
    <w:p w:rsidR="00696347" w:rsidRDefault="00696347" w:rsidP="006963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методической продукции ОО города, в том числе статьи на НПК города,  показывает слабую научно-методическую подготовку учителей. Требуется срочное введение Положение о ППО</w:t>
      </w:r>
      <w:r w:rsidR="009314FB">
        <w:rPr>
          <w:rFonts w:ascii="Times New Roman" w:hAnsi="Times New Roman"/>
          <w:sz w:val="28"/>
          <w:szCs w:val="28"/>
        </w:rPr>
        <w:t>.</w:t>
      </w:r>
    </w:p>
    <w:p w:rsidR="00696347" w:rsidRDefault="00696347" w:rsidP="006963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данный момент не достигнута согласованность с ИПК по завершению экспериментов областного уровня.</w:t>
      </w:r>
    </w:p>
    <w:p w:rsidR="00696347" w:rsidRPr="00E17B7E" w:rsidRDefault="00696347" w:rsidP="0069634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17B7E">
        <w:rPr>
          <w:rFonts w:ascii="Times New Roman" w:hAnsi="Times New Roman"/>
          <w:sz w:val="28"/>
          <w:szCs w:val="28"/>
          <w:lang w:val="kk-KZ"/>
        </w:rPr>
        <w:t xml:space="preserve">Низкий процент участия руководителей </w:t>
      </w:r>
      <w:r>
        <w:rPr>
          <w:rFonts w:ascii="Times New Roman" w:hAnsi="Times New Roman"/>
          <w:sz w:val="28"/>
          <w:szCs w:val="28"/>
          <w:lang w:val="kk-KZ"/>
        </w:rPr>
        <w:t>экспериментальных площадок</w:t>
      </w:r>
      <w:r w:rsidRPr="00E17B7E">
        <w:rPr>
          <w:rFonts w:ascii="Times New Roman" w:hAnsi="Times New Roman"/>
          <w:sz w:val="28"/>
          <w:szCs w:val="28"/>
          <w:lang w:val="kk-KZ"/>
        </w:rPr>
        <w:t xml:space="preserve"> в НПК города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696347" w:rsidRDefault="00696347" w:rsidP="00696347">
      <w:pPr>
        <w:pStyle w:val="a3"/>
        <w:spacing w:after="0" w:line="240" w:lineRule="auto"/>
        <w:ind w:left="2280"/>
        <w:jc w:val="both"/>
        <w:rPr>
          <w:rFonts w:ascii="Times New Roman" w:hAnsi="Times New Roman"/>
          <w:sz w:val="28"/>
          <w:szCs w:val="28"/>
        </w:rPr>
      </w:pPr>
    </w:p>
    <w:p w:rsidR="00696347" w:rsidRDefault="00696347" w:rsidP="00696347">
      <w:pPr>
        <w:ind w:left="1276"/>
        <w:rPr>
          <w:sz w:val="28"/>
          <w:szCs w:val="28"/>
        </w:rPr>
      </w:pPr>
      <w:r>
        <w:rPr>
          <w:b/>
          <w:sz w:val="28"/>
          <w:szCs w:val="28"/>
        </w:rPr>
        <w:t xml:space="preserve">БЛОК 4.  </w:t>
      </w:r>
      <w:r w:rsidRPr="0082146E">
        <w:rPr>
          <w:sz w:val="28"/>
          <w:szCs w:val="28"/>
        </w:rPr>
        <w:t>В рамках э</w:t>
      </w:r>
      <w:r w:rsidRPr="00AF6028">
        <w:rPr>
          <w:sz w:val="28"/>
          <w:szCs w:val="28"/>
        </w:rPr>
        <w:t>кспертно-аналитическ</w:t>
      </w:r>
      <w:r>
        <w:rPr>
          <w:sz w:val="28"/>
          <w:szCs w:val="28"/>
        </w:rPr>
        <w:t xml:space="preserve">ой </w:t>
      </w:r>
      <w:r w:rsidRPr="00AF6028">
        <w:rPr>
          <w:sz w:val="28"/>
          <w:szCs w:val="28"/>
        </w:rPr>
        <w:t xml:space="preserve"> деятельност</w:t>
      </w:r>
      <w:r>
        <w:rPr>
          <w:sz w:val="28"/>
          <w:szCs w:val="28"/>
        </w:rPr>
        <w:t xml:space="preserve">и  </w:t>
      </w:r>
      <w:r w:rsidRPr="00AF6028">
        <w:rPr>
          <w:sz w:val="28"/>
          <w:szCs w:val="28"/>
        </w:rPr>
        <w:t xml:space="preserve"> (</w:t>
      </w:r>
      <w:proofErr w:type="spellStart"/>
      <w:r w:rsidRPr="00AF6028">
        <w:rPr>
          <w:sz w:val="28"/>
          <w:szCs w:val="28"/>
        </w:rPr>
        <w:t>комплесно</w:t>
      </w:r>
      <w:proofErr w:type="spellEnd"/>
      <w:r w:rsidRPr="00AF6028">
        <w:rPr>
          <w:sz w:val="28"/>
          <w:szCs w:val="28"/>
        </w:rPr>
        <w:t>-тематическое изучение, аттестация, обобщение</w:t>
      </w:r>
      <w:r>
        <w:rPr>
          <w:sz w:val="28"/>
          <w:szCs w:val="28"/>
        </w:rPr>
        <w:t xml:space="preserve"> </w:t>
      </w:r>
      <w:r w:rsidRPr="00AF6028">
        <w:rPr>
          <w:sz w:val="28"/>
          <w:szCs w:val="28"/>
        </w:rPr>
        <w:t>ППО, рецензирование)</w:t>
      </w:r>
      <w:r>
        <w:rPr>
          <w:sz w:val="28"/>
          <w:szCs w:val="28"/>
        </w:rPr>
        <w:t xml:space="preserve"> проделана следующая работа:</w:t>
      </w:r>
    </w:p>
    <w:p w:rsidR="00696347" w:rsidRDefault="009314FB" w:rsidP="00696347">
      <w:pPr>
        <w:ind w:left="1276"/>
        <w:rPr>
          <w:sz w:val="28"/>
          <w:szCs w:val="28"/>
        </w:rPr>
      </w:pPr>
      <w:r>
        <w:rPr>
          <w:sz w:val="28"/>
          <w:szCs w:val="28"/>
        </w:rPr>
        <w:t>1</w:t>
      </w:r>
      <w:r w:rsidR="00696347" w:rsidRPr="003D5DDE">
        <w:rPr>
          <w:sz w:val="28"/>
          <w:szCs w:val="28"/>
        </w:rPr>
        <w:t>.</w:t>
      </w:r>
      <w:r w:rsidR="00696347">
        <w:rPr>
          <w:sz w:val="28"/>
          <w:szCs w:val="28"/>
        </w:rPr>
        <w:t xml:space="preserve"> Рассмотрено и одобрено</w:t>
      </w:r>
      <w:r w:rsidR="00696347" w:rsidRPr="003D5DDE">
        <w:rPr>
          <w:sz w:val="28"/>
          <w:szCs w:val="28"/>
        </w:rPr>
        <w:t xml:space="preserve">  на МС Положения о ППО г. Караганды</w:t>
      </w:r>
      <w:r w:rsidR="00696347">
        <w:rPr>
          <w:sz w:val="28"/>
          <w:szCs w:val="28"/>
        </w:rPr>
        <w:t>.</w:t>
      </w:r>
      <w:r w:rsidR="00696347" w:rsidRPr="003D5DDE">
        <w:rPr>
          <w:sz w:val="28"/>
          <w:szCs w:val="28"/>
        </w:rPr>
        <w:t xml:space="preserve">  </w:t>
      </w:r>
    </w:p>
    <w:p w:rsidR="00696347" w:rsidRDefault="00696347" w:rsidP="00696347">
      <w:pPr>
        <w:ind w:left="1276"/>
        <w:rPr>
          <w:sz w:val="28"/>
          <w:szCs w:val="28"/>
        </w:rPr>
      </w:pPr>
      <w:r w:rsidRPr="003D5DDE">
        <w:rPr>
          <w:sz w:val="28"/>
          <w:szCs w:val="28"/>
        </w:rPr>
        <w:t xml:space="preserve"> </w:t>
      </w:r>
      <w:r w:rsidR="009314FB">
        <w:rPr>
          <w:sz w:val="28"/>
          <w:szCs w:val="28"/>
        </w:rPr>
        <w:t>2</w:t>
      </w:r>
      <w:r>
        <w:rPr>
          <w:b/>
          <w:sz w:val="28"/>
          <w:szCs w:val="28"/>
        </w:rPr>
        <w:t xml:space="preserve">. </w:t>
      </w:r>
      <w:r>
        <w:rPr>
          <w:sz w:val="28"/>
          <w:szCs w:val="28"/>
        </w:rPr>
        <w:t>Разработана</w:t>
      </w:r>
      <w:r w:rsidRPr="003D5DDE">
        <w:rPr>
          <w:sz w:val="28"/>
          <w:szCs w:val="28"/>
        </w:rPr>
        <w:t xml:space="preserve"> нормати</w:t>
      </w:r>
      <w:r>
        <w:rPr>
          <w:sz w:val="28"/>
          <w:szCs w:val="28"/>
        </w:rPr>
        <w:t>вная база</w:t>
      </w:r>
      <w:r w:rsidRPr="003D5DDE">
        <w:rPr>
          <w:sz w:val="28"/>
          <w:szCs w:val="28"/>
        </w:rPr>
        <w:t xml:space="preserve"> для завуча по НМР и куратора ЭР в общеобразовательной школе.         </w:t>
      </w:r>
    </w:p>
    <w:p w:rsidR="00696347" w:rsidRDefault="009314FB" w:rsidP="00696347">
      <w:pPr>
        <w:ind w:left="1276"/>
        <w:rPr>
          <w:sz w:val="28"/>
          <w:szCs w:val="28"/>
        </w:rPr>
      </w:pPr>
      <w:r>
        <w:rPr>
          <w:sz w:val="28"/>
          <w:szCs w:val="28"/>
        </w:rPr>
        <w:t>3</w:t>
      </w:r>
      <w:r w:rsidR="00696347">
        <w:rPr>
          <w:sz w:val="28"/>
          <w:szCs w:val="28"/>
        </w:rPr>
        <w:t>. Выпущено методическое пособие по итогам экспериментальной работы в ОСШ 58.</w:t>
      </w:r>
    </w:p>
    <w:p w:rsidR="00696347" w:rsidRDefault="009314FB" w:rsidP="00696347">
      <w:pPr>
        <w:ind w:left="1276"/>
        <w:rPr>
          <w:sz w:val="28"/>
          <w:szCs w:val="28"/>
        </w:rPr>
      </w:pPr>
      <w:r>
        <w:rPr>
          <w:sz w:val="28"/>
          <w:szCs w:val="28"/>
        </w:rPr>
        <w:t>4</w:t>
      </w:r>
      <w:r w:rsidR="00696347">
        <w:rPr>
          <w:sz w:val="28"/>
          <w:szCs w:val="28"/>
        </w:rPr>
        <w:t>. Изучена документация зам. директоров по НМР и УВР-кураторов эксперимента следующих ОО: 101, 5, 93,</w:t>
      </w:r>
      <w:r>
        <w:rPr>
          <w:sz w:val="28"/>
          <w:szCs w:val="28"/>
        </w:rPr>
        <w:t xml:space="preserve"> 45,</w:t>
      </w:r>
      <w:bookmarkStart w:id="0" w:name="_GoBack"/>
      <w:bookmarkEnd w:id="0"/>
      <w:r w:rsidR="00696347">
        <w:rPr>
          <w:sz w:val="28"/>
          <w:szCs w:val="28"/>
        </w:rPr>
        <w:t xml:space="preserve"> 38, 53, 46, 3, 9.</w:t>
      </w:r>
    </w:p>
    <w:p w:rsidR="00696347" w:rsidRDefault="009314FB" w:rsidP="00696347">
      <w:pPr>
        <w:ind w:left="1276"/>
        <w:rPr>
          <w:sz w:val="28"/>
          <w:szCs w:val="28"/>
        </w:rPr>
      </w:pPr>
      <w:r>
        <w:rPr>
          <w:sz w:val="28"/>
          <w:szCs w:val="28"/>
        </w:rPr>
        <w:t>5</w:t>
      </w:r>
      <w:r w:rsidR="00696347">
        <w:rPr>
          <w:sz w:val="28"/>
          <w:szCs w:val="28"/>
        </w:rPr>
        <w:t xml:space="preserve">. Велась систематическая работа по анализу представленных ОО г. Караганды программ курсов по выбору и методических пособий школ города. </w:t>
      </w:r>
    </w:p>
    <w:p w:rsidR="00696347" w:rsidRPr="003D5DDE" w:rsidRDefault="00696347" w:rsidP="00696347">
      <w:pPr>
        <w:ind w:left="1276"/>
        <w:rPr>
          <w:sz w:val="28"/>
          <w:szCs w:val="28"/>
        </w:rPr>
      </w:pPr>
      <w:r w:rsidRPr="003D5DDE">
        <w:rPr>
          <w:sz w:val="28"/>
          <w:szCs w:val="28"/>
        </w:rPr>
        <w:t xml:space="preserve">     </w:t>
      </w:r>
    </w:p>
    <w:p w:rsidR="00696347" w:rsidRDefault="00696347" w:rsidP="00696347">
      <w:pPr>
        <w:ind w:left="1276"/>
        <w:rPr>
          <w:sz w:val="28"/>
          <w:szCs w:val="28"/>
        </w:rPr>
      </w:pPr>
      <w:r w:rsidRPr="00400683">
        <w:rPr>
          <w:i/>
          <w:sz w:val="28"/>
          <w:szCs w:val="28"/>
        </w:rPr>
        <w:t>Сильные стороны:</w:t>
      </w:r>
    </w:p>
    <w:p w:rsidR="00696347" w:rsidRDefault="00696347" w:rsidP="0069634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>Программы вариативной части в большей степени соответствуют Требованиям.</w:t>
      </w:r>
    </w:p>
    <w:p w:rsidR="00696347" w:rsidRDefault="00696347" w:rsidP="0069634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Определен перечень документации по эксперименту.</w:t>
      </w:r>
    </w:p>
    <w:p w:rsidR="00696347" w:rsidRDefault="00696347" w:rsidP="00696347">
      <w:pPr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>Разработано Положение о ППО.</w:t>
      </w:r>
    </w:p>
    <w:p w:rsidR="00696347" w:rsidRDefault="00696347" w:rsidP="00696347">
      <w:pPr>
        <w:ind w:left="1560"/>
        <w:rPr>
          <w:i/>
          <w:sz w:val="28"/>
          <w:szCs w:val="28"/>
        </w:rPr>
      </w:pPr>
    </w:p>
    <w:p w:rsidR="00696347" w:rsidRDefault="00696347" w:rsidP="00696347">
      <w:pPr>
        <w:ind w:left="1560"/>
        <w:rPr>
          <w:sz w:val="28"/>
          <w:szCs w:val="28"/>
        </w:rPr>
      </w:pPr>
      <w:r w:rsidRPr="00E17B7E">
        <w:rPr>
          <w:i/>
          <w:sz w:val="28"/>
          <w:szCs w:val="28"/>
        </w:rPr>
        <w:t xml:space="preserve">Проблемные зоны: </w:t>
      </w:r>
    </w:p>
    <w:p w:rsidR="00696347" w:rsidRPr="005D165B" w:rsidRDefault="00696347" w:rsidP="00696347">
      <w:pPr>
        <w:numPr>
          <w:ilvl w:val="0"/>
          <w:numId w:val="10"/>
        </w:numPr>
        <w:ind w:left="1560"/>
        <w:rPr>
          <w:i/>
          <w:sz w:val="28"/>
          <w:szCs w:val="28"/>
        </w:rPr>
      </w:pPr>
      <w:r>
        <w:rPr>
          <w:sz w:val="28"/>
          <w:szCs w:val="28"/>
        </w:rPr>
        <w:t xml:space="preserve"> Наблюдается хаотичность в вопросе ППО, большинство  руководителей ОО не контролируют инновационную деятельность своих учителей.</w:t>
      </w:r>
    </w:p>
    <w:p w:rsidR="00696347" w:rsidRPr="00E17B7E" w:rsidRDefault="00696347" w:rsidP="00696347">
      <w:pPr>
        <w:numPr>
          <w:ilvl w:val="0"/>
          <w:numId w:val="10"/>
        </w:numPr>
        <w:ind w:left="1560"/>
        <w:rPr>
          <w:i/>
          <w:sz w:val="28"/>
          <w:szCs w:val="28"/>
        </w:rPr>
      </w:pPr>
      <w:r>
        <w:rPr>
          <w:sz w:val="28"/>
          <w:szCs w:val="28"/>
        </w:rPr>
        <w:t xml:space="preserve"> Имеет место грубое нарушение сроков ведения экспериментальной работы.</w:t>
      </w:r>
    </w:p>
    <w:p w:rsidR="00696347" w:rsidRPr="005D165B" w:rsidRDefault="00696347" w:rsidP="00696347">
      <w:pPr>
        <w:ind w:left="2056"/>
        <w:rPr>
          <w:sz w:val="28"/>
          <w:szCs w:val="28"/>
        </w:rPr>
      </w:pPr>
    </w:p>
    <w:p w:rsidR="00696347" w:rsidRPr="00B476DB" w:rsidRDefault="00696347" w:rsidP="00696347">
      <w:pPr>
        <w:jc w:val="both"/>
        <w:rPr>
          <w:sz w:val="28"/>
          <w:szCs w:val="28"/>
        </w:rPr>
      </w:pPr>
      <w:r w:rsidRPr="00B476DB">
        <w:rPr>
          <w:sz w:val="28"/>
          <w:szCs w:val="28"/>
        </w:rPr>
        <w:t xml:space="preserve">Таким образом, </w:t>
      </w:r>
      <w:r>
        <w:rPr>
          <w:sz w:val="28"/>
          <w:szCs w:val="28"/>
        </w:rPr>
        <w:t>имеется ряд задач, требующих своего решения в дальнейшей деятельности: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Определить соответствие временных показателей со сроками, указанными в  Программе опытно-экспериментальной работы </w:t>
      </w:r>
      <w:proofErr w:type="gramStart"/>
      <w:r>
        <w:rPr>
          <w:i/>
          <w:sz w:val="28"/>
          <w:szCs w:val="28"/>
        </w:rPr>
        <w:t>школ-экспериментальных</w:t>
      </w:r>
      <w:proofErr w:type="gramEnd"/>
      <w:r>
        <w:rPr>
          <w:i/>
          <w:sz w:val="28"/>
          <w:szCs w:val="28"/>
        </w:rPr>
        <w:t xml:space="preserve"> площадок. Вновь открывающимся экспериментальным площадкам в приказ </w:t>
      </w:r>
      <w:proofErr w:type="spellStart"/>
      <w:r>
        <w:rPr>
          <w:i/>
          <w:sz w:val="28"/>
          <w:szCs w:val="28"/>
        </w:rPr>
        <w:t>ГорОО</w:t>
      </w:r>
      <w:proofErr w:type="spellEnd"/>
      <w:r>
        <w:rPr>
          <w:i/>
          <w:sz w:val="28"/>
          <w:szCs w:val="28"/>
        </w:rPr>
        <w:t xml:space="preserve"> будет внесена дата завершения эксперимента.  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Организовать и сделать активной страницу «Инновационная работа» на сайте </w:t>
      </w:r>
      <w:proofErr w:type="spellStart"/>
      <w:r>
        <w:rPr>
          <w:i/>
          <w:sz w:val="28"/>
          <w:szCs w:val="28"/>
        </w:rPr>
        <w:t>ГорОО</w:t>
      </w:r>
      <w:proofErr w:type="spellEnd"/>
      <w:r>
        <w:rPr>
          <w:i/>
          <w:sz w:val="28"/>
          <w:szCs w:val="28"/>
        </w:rPr>
        <w:t>.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 сентября творческой группе провести ряд разъяснительных семинаров по Положению о ППО.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Пропагандировать положительные стороны экспериментальной работы среди учителей и руководителей ОО через материалы сайта </w:t>
      </w:r>
      <w:proofErr w:type="spellStart"/>
      <w:r>
        <w:rPr>
          <w:i/>
          <w:sz w:val="28"/>
          <w:szCs w:val="28"/>
        </w:rPr>
        <w:t>ГорОО</w:t>
      </w:r>
      <w:proofErr w:type="spellEnd"/>
      <w:r>
        <w:rPr>
          <w:i/>
          <w:sz w:val="28"/>
          <w:szCs w:val="28"/>
        </w:rPr>
        <w:t>, выступления на совещаниях, издание нормативных актов, вспомогательных материалов и др.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Расширить тематику семинаров, продолжить приглашать на них завучей, учителей  общеобразовательных школ.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Согласовать с ИПК процедуру завершения экспериментов областного уровня.</w:t>
      </w:r>
    </w:p>
    <w:p w:rsidR="00696347" w:rsidRDefault="00696347" w:rsidP="00696347">
      <w:pPr>
        <w:numPr>
          <w:ilvl w:val="0"/>
          <w:numId w:val="4"/>
        </w:num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Активизировать участие зам. директора по НМР, кураторов экспериментов в НПК города.</w:t>
      </w:r>
    </w:p>
    <w:p w:rsidR="00696347" w:rsidRDefault="00696347" w:rsidP="00696347">
      <w:pPr>
        <w:ind w:left="720"/>
        <w:jc w:val="both"/>
        <w:rPr>
          <w:i/>
          <w:sz w:val="28"/>
          <w:szCs w:val="28"/>
        </w:rPr>
      </w:pPr>
    </w:p>
    <w:p w:rsidR="00696347" w:rsidRDefault="00696347" w:rsidP="00696347">
      <w:pPr>
        <w:ind w:left="360"/>
        <w:rPr>
          <w:sz w:val="28"/>
          <w:szCs w:val="28"/>
        </w:rPr>
      </w:pPr>
    </w:p>
    <w:p w:rsidR="00696347" w:rsidRDefault="00696347" w:rsidP="00696347">
      <w:pPr>
        <w:ind w:left="360"/>
        <w:rPr>
          <w:b/>
        </w:rPr>
      </w:pPr>
      <w:r>
        <w:rPr>
          <w:sz w:val="28"/>
          <w:szCs w:val="28"/>
        </w:rPr>
        <w:t xml:space="preserve">     Методист по инновациям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proofErr w:type="spellStart"/>
      <w:r>
        <w:rPr>
          <w:sz w:val="28"/>
          <w:szCs w:val="28"/>
        </w:rPr>
        <w:t>Раманаускайте</w:t>
      </w:r>
      <w:proofErr w:type="spellEnd"/>
      <w:r>
        <w:rPr>
          <w:sz w:val="28"/>
          <w:szCs w:val="28"/>
        </w:rPr>
        <w:t xml:space="preserve"> Э. А.</w:t>
      </w:r>
      <w:r>
        <w:rPr>
          <w:b/>
        </w:rPr>
        <w:t xml:space="preserve"> </w:t>
      </w:r>
    </w:p>
    <w:p w:rsidR="00696347" w:rsidRDefault="00696347" w:rsidP="00696347">
      <w:pPr>
        <w:ind w:left="360"/>
        <w:rPr>
          <w:b/>
        </w:rPr>
      </w:pPr>
    </w:p>
    <w:p w:rsidR="00696347" w:rsidRDefault="00696347" w:rsidP="00696347">
      <w:pPr>
        <w:ind w:left="1276"/>
        <w:rPr>
          <w:sz w:val="28"/>
          <w:szCs w:val="28"/>
        </w:rPr>
      </w:pPr>
    </w:p>
    <w:p w:rsidR="00696347" w:rsidRPr="00274872" w:rsidRDefault="00696347" w:rsidP="00696347">
      <w:pPr>
        <w:pStyle w:val="a3"/>
        <w:spacing w:after="0" w:line="240" w:lineRule="auto"/>
        <w:ind w:left="2498"/>
        <w:jc w:val="both"/>
        <w:rPr>
          <w:rFonts w:ascii="Times New Roman" w:hAnsi="Times New Roman"/>
          <w:sz w:val="28"/>
          <w:szCs w:val="28"/>
        </w:rPr>
      </w:pPr>
    </w:p>
    <w:p w:rsidR="000572DF" w:rsidRDefault="000572DF"/>
    <w:sectPr w:rsidR="00057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91945"/>
    <w:multiLevelType w:val="hybridMultilevel"/>
    <w:tmpl w:val="43D837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C624A0"/>
    <w:multiLevelType w:val="hybridMultilevel"/>
    <w:tmpl w:val="AC1AFEB4"/>
    <w:lvl w:ilvl="0" w:tplc="E22A1E8E">
      <w:start w:val="1"/>
      <w:numFmt w:val="decimal"/>
      <w:lvlText w:val="%1."/>
      <w:lvlJc w:val="left"/>
      <w:pPr>
        <w:ind w:left="16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6" w:hanging="360"/>
      </w:pPr>
    </w:lvl>
    <w:lvl w:ilvl="2" w:tplc="0419001B" w:tentative="1">
      <w:start w:val="1"/>
      <w:numFmt w:val="lowerRoman"/>
      <w:lvlText w:val="%3."/>
      <w:lvlJc w:val="right"/>
      <w:pPr>
        <w:ind w:left="3136" w:hanging="180"/>
      </w:pPr>
    </w:lvl>
    <w:lvl w:ilvl="3" w:tplc="0419000F" w:tentative="1">
      <w:start w:val="1"/>
      <w:numFmt w:val="decimal"/>
      <w:lvlText w:val="%4."/>
      <w:lvlJc w:val="left"/>
      <w:pPr>
        <w:ind w:left="3856" w:hanging="360"/>
      </w:pPr>
    </w:lvl>
    <w:lvl w:ilvl="4" w:tplc="04190019" w:tentative="1">
      <w:start w:val="1"/>
      <w:numFmt w:val="lowerLetter"/>
      <w:lvlText w:val="%5."/>
      <w:lvlJc w:val="left"/>
      <w:pPr>
        <w:ind w:left="4576" w:hanging="360"/>
      </w:pPr>
    </w:lvl>
    <w:lvl w:ilvl="5" w:tplc="0419001B" w:tentative="1">
      <w:start w:val="1"/>
      <w:numFmt w:val="lowerRoman"/>
      <w:lvlText w:val="%6."/>
      <w:lvlJc w:val="right"/>
      <w:pPr>
        <w:ind w:left="5296" w:hanging="180"/>
      </w:pPr>
    </w:lvl>
    <w:lvl w:ilvl="6" w:tplc="0419000F" w:tentative="1">
      <w:start w:val="1"/>
      <w:numFmt w:val="decimal"/>
      <w:lvlText w:val="%7."/>
      <w:lvlJc w:val="left"/>
      <w:pPr>
        <w:ind w:left="6016" w:hanging="360"/>
      </w:pPr>
    </w:lvl>
    <w:lvl w:ilvl="7" w:tplc="04190019" w:tentative="1">
      <w:start w:val="1"/>
      <w:numFmt w:val="lowerLetter"/>
      <w:lvlText w:val="%8."/>
      <w:lvlJc w:val="left"/>
      <w:pPr>
        <w:ind w:left="6736" w:hanging="360"/>
      </w:pPr>
    </w:lvl>
    <w:lvl w:ilvl="8" w:tplc="0419001B" w:tentative="1">
      <w:start w:val="1"/>
      <w:numFmt w:val="lowerRoman"/>
      <w:lvlText w:val="%9."/>
      <w:lvlJc w:val="right"/>
      <w:pPr>
        <w:ind w:left="7456" w:hanging="180"/>
      </w:pPr>
    </w:lvl>
  </w:abstractNum>
  <w:abstractNum w:abstractNumId="2">
    <w:nsid w:val="13B11821"/>
    <w:multiLevelType w:val="hybridMultilevel"/>
    <w:tmpl w:val="B3A8C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B4C23"/>
    <w:multiLevelType w:val="hybridMultilevel"/>
    <w:tmpl w:val="3D925DEE"/>
    <w:lvl w:ilvl="0" w:tplc="675A4D8A">
      <w:start w:val="1"/>
      <w:numFmt w:val="decimal"/>
      <w:lvlText w:val="%1."/>
      <w:lvlJc w:val="left"/>
      <w:pPr>
        <w:ind w:left="22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4">
    <w:nsid w:val="53442180"/>
    <w:multiLevelType w:val="hybridMultilevel"/>
    <w:tmpl w:val="FA90137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>
    <w:nsid w:val="689316D4"/>
    <w:multiLevelType w:val="hybridMultilevel"/>
    <w:tmpl w:val="FB2C632E"/>
    <w:lvl w:ilvl="0" w:tplc="002624F4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6A2719F9"/>
    <w:multiLevelType w:val="hybridMultilevel"/>
    <w:tmpl w:val="2C70499A"/>
    <w:lvl w:ilvl="0" w:tplc="F30A8D4C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6FD50775"/>
    <w:multiLevelType w:val="hybridMultilevel"/>
    <w:tmpl w:val="03E83016"/>
    <w:lvl w:ilvl="0" w:tplc="8ED0603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76FE2E55"/>
    <w:multiLevelType w:val="hybridMultilevel"/>
    <w:tmpl w:val="CBC858AE"/>
    <w:lvl w:ilvl="0" w:tplc="867E23AC">
      <w:start w:val="1"/>
      <w:numFmt w:val="decimal"/>
      <w:lvlText w:val="%1."/>
      <w:lvlJc w:val="left"/>
      <w:pPr>
        <w:ind w:left="205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776" w:hanging="360"/>
      </w:pPr>
    </w:lvl>
    <w:lvl w:ilvl="2" w:tplc="0419001B" w:tentative="1">
      <w:start w:val="1"/>
      <w:numFmt w:val="lowerRoman"/>
      <w:lvlText w:val="%3."/>
      <w:lvlJc w:val="right"/>
      <w:pPr>
        <w:ind w:left="3496" w:hanging="180"/>
      </w:pPr>
    </w:lvl>
    <w:lvl w:ilvl="3" w:tplc="0419000F" w:tentative="1">
      <w:start w:val="1"/>
      <w:numFmt w:val="decimal"/>
      <w:lvlText w:val="%4."/>
      <w:lvlJc w:val="left"/>
      <w:pPr>
        <w:ind w:left="4216" w:hanging="360"/>
      </w:pPr>
    </w:lvl>
    <w:lvl w:ilvl="4" w:tplc="04190019" w:tentative="1">
      <w:start w:val="1"/>
      <w:numFmt w:val="lowerLetter"/>
      <w:lvlText w:val="%5."/>
      <w:lvlJc w:val="left"/>
      <w:pPr>
        <w:ind w:left="4936" w:hanging="360"/>
      </w:pPr>
    </w:lvl>
    <w:lvl w:ilvl="5" w:tplc="0419001B" w:tentative="1">
      <w:start w:val="1"/>
      <w:numFmt w:val="lowerRoman"/>
      <w:lvlText w:val="%6."/>
      <w:lvlJc w:val="right"/>
      <w:pPr>
        <w:ind w:left="5656" w:hanging="180"/>
      </w:pPr>
    </w:lvl>
    <w:lvl w:ilvl="6" w:tplc="0419000F" w:tentative="1">
      <w:start w:val="1"/>
      <w:numFmt w:val="decimal"/>
      <w:lvlText w:val="%7."/>
      <w:lvlJc w:val="left"/>
      <w:pPr>
        <w:ind w:left="6376" w:hanging="360"/>
      </w:pPr>
    </w:lvl>
    <w:lvl w:ilvl="7" w:tplc="04190019" w:tentative="1">
      <w:start w:val="1"/>
      <w:numFmt w:val="lowerLetter"/>
      <w:lvlText w:val="%8."/>
      <w:lvlJc w:val="left"/>
      <w:pPr>
        <w:ind w:left="7096" w:hanging="360"/>
      </w:pPr>
    </w:lvl>
    <w:lvl w:ilvl="8" w:tplc="0419001B" w:tentative="1">
      <w:start w:val="1"/>
      <w:numFmt w:val="lowerRoman"/>
      <w:lvlText w:val="%9."/>
      <w:lvlJc w:val="right"/>
      <w:pPr>
        <w:ind w:left="7816" w:hanging="180"/>
      </w:pPr>
    </w:lvl>
  </w:abstractNum>
  <w:abstractNum w:abstractNumId="9">
    <w:nsid w:val="7995102B"/>
    <w:multiLevelType w:val="hybridMultilevel"/>
    <w:tmpl w:val="DD3A83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F832298"/>
    <w:multiLevelType w:val="hybridMultilevel"/>
    <w:tmpl w:val="7EC6F0C8"/>
    <w:lvl w:ilvl="0" w:tplc="3066FE4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1">
    <w:nsid w:val="7FDA3372"/>
    <w:multiLevelType w:val="hybridMultilevel"/>
    <w:tmpl w:val="C0308966"/>
    <w:lvl w:ilvl="0" w:tplc="A75047D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6"/>
  </w:num>
  <w:num w:numId="7">
    <w:abstractNumId w:val="7"/>
  </w:num>
  <w:num w:numId="8">
    <w:abstractNumId w:val="3"/>
  </w:num>
  <w:num w:numId="9">
    <w:abstractNumId w:val="1"/>
  </w:num>
  <w:num w:numId="10">
    <w:abstractNumId w:val="8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1"/>
    <w:rsid w:val="000572DF"/>
    <w:rsid w:val="00696347"/>
    <w:rsid w:val="006D4251"/>
    <w:rsid w:val="0093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34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1458</Words>
  <Characters>8312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2012-08-14T09:10:00Z</dcterms:created>
  <dcterms:modified xsi:type="dcterms:W3CDTF">2012-08-14T09:22:00Z</dcterms:modified>
</cp:coreProperties>
</file>