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F3" w:rsidRPr="00533106" w:rsidRDefault="004504C3" w:rsidP="00995872">
      <w:pPr>
        <w:tabs>
          <w:tab w:val="left" w:pos="-851"/>
        </w:tabs>
        <w:spacing w:after="240" w:line="240" w:lineRule="auto"/>
        <w:ind w:lef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  идеомоторной тренировки </w:t>
      </w:r>
      <w:r w:rsidR="00D036F3" w:rsidRPr="00533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баскетболе.</w:t>
      </w:r>
    </w:p>
    <w:p w:rsidR="00533106" w:rsidRPr="00533106" w:rsidRDefault="00533106" w:rsidP="005B39DB">
      <w:pPr>
        <w:tabs>
          <w:tab w:val="left" w:pos="-567"/>
        </w:tabs>
        <w:spacing w:after="240" w:line="240" w:lineRule="auto"/>
        <w:ind w:left="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физической культуры КШДС № 33.</w:t>
      </w:r>
    </w:p>
    <w:p w:rsidR="00533106" w:rsidRDefault="00533106" w:rsidP="005B39DB">
      <w:pPr>
        <w:pStyle w:val="a4"/>
        <w:tabs>
          <w:tab w:val="left" w:pos="-567"/>
        </w:tabs>
        <w:spacing w:before="150" w:after="150" w:line="240" w:lineRule="auto"/>
        <w:ind w:left="284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Алиев. В.Т.    </w:t>
      </w:r>
    </w:p>
    <w:p w:rsidR="0022354C" w:rsidRPr="006B61EA" w:rsidRDefault="005607E5" w:rsidP="0070227B">
      <w:pPr>
        <w:tabs>
          <w:tab w:val="left" w:pos="-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идеомоторной тренировки</w:t>
      </w:r>
      <w:r w:rsidR="00E72FDE" w:rsidRPr="00C65047">
        <w:rPr>
          <w:rFonts w:ascii="Times New Roman" w:hAnsi="Times New Roman" w:cs="Times New Roman"/>
          <w:sz w:val="28"/>
          <w:szCs w:val="28"/>
        </w:rPr>
        <w:t xml:space="preserve"> </w:t>
      </w:r>
      <w:r w:rsidR="00CE7246" w:rsidRPr="00C65047">
        <w:rPr>
          <w:rStyle w:val="apple-style-span"/>
          <w:rFonts w:ascii="Times New Roman" w:hAnsi="Times New Roman" w:cs="Times New Roman"/>
          <w:sz w:val="28"/>
          <w:szCs w:val="28"/>
        </w:rPr>
        <w:t>хорошая помощь в освоении и совершенствовании сложно</w:t>
      </w:r>
      <w:r w:rsidR="002E36CB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="00CE7246" w:rsidRPr="00C65047">
        <w:rPr>
          <w:rStyle w:val="apple-style-span"/>
          <w:rFonts w:ascii="Times New Roman" w:hAnsi="Times New Roman" w:cs="Times New Roman"/>
          <w:sz w:val="28"/>
          <w:szCs w:val="28"/>
        </w:rPr>
        <w:t>координационных движений</w:t>
      </w:r>
      <w:r w:rsidR="00EF5975">
        <w:rPr>
          <w:rStyle w:val="apple-style-span"/>
          <w:rFonts w:ascii="Times New Roman" w:hAnsi="Times New Roman" w:cs="Times New Roman"/>
          <w:sz w:val="28"/>
          <w:szCs w:val="28"/>
        </w:rPr>
        <w:t xml:space="preserve"> в баскетболе</w:t>
      </w:r>
      <w:r w:rsidR="00CE7246" w:rsidRPr="00C65047">
        <w:rPr>
          <w:rStyle w:val="apple-style-span"/>
          <w:rFonts w:ascii="Times New Roman" w:hAnsi="Times New Roman" w:cs="Times New Roman"/>
          <w:sz w:val="28"/>
          <w:szCs w:val="28"/>
        </w:rPr>
        <w:t xml:space="preserve">, это </w:t>
      </w:r>
      <w:r w:rsidR="00E72FDE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процесс, который в виде мысленного представления движения</w:t>
      </w:r>
      <w:r w:rsidR="00457242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или, гов</w:t>
      </w:r>
      <w:r w:rsidR="00E72FDE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 другими словами, в виде идеи, родившиеся в сознании, затем реализуемая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моторик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="005B3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57242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реальном</w:t>
      </w:r>
      <w:r w:rsidR="00CE7246" w:rsidRPr="00C65047">
        <w:rPr>
          <w:rStyle w:val="apple-style-span"/>
          <w:rFonts w:ascii="Times New Roman" w:hAnsi="Times New Roman" w:cs="Times New Roman"/>
          <w:sz w:val="28"/>
          <w:szCs w:val="28"/>
        </w:rPr>
        <w:t xml:space="preserve"> выполнением бросков или их отдельных элементов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)</w:t>
      </w:r>
      <w:r w:rsidR="00CE7246" w:rsidRPr="00C65047">
        <w:rPr>
          <w:rStyle w:val="apple-style-span"/>
          <w:rFonts w:ascii="Times New Roman" w:hAnsi="Times New Roman" w:cs="Times New Roman"/>
          <w:sz w:val="28"/>
          <w:szCs w:val="28"/>
        </w:rPr>
        <w:t>.</w:t>
      </w:r>
      <w:r w:rsidRPr="006B61EA">
        <w:rPr>
          <w:rStyle w:val="apple-style-span"/>
          <w:rFonts w:ascii="Times New Roman" w:hAnsi="Times New Roman" w:cs="Times New Roman"/>
          <w:sz w:val="28"/>
          <w:szCs w:val="28"/>
        </w:rPr>
        <w:t>П</w:t>
      </w:r>
      <w:r w:rsidR="00CE7246" w:rsidRPr="006B61EA">
        <w:rPr>
          <w:rStyle w:val="apple-style-span"/>
          <w:rFonts w:ascii="Times New Roman" w:hAnsi="Times New Roman" w:cs="Times New Roman"/>
          <w:sz w:val="28"/>
          <w:szCs w:val="28"/>
        </w:rPr>
        <w:t xml:space="preserve">одключать идеомоторную тренировку лучше, когда </w:t>
      </w:r>
      <w:r w:rsidR="000E34B7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 выполнение любого движения «становится», стабильно прочным  в сознании был, изначально заложен правильный мысленный образ нужного движения, которое затем путем многократных и аккуратных повторений стало выполняться автоматически и всегда хорошо.</w:t>
      </w:r>
      <w:r w:rsidR="006E3784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разучивать новый элемент техники, надо представлять его исполнение в замедленном темпе, что позволит точнее представить все тонкости изучаемого движения и вовремя отсеет возможные ошибки. При овладении новым техническим элементом мысленно представлять его лучше в той позе, которая наиболее близка к реальному положению тела в момент выполнения этого элемента.</w:t>
      </w:r>
      <w:r w:rsidR="0090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139" w:rsidRPr="006B61EA">
        <w:rPr>
          <w:rFonts w:ascii="Times New Roman" w:hAnsi="Times New Roman" w:cs="Times New Roman"/>
          <w:sz w:val="28"/>
          <w:szCs w:val="28"/>
        </w:rPr>
        <w:t>Э</w:t>
      </w:r>
      <w:r w:rsidR="00F46FB0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 идеомоторной тренировки</w:t>
      </w:r>
      <w:r w:rsidR="00276139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заметно возрастает, если</w:t>
      </w:r>
      <w:r w:rsidR="00F46FB0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техническое действие </w:t>
      </w:r>
      <w:r w:rsidR="00276139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облекать в точные словесные формулировки. Надо не просто </w:t>
      </w:r>
      <w:r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учащиеся представляли</w:t>
      </w:r>
      <w:r w:rsidR="00276139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или иное движение, а одновременно прогова</w:t>
      </w:r>
      <w:r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ривали</w:t>
      </w:r>
      <w:r w:rsidR="00077FA7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себя или вслух</w:t>
      </w:r>
      <w:r w:rsidR="00077FA7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354C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FA7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</w:t>
      </w:r>
      <w:r w:rsidR="0022354C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</w:t>
      </w:r>
      <w:r w:rsidR="00077FA7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4030B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действий, совершаемых учащимся</w:t>
      </w:r>
      <w:r w:rsidR="0022354C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играют роль закрепляющего фактора. Словесные обозначения элементов действий объединяются в словесную формулу действия.</w:t>
      </w:r>
      <w:r w:rsidR="00077FA7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19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иведу</w:t>
      </w:r>
      <w:r w:rsidR="00077FA7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 такой </w:t>
      </w:r>
      <w:r w:rsidR="0022354C" w:rsidRPr="006B61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формулы, используемой при отработке броска одной рукой в прыжке:</w:t>
      </w:r>
    </w:p>
    <w:p w:rsidR="0022354C" w:rsidRPr="00C65047" w:rsidRDefault="0022354C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533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положение.</w:t>
      </w:r>
    </w:p>
    <w:p w:rsidR="0022354C" w:rsidRPr="00C65047" w:rsidRDefault="0022354C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1.Мяч располагается близко к телу.</w:t>
      </w:r>
    </w:p>
    <w:p w:rsidR="0022354C" w:rsidRPr="00C65047" w:rsidRDefault="0022354C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 подъеме вверх мяч проходит перед лицом.</w:t>
      </w:r>
    </w:p>
    <w:p w:rsidR="0022354C" w:rsidRPr="00C65047" w:rsidRDefault="0022354C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3.Перед началом движения мяч располагается перед грудью в центре тела.</w:t>
      </w:r>
    </w:p>
    <w:p w:rsidR="0022354C" w:rsidRPr="00C65047" w:rsidRDefault="0022354C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4.Локти удобно опущены по сторонам.</w:t>
      </w:r>
    </w:p>
    <w:p w:rsidR="0022354C" w:rsidRPr="00C65047" w:rsidRDefault="0022354C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5.Части тела не отклоняться по вертикали.</w:t>
      </w:r>
    </w:p>
    <w:p w:rsidR="0022354C" w:rsidRPr="00C65047" w:rsidRDefault="0022354C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6.Перед началом отталкивания ноги в коленях согнуты</w:t>
      </w:r>
      <w:proofErr w:type="gramStart"/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C781D" w:rsidRPr="00C65047" w:rsidRDefault="009015A8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2354C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.Ноги  расставлены на ширине плеч. Ступни ног параллельно.</w:t>
      </w:r>
    </w:p>
    <w:p w:rsidR="00320421" w:rsidRPr="00533106" w:rsidRDefault="00BC781D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533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движением предплечья вперед.</w:t>
      </w:r>
    </w:p>
    <w:p w:rsidR="00320421" w:rsidRPr="00C65047" w:rsidRDefault="009015A8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781D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.Кисть поддерживающей руки располагается сбоку.</w:t>
      </w:r>
    </w:p>
    <w:p w:rsidR="00320421" w:rsidRPr="00C65047" w:rsidRDefault="009015A8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781D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.Перед выпуском мяча пальцы поддерживаю</w:t>
      </w:r>
      <w:r w:rsidR="00320421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руки направлены вверх.</w:t>
      </w:r>
    </w:p>
    <w:p w:rsidR="00243486" w:rsidRPr="00C65047" w:rsidRDefault="009015A8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781D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Кисть поддерживающей руки</w:t>
      </w:r>
      <w:r w:rsidR="00243486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BC781D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отклоняться в сторону.</w:t>
      </w:r>
    </w:p>
    <w:p w:rsidR="00243486" w:rsidRPr="00C65047" w:rsidRDefault="009015A8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2426A9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.Все звенья бросающей руки располагаются на одной линии, не отклоняющейся далеко от вертикали.</w:t>
      </w:r>
    </w:p>
    <w:p w:rsidR="00243486" w:rsidRPr="00C65047" w:rsidRDefault="009015A8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20421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.Все звенья находятся на линии вертикали.</w:t>
      </w:r>
    </w:p>
    <w:p w:rsidR="00243486" w:rsidRPr="00C65047" w:rsidRDefault="009015A8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20421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.Ноги полностью выпрямлены.</w:t>
      </w:r>
    </w:p>
    <w:p w:rsidR="009F1F80" w:rsidRPr="00C65047" w:rsidRDefault="009015A8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43486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.Носки ступней ног</w:t>
      </w:r>
      <w:r w:rsidR="00320421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опущены вниз.</w:t>
      </w:r>
    </w:p>
    <w:p w:rsidR="009F1F80" w:rsidRPr="00533106" w:rsidRDefault="00243486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BD744F" w:rsidRPr="00533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выпуске мяча.</w:t>
      </w:r>
    </w:p>
    <w:p w:rsidR="009F1F80" w:rsidRPr="00C65047" w:rsidRDefault="00BD744F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1.Бросающая рука вытянута в направлении корзины.</w:t>
      </w:r>
    </w:p>
    <w:p w:rsidR="009F1F80" w:rsidRPr="00C65047" w:rsidRDefault="00BD744F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2.Мяч выпускается через указательный палец.</w:t>
      </w:r>
    </w:p>
    <w:p w:rsidR="009F1F80" w:rsidRPr="00C65047" w:rsidRDefault="00BD744F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3.После выпуска мяча пальцы бросающей руки направлены вниз.</w:t>
      </w:r>
    </w:p>
    <w:p w:rsidR="009F1F80" w:rsidRPr="00C65047" w:rsidRDefault="00BD744F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4.Пальцы поддерживающей руки при выпуске чуть отклоняются в стороны.</w:t>
      </w:r>
    </w:p>
    <w:p w:rsidR="009F1F80" w:rsidRPr="00C65047" w:rsidRDefault="00BD744F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5.Локоть бросающей руки не должен от</w:t>
      </w:r>
      <w:r w:rsidR="009F1F80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клоняться от линии броска.</w:t>
      </w:r>
    </w:p>
    <w:p w:rsidR="009F1F80" w:rsidRPr="00C65047" w:rsidRDefault="009015A8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1F80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.Ноги полностью выпрямлены.</w:t>
      </w:r>
    </w:p>
    <w:p w:rsidR="009F1F80" w:rsidRPr="00C65047" w:rsidRDefault="009015A8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F1F80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.Носки ног должны быть опущены вниз.</w:t>
      </w:r>
    </w:p>
    <w:p w:rsidR="009F1F80" w:rsidRPr="00C65047" w:rsidRDefault="0022354C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Первоначальные словесные формулы по мере вырабатывания автоматизмов довольно быстро сокращаются, а словесные обозначения объединяются в блоки. В прим</w:t>
      </w:r>
      <w:r w:rsidR="009015A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ере, приведенном ниже вместо 21</w:t>
      </w:r>
      <w:r w:rsidR="009F1F80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словесных обозначений эле</w:t>
      </w:r>
      <w:r w:rsidR="009F1F80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ментов действий баскетболист при </w:t>
      </w:r>
      <w:r w:rsidR="0024030B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броске</w:t>
      </w:r>
      <w:r w:rsidR="009F1F80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р</w:t>
      </w:r>
      <w:r w:rsidR="00C61DA7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укой в прыжке, использовал уже 8</w:t>
      </w:r>
      <w:r w:rsidR="009F1F80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318F" w:rsidRPr="00533106" w:rsidRDefault="0034318F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533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положение.</w:t>
      </w:r>
    </w:p>
    <w:p w:rsidR="0034318F" w:rsidRPr="00C65047" w:rsidRDefault="009F1F80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2354C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Уверенная стойка.</w:t>
      </w:r>
    </w:p>
    <w:p w:rsidR="0034318F" w:rsidRPr="00C65047" w:rsidRDefault="0034318F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2.Мяч располагается перед грудью в центре тела.</w:t>
      </w:r>
    </w:p>
    <w:p w:rsidR="0034318F" w:rsidRPr="00533106" w:rsidRDefault="0034318F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533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движением предплечья вперед.</w:t>
      </w:r>
    </w:p>
    <w:p w:rsidR="0034318F" w:rsidRPr="00C65047" w:rsidRDefault="00C61DA7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318F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.Пальцы поддерживающей руки направлены вверх.</w:t>
      </w:r>
    </w:p>
    <w:p w:rsidR="0034318F" w:rsidRPr="00C65047" w:rsidRDefault="00C61DA7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318F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.Все звенья находятся на линии вертикали.</w:t>
      </w:r>
    </w:p>
    <w:p w:rsidR="00C61DA7" w:rsidRPr="00C65047" w:rsidRDefault="00C61DA7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318F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.Ноги полностью выпрямлены.</w:t>
      </w:r>
    </w:p>
    <w:p w:rsidR="00C61DA7" w:rsidRPr="00533106" w:rsidRDefault="0034318F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533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выпуске мяча.</w:t>
      </w:r>
    </w:p>
    <w:p w:rsidR="00C61DA7" w:rsidRPr="00C65047" w:rsidRDefault="00C61DA7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1.Четкий выпуск мяча.</w:t>
      </w:r>
    </w:p>
    <w:p w:rsidR="00C61DA7" w:rsidRPr="00C65047" w:rsidRDefault="00C61DA7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2.Мяч выпускается через указательный палец.</w:t>
      </w:r>
    </w:p>
    <w:p w:rsidR="00C65047" w:rsidRPr="00C65047" w:rsidRDefault="00C61DA7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3.После выпуска мяча пальцы бросающей руки направлены вниз.</w:t>
      </w:r>
    </w:p>
    <w:p w:rsidR="002E2D65" w:rsidRPr="00C65047" w:rsidRDefault="004504C3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</w:t>
      </w:r>
      <w:r w:rsidR="00C61DA7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учащимся </w:t>
      </w: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объяснить, что н</w:t>
      </w:r>
      <w:r w:rsidR="00F46FB0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еправильно думать о конечном результате непосредстве</w:t>
      </w: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 перед выполнением действия</w:t>
      </w:r>
      <w:r w:rsidR="00F46FB0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одна из довольно распространенных ошибок. Когда в сознании доминирующее положение занимает забота о результате, она вытесняет самое главное — представление о том, как достичь этого результата. Вот и выхо</w:t>
      </w:r>
      <w:r w:rsidR="0007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дит, что, например, учащиеся </w:t>
      </w:r>
      <w:r w:rsidR="00F46FB0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думает о том, что ему необходимо попасть в кольцо, эта мысль начинает мешать точным представлениям о тех технических элементах, без выполнения которых попасть в кольцо очень сложно. «Перестарался, очень хотел», — говорят в таких случаях, забывая о том, что для достижения желаемого результата надо думать не о нем, а опираться на</w:t>
      </w:r>
      <w:r w:rsidR="006E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мысленные образы тех действий, </w:t>
      </w:r>
      <w:r w:rsidR="00F46FB0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ведут к этому результату.</w:t>
      </w:r>
    </w:p>
    <w:p w:rsidR="006B61EA" w:rsidRDefault="00CC1B0F" w:rsidP="0070227B">
      <w:pPr>
        <w:tabs>
          <w:tab w:val="left" w:pos="-567"/>
        </w:tabs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налом применения данного метода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на базе школы был</w:t>
      </w:r>
      <w:r w:rsidR="00196BC7">
        <w:rPr>
          <w:rFonts w:ascii="Times New Roman" w:hAnsi="Times New Roman" w:cs="Times New Roman"/>
          <w:sz w:val="28"/>
          <w:szCs w:val="28"/>
        </w:rPr>
        <w:t xml:space="preserve"> проведен эксперимент, в нем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учащиеся 5и 6 классов. Которые были разделены на две группы:  контрольную 5А,6А и экспериментальную 5Б,5В,6Б,6В класс. </w:t>
      </w:r>
      <w:r w:rsidRPr="00E52C00">
        <w:rPr>
          <w:rFonts w:ascii="Times New Roman" w:hAnsi="Times New Roman" w:cs="Times New Roman"/>
          <w:color w:val="000000"/>
          <w:sz w:val="28"/>
          <w:szCs w:val="28"/>
        </w:rPr>
        <w:t xml:space="preserve">На этапе начального изучения </w:t>
      </w:r>
      <w:r w:rsidRPr="00E52C00">
        <w:rPr>
          <w:rFonts w:ascii="Times New Roman" w:hAnsi="Times New Roman" w:cs="Times New Roman"/>
          <w:color w:val="000000"/>
          <w:sz w:val="28"/>
          <w:szCs w:val="28"/>
        </w:rPr>
        <w:lastRenderedPageBreak/>
        <w:t>штрафного броска, была выявлена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динамика</w:t>
      </w:r>
      <w:r w:rsidRPr="00E52C00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показателей тестирования в экспериментальной и контрольной группе. Исходный показатель при десяти штрафных  бросках составили в среднем в 5 классах 3 попадания, в 6 классах 4. После проведенного эксперимента результативность повысилась в экспериментальной группе 5 классов до 5 попаданий, в 6 классах до 6.  </w:t>
      </w:r>
      <w:r w:rsidRPr="00E52C00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Испытуемые экспериментальной группы</w:t>
      </w:r>
      <w:r w:rsidR="006B61E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,</w:t>
      </w:r>
      <w:r w:rsidRPr="00E52C00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превзошли испытуемых контрольной группы</w:t>
      </w:r>
      <w:r w:rsidR="006B61E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в среднем на 20%. </w:t>
      </w:r>
    </w:p>
    <w:p w:rsidR="006B61EA" w:rsidRDefault="006B61EA" w:rsidP="0070227B">
      <w:pPr>
        <w:tabs>
          <w:tab w:val="left" w:pos="-567"/>
        </w:tabs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06390" cy="1441958"/>
            <wp:effectExtent l="19050" t="0" r="22860" b="5842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15A8" w:rsidRDefault="007B1313" w:rsidP="0070227B">
      <w:pPr>
        <w:tabs>
          <w:tab w:val="left" w:pos="-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="00CC1B0F" w:rsidRPr="00CC1B0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1B0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="00CC1B0F" w:rsidRPr="00E52C00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нализ полученных результатов дают основание утверждать,</w:t>
      </w:r>
      <w:r w:rsidR="006B61EA">
        <w:rPr>
          <w:rFonts w:ascii="Times New Roman" w:hAnsi="Times New Roman" w:cs="Times New Roman"/>
          <w:sz w:val="28"/>
          <w:szCs w:val="28"/>
        </w:rPr>
        <w:t xml:space="preserve"> </w:t>
      </w: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идеомоторная тренир</w:t>
      </w:r>
      <w:r w:rsidRPr="00C65047">
        <w:rPr>
          <w:rFonts w:ascii="Times New Roman" w:hAnsi="Times New Roman" w:cs="Times New Roman"/>
          <w:sz w:val="28"/>
          <w:szCs w:val="28"/>
        </w:rPr>
        <w:t xml:space="preserve">овка, или мысленная репетиция, </w:t>
      </w: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полноценный метод, который </w:t>
      </w:r>
      <w:r w:rsidRPr="00C65047">
        <w:rPr>
          <w:rFonts w:ascii="Times New Roman" w:hAnsi="Times New Roman" w:cs="Times New Roman"/>
          <w:sz w:val="28"/>
          <w:szCs w:val="28"/>
        </w:rPr>
        <w:t>эффективен на</w:t>
      </w:r>
      <w:bookmarkStart w:id="0" w:name="_GoBack"/>
      <w:bookmarkEnd w:id="0"/>
      <w:r w:rsidRPr="00C65047">
        <w:rPr>
          <w:rFonts w:ascii="Times New Roman" w:hAnsi="Times New Roman" w:cs="Times New Roman"/>
          <w:sz w:val="28"/>
          <w:szCs w:val="28"/>
        </w:rPr>
        <w:t xml:space="preserve"> ранних стадиях освоения навыка</w:t>
      </w:r>
      <w:r w:rsidR="00B76441">
        <w:rPr>
          <w:rFonts w:ascii="Times New Roman" w:hAnsi="Times New Roman" w:cs="Times New Roman"/>
          <w:sz w:val="28"/>
          <w:szCs w:val="28"/>
        </w:rPr>
        <w:t xml:space="preserve"> </w:t>
      </w:r>
      <w:r w:rsidR="002E2D65">
        <w:rPr>
          <w:rFonts w:ascii="Times New Roman" w:hAnsi="Times New Roman" w:cs="Times New Roman"/>
          <w:sz w:val="28"/>
          <w:szCs w:val="28"/>
        </w:rPr>
        <w:t>(с 5 класса)</w:t>
      </w:r>
      <w:r w:rsidR="00B8375A" w:rsidRPr="00C65047">
        <w:rPr>
          <w:rFonts w:ascii="Times New Roman" w:hAnsi="Times New Roman" w:cs="Times New Roman"/>
          <w:sz w:val="28"/>
          <w:szCs w:val="28"/>
        </w:rPr>
        <w:t xml:space="preserve"> и</w:t>
      </w:r>
      <w:r w:rsidRPr="00C65047">
        <w:rPr>
          <w:rFonts w:ascii="Times New Roman" w:hAnsi="Times New Roman" w:cs="Times New Roman"/>
          <w:sz w:val="28"/>
          <w:szCs w:val="28"/>
        </w:rPr>
        <w:t xml:space="preserve"> </w:t>
      </w: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комплексе с другими тренировками</w:t>
      </w:r>
      <w:r w:rsidRPr="00C65047">
        <w:rPr>
          <w:rFonts w:ascii="Times New Roman" w:hAnsi="Times New Roman" w:cs="Times New Roman"/>
          <w:sz w:val="28"/>
          <w:szCs w:val="28"/>
        </w:rPr>
        <w:t xml:space="preserve"> дает больший эффект</w:t>
      </w:r>
      <w:r w:rsidR="009D411D">
        <w:rPr>
          <w:rFonts w:ascii="Times New Roman" w:hAnsi="Times New Roman" w:cs="Times New Roman"/>
          <w:sz w:val="28"/>
          <w:szCs w:val="28"/>
        </w:rPr>
        <w:t xml:space="preserve"> в обучении</w:t>
      </w:r>
      <w:r w:rsidRPr="00C65047">
        <w:rPr>
          <w:rFonts w:ascii="Times New Roman" w:hAnsi="Times New Roman" w:cs="Times New Roman"/>
          <w:sz w:val="28"/>
          <w:szCs w:val="28"/>
        </w:rPr>
        <w:t>, чем одна только физическая подготовка</w:t>
      </w:r>
      <w:r w:rsidR="00CC1B0F">
        <w:rPr>
          <w:rFonts w:ascii="Times New Roman" w:hAnsi="Times New Roman" w:cs="Times New Roman"/>
          <w:sz w:val="28"/>
          <w:szCs w:val="28"/>
        </w:rPr>
        <w:t>,</w:t>
      </w:r>
      <w:r w:rsidR="00EF5975" w:rsidRPr="00EF5975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="00EF5975" w:rsidRPr="00C65047">
        <w:rPr>
          <w:rStyle w:val="apple-style-span"/>
          <w:rFonts w:ascii="Times New Roman" w:hAnsi="Times New Roman" w:cs="Times New Roman"/>
          <w:sz w:val="28"/>
          <w:szCs w:val="28"/>
        </w:rPr>
        <w:t>навыки осваиваются быстрее и в более правильном виде.</w:t>
      </w:r>
      <w:r w:rsidR="00EF5975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применение не нуждается в материальных расходах, им довольно просто овладеть и он дает возможность поднять</w:t>
      </w:r>
      <w:r w:rsidR="00B8375A" w:rsidRPr="00C65047">
        <w:rPr>
          <w:rFonts w:ascii="Times New Roman" w:hAnsi="Times New Roman" w:cs="Times New Roman"/>
          <w:sz w:val="28"/>
          <w:szCs w:val="28"/>
        </w:rPr>
        <w:t>ся</w:t>
      </w:r>
      <w:r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принципиально новую ступень</w:t>
      </w:r>
      <w:r w:rsidR="00B8375A" w:rsidRPr="00C65047">
        <w:rPr>
          <w:rFonts w:ascii="Times New Roman" w:hAnsi="Times New Roman" w:cs="Times New Roman"/>
          <w:sz w:val="28"/>
          <w:szCs w:val="28"/>
        </w:rPr>
        <w:t xml:space="preserve"> в</w:t>
      </w:r>
      <w:r w:rsidR="009D4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учащихся</w:t>
      </w:r>
      <w:r w:rsidR="00B8375A" w:rsidRPr="00C650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52E0">
        <w:rPr>
          <w:rFonts w:ascii="Times New Roman" w:hAnsi="Times New Roman" w:cs="Times New Roman"/>
          <w:sz w:val="28"/>
          <w:szCs w:val="28"/>
        </w:rPr>
        <w:t xml:space="preserve"> </w:t>
      </w:r>
      <w:r w:rsidR="009D411D" w:rsidRPr="00B952E0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Юноши и девушки нашей школы являются</w:t>
      </w:r>
      <w:r w:rsidR="0019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неоднократными </w:t>
      </w:r>
      <w:r w:rsidR="009D411D" w:rsidRPr="00B952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и призерами районных и городских соревнований по баскетболу.</w:t>
      </w:r>
    </w:p>
    <w:p w:rsidR="004C7F32" w:rsidRPr="009015A8" w:rsidRDefault="00DA09B5" w:rsidP="0070227B">
      <w:pPr>
        <w:tabs>
          <w:tab w:val="left" w:pos="-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15A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</w:t>
      </w:r>
      <w:r w:rsidR="004C7F32" w:rsidRPr="009015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4C7F32" w:rsidRPr="004C7F32" w:rsidRDefault="004C7F32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DA09B5" w:rsidRPr="004C7F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Смирнов Б. А., Долгополова Е. В.</w:t>
      </w:r>
      <w:r w:rsidR="00DA09B5" w:rsidRPr="004C7F3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Психология деятельности в экстремальных ситуациях. — Х.: Гуманитарный центр, 2007.</w:t>
      </w:r>
    </w:p>
    <w:p w:rsidR="00D269E5" w:rsidRDefault="004C7F32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="00DA09B5" w:rsidRPr="004C7F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Анохин П. К. </w:t>
      </w:r>
      <w:r w:rsidR="00DA09B5" w:rsidRPr="004C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Очерки по физиологии функциональных систем. </w:t>
      </w:r>
    </w:p>
    <w:p w:rsidR="004C7F32" w:rsidRPr="004C7F32" w:rsidRDefault="009015A8" w:rsidP="0070227B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09B5" w:rsidRPr="004C7F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 А. В. Психическая подготовка в теннисе: Идеомоторная, ментальная, медитативная тренировки. — М., 2005.</w:t>
      </w:r>
    </w:p>
    <w:p w:rsidR="00D269E5" w:rsidRDefault="009015A8" w:rsidP="00D269E5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09B5" w:rsidRPr="004C7F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 А. В. Познай себя, или Ключ к резервам психики. — М., 2004.</w:t>
      </w:r>
    </w:p>
    <w:p w:rsidR="00D269E5" w:rsidRDefault="00D269E5" w:rsidP="00D269E5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26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Найдиффер Р. М. Психология соревнующегося спортсмена. — М., 1979.</w:t>
      </w:r>
    </w:p>
    <w:p w:rsidR="00D269E5" w:rsidRDefault="00D269E5" w:rsidP="00D269E5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D26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Плигин А. А., Герасимов А. В. «Руководство к курсу НЛП-практик. — М., 2000.</w:t>
      </w:r>
    </w:p>
    <w:p w:rsidR="00D269E5" w:rsidRPr="00D269E5" w:rsidRDefault="00D269E5" w:rsidP="00D269E5">
      <w:pPr>
        <w:pStyle w:val="a4"/>
        <w:tabs>
          <w:tab w:val="left" w:pos="-567"/>
        </w:tabs>
        <w:spacing w:before="150"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D26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Худадов Н. А. «Опыт изучения общения партнеров в спортивных группах (командах) единоборцев высокой квалификации»//журнал «Спортивный психолог» — 2003.</w:t>
      </w:r>
    </w:p>
    <w:p w:rsidR="004C7F32" w:rsidRPr="00D269E5" w:rsidRDefault="004C7F32" w:rsidP="00D269E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C7F32" w:rsidRPr="00D269E5" w:rsidSect="00B77CD1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98F"/>
    <w:multiLevelType w:val="multilevel"/>
    <w:tmpl w:val="01BC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53240"/>
    <w:multiLevelType w:val="multilevel"/>
    <w:tmpl w:val="F8A0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D04DA"/>
    <w:multiLevelType w:val="multilevel"/>
    <w:tmpl w:val="AFD6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E0A97"/>
    <w:multiLevelType w:val="multilevel"/>
    <w:tmpl w:val="0070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E84194"/>
    <w:multiLevelType w:val="multilevel"/>
    <w:tmpl w:val="0356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C52F7B"/>
    <w:multiLevelType w:val="multilevel"/>
    <w:tmpl w:val="98CC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AE6D80"/>
    <w:multiLevelType w:val="multilevel"/>
    <w:tmpl w:val="0C824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8044C"/>
    <w:multiLevelType w:val="multilevel"/>
    <w:tmpl w:val="1E82C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8720B3"/>
    <w:multiLevelType w:val="multilevel"/>
    <w:tmpl w:val="C8D4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94629B"/>
    <w:multiLevelType w:val="multilevel"/>
    <w:tmpl w:val="3EE6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0147E1"/>
    <w:multiLevelType w:val="multilevel"/>
    <w:tmpl w:val="70D8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112C2F"/>
    <w:multiLevelType w:val="multilevel"/>
    <w:tmpl w:val="2F86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2B4D21"/>
    <w:multiLevelType w:val="multilevel"/>
    <w:tmpl w:val="723CD8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7F17CB"/>
    <w:multiLevelType w:val="multilevel"/>
    <w:tmpl w:val="F45AA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16909C7"/>
    <w:multiLevelType w:val="multilevel"/>
    <w:tmpl w:val="B1EC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721E97"/>
    <w:multiLevelType w:val="multilevel"/>
    <w:tmpl w:val="9306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FB7F71"/>
    <w:multiLevelType w:val="multilevel"/>
    <w:tmpl w:val="E760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716C87"/>
    <w:multiLevelType w:val="multilevel"/>
    <w:tmpl w:val="8BC2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"/>
  </w:num>
  <w:num w:numId="5">
    <w:abstractNumId w:val="12"/>
  </w:num>
  <w:num w:numId="6">
    <w:abstractNumId w:val="2"/>
  </w:num>
  <w:num w:numId="7">
    <w:abstractNumId w:val="8"/>
  </w:num>
  <w:num w:numId="8">
    <w:abstractNumId w:val="16"/>
  </w:num>
  <w:num w:numId="9">
    <w:abstractNumId w:val="9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4"/>
  </w:num>
  <w:num w:numId="15">
    <w:abstractNumId w:val="7"/>
  </w:num>
  <w:num w:numId="16">
    <w:abstractNumId w:val="5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6F3"/>
    <w:rsid w:val="00077FA7"/>
    <w:rsid w:val="000A6533"/>
    <w:rsid w:val="000C5B88"/>
    <w:rsid w:val="000E34B7"/>
    <w:rsid w:val="000F6818"/>
    <w:rsid w:val="00167D28"/>
    <w:rsid w:val="00196BC7"/>
    <w:rsid w:val="001B75EA"/>
    <w:rsid w:val="00217703"/>
    <w:rsid w:val="0022354C"/>
    <w:rsid w:val="0024030B"/>
    <w:rsid w:val="002426A9"/>
    <w:rsid w:val="00243486"/>
    <w:rsid w:val="00276139"/>
    <w:rsid w:val="002E2D65"/>
    <w:rsid w:val="002E36CB"/>
    <w:rsid w:val="002E7806"/>
    <w:rsid w:val="00310162"/>
    <w:rsid w:val="00320421"/>
    <w:rsid w:val="0034318F"/>
    <w:rsid w:val="00367547"/>
    <w:rsid w:val="003B3A8E"/>
    <w:rsid w:val="003F39EB"/>
    <w:rsid w:val="00405D6B"/>
    <w:rsid w:val="004504C3"/>
    <w:rsid w:val="00457242"/>
    <w:rsid w:val="00457A47"/>
    <w:rsid w:val="00461381"/>
    <w:rsid w:val="004A7AAD"/>
    <w:rsid w:val="004C7F32"/>
    <w:rsid w:val="00533106"/>
    <w:rsid w:val="005607E5"/>
    <w:rsid w:val="005B39DB"/>
    <w:rsid w:val="005E4B61"/>
    <w:rsid w:val="006547A0"/>
    <w:rsid w:val="006B61EA"/>
    <w:rsid w:val="006C6BF9"/>
    <w:rsid w:val="006E3784"/>
    <w:rsid w:val="0070227B"/>
    <w:rsid w:val="00770E29"/>
    <w:rsid w:val="007818CE"/>
    <w:rsid w:val="007B1313"/>
    <w:rsid w:val="009015A8"/>
    <w:rsid w:val="00935187"/>
    <w:rsid w:val="009820CE"/>
    <w:rsid w:val="00995872"/>
    <w:rsid w:val="009D411D"/>
    <w:rsid w:val="009F1F80"/>
    <w:rsid w:val="00A86138"/>
    <w:rsid w:val="00AA4C17"/>
    <w:rsid w:val="00B654E5"/>
    <w:rsid w:val="00B76441"/>
    <w:rsid w:val="00B77CD1"/>
    <w:rsid w:val="00B8375A"/>
    <w:rsid w:val="00B952E0"/>
    <w:rsid w:val="00BC781D"/>
    <w:rsid w:val="00BD744F"/>
    <w:rsid w:val="00C05565"/>
    <w:rsid w:val="00C61DA7"/>
    <w:rsid w:val="00C65047"/>
    <w:rsid w:val="00CC1B0F"/>
    <w:rsid w:val="00CE7246"/>
    <w:rsid w:val="00CF6439"/>
    <w:rsid w:val="00D036F3"/>
    <w:rsid w:val="00D25BB3"/>
    <w:rsid w:val="00D269E5"/>
    <w:rsid w:val="00DA09B5"/>
    <w:rsid w:val="00DA686B"/>
    <w:rsid w:val="00E72FDE"/>
    <w:rsid w:val="00EC2005"/>
    <w:rsid w:val="00EC7979"/>
    <w:rsid w:val="00EF5975"/>
    <w:rsid w:val="00F46FB0"/>
    <w:rsid w:val="00FB40E7"/>
    <w:rsid w:val="00FC5E17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036F3"/>
  </w:style>
  <w:style w:type="paragraph" w:styleId="a3">
    <w:name w:val="Normal (Web)"/>
    <w:basedOn w:val="a"/>
    <w:uiPriority w:val="99"/>
    <w:unhideWhenUsed/>
    <w:rsid w:val="00D0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20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6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0.37000000000000038</c:v>
                </c:pt>
                <c:pt idx="1">
                  <c:v>0.43000000000000038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5Б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0.35000000000000031</c:v>
                </c:pt>
                <c:pt idx="1">
                  <c:v>0.52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0.33000000000000052</c:v>
                </c:pt>
                <c:pt idx="1">
                  <c:v>0.55000000000000004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6А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0.41000000000000031</c:v>
                </c:pt>
                <c:pt idx="1">
                  <c:v>0.47000000000000008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6Б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0.4</c:v>
                </c:pt>
                <c:pt idx="1">
                  <c:v>0.61000000000000065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6В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Лист1!$G$2:$G$5</c:f>
              <c:numCache>
                <c:formatCode>0%</c:formatCode>
                <c:ptCount val="4"/>
                <c:pt idx="0">
                  <c:v>0.38000000000000045</c:v>
                </c:pt>
                <c:pt idx="1">
                  <c:v>0.5900000000000003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6381824"/>
        <c:axId val="36383360"/>
        <c:axId val="0"/>
      </c:bar3DChart>
      <c:catAx>
        <c:axId val="36381824"/>
        <c:scaling>
          <c:orientation val="minMax"/>
        </c:scaling>
        <c:delete val="0"/>
        <c:axPos val="b"/>
        <c:majorTickMark val="out"/>
        <c:minorTickMark val="none"/>
        <c:tickLblPos val="nextTo"/>
        <c:crossAx val="36383360"/>
        <c:crosses val="autoZero"/>
        <c:auto val="1"/>
        <c:lblAlgn val="ctr"/>
        <c:lblOffset val="100"/>
        <c:noMultiLvlLbl val="0"/>
      </c:catAx>
      <c:valAx>
        <c:axId val="3638336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36381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0800737645637863"/>
          <c:y val="5.5283163587288908E-2"/>
          <c:w val="6.6957063770834116E-2"/>
          <c:h val="0.777374930476478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6ACA9-9DB6-441F-888F-B4CA9512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Алуа</cp:lastModifiedBy>
  <cp:revision>21</cp:revision>
  <cp:lastPrinted>2011-02-18T04:32:00Z</cp:lastPrinted>
  <dcterms:created xsi:type="dcterms:W3CDTF">2011-02-10T04:50:00Z</dcterms:created>
  <dcterms:modified xsi:type="dcterms:W3CDTF">2011-02-18T04:33:00Z</dcterms:modified>
</cp:coreProperties>
</file>