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hStyle"/>
      </w:pPr>
      <w:r>
        <w:rPr>
          <w:sz w:val="32"/>
          <w:szCs w:val="32"/>
          <w:b/>
        </w:rPr>
        <w:t xml:space="preserve">Календарно-тематический план</w:t>
      </w:r>
    </w:p>
    <w:p>
      <w:pPr>
        <w:jc w:val="center"/>
      </w:pPr>
      <w:r>
        <w:rPr/>
        <w:t xml:space="preserve">По предмету: Грамота и письмо</w:t>
      </w:r>
    </w:p>
    <w:p>
      <w:pPr>
        <w:jc w:val="center"/>
      </w:pPr>
      <w:r>
        <w:rPr/>
        <w:t xml:space="preserve">Преподаватель: Сапунова Т. В.</w:t>
      </w:r>
    </w:p>
    <w:p>
      <w:pPr>
        <w:jc w:val="center"/>
      </w:pPr>
      <w:r>
        <w:rPr/>
        <w:t xml:space="preserve">Классы: 0В</w:t>
      </w:r>
    </w:p>
    <w:p>
      <w:pPr>
        <w:jc w:val="center"/>
      </w:pPr>
      <w:r>
        <w:rPr/>
        <w:t xml:space="preserve">Учебный год: 2011 - 2012</w:t>
      </w:r>
    </w:p>
    <w:p>
      <w:r>
        <w:br w:type="page"/>
      </w:r>
    </w:p>
    <w:tbl>
      <w:tblPr>
        <w:tblStyle w:val="planTable"/>
      </w:tblPr>
      <w:tr>
        <w:tc>
          <w:tcPr>
            <w:tcW w:w="400" w:type="dxa"/>
            <w:shd w:val="clear" w:color="auto" w:fill="DFDFDF"/>
          </w:tcPr>
          <w:p>
            <w:r>
              <w:rPr/>
              <w:t xml:space="preserve">№</w:t>
            </w:r>
          </w:p>
        </w:tc>
        <w:tc>
          <w:tcPr>
            <w:tcW w:w="1000" w:type="dxa"/>
            <w:shd w:val="clear" w:color="auto" w:fill="DFDFDF"/>
          </w:tcPr>
          <w:p>
            <w:r>
              <w:rPr/>
              <w:t xml:space="preserve">Тема</w:t>
            </w:r>
          </w:p>
        </w:tc>
        <w:tc>
          <w:tcPr>
            <w:tcW w:w="900" w:type="dxa"/>
            <w:shd w:val="clear" w:color="auto" w:fill="DFDFDF"/>
          </w:tcPr>
          <w:p>
            <w:r>
              <w:rPr/>
              <w:t xml:space="preserve">Часы</w:t>
            </w:r>
          </w:p>
        </w:tc>
        <w:tc>
          <w:tcPr>
            <w:tcW w:w="1000" w:type="dxa"/>
            <w:shd w:val="clear" w:color="auto" w:fill="DFDFDF"/>
          </w:tcPr>
          <w:p>
            <w:r>
              <w:rPr/>
              <w:t xml:space="preserve">Дата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</w:t>
            </w:r>
          </w:p>
        </w:tc>
        <w:tc>
          <w:tcPr>
            <w:tcW w:w="10000" w:type="dxa"/>
          </w:tcPr>
          <w:p>
            <w:r>
              <w:rPr/>
              <w:t xml:space="preserve">Предложение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06.09.2011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</w:t>
            </w:r>
          </w:p>
        </w:tc>
        <w:tc>
          <w:tcPr>
            <w:tcW w:w="10000" w:type="dxa"/>
          </w:tcPr>
          <w:p>
            <w:r>
              <w:rPr/>
              <w:t xml:space="preserve">Слово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13.09.2011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</w:t>
            </w:r>
          </w:p>
        </w:tc>
        <w:tc>
          <w:tcPr>
            <w:tcW w:w="10000" w:type="dxa"/>
          </w:tcPr>
          <w:p>
            <w:r>
              <w:rPr/>
              <w:t xml:space="preserve">Слог.Деление слов на слоги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15.09.2011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</w:t>
            </w:r>
          </w:p>
        </w:tc>
        <w:tc>
          <w:tcPr>
            <w:tcW w:w="10000" w:type="dxa"/>
          </w:tcPr>
          <w:p>
            <w:r>
              <w:rPr/>
              <w:t xml:space="preserve">Ударение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20.09.2011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</w:t>
            </w:r>
          </w:p>
        </w:tc>
        <w:tc>
          <w:tcPr>
            <w:tcW w:w="10000" w:type="dxa"/>
          </w:tcPr>
          <w:p>
            <w:r>
              <w:rPr/>
              <w:t xml:space="preserve">Мир звуков.Всегда ли человек мог говорить?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27.09.2011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6</w:t>
            </w:r>
          </w:p>
        </w:tc>
        <w:tc>
          <w:tcPr>
            <w:tcW w:w="10000" w:type="dxa"/>
          </w:tcPr>
          <w:p>
            <w:r>
              <w:rPr/>
              <w:t xml:space="preserve">Гласные и согласные звуки.Речь.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29.09.2011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7</w:t>
            </w:r>
          </w:p>
        </w:tc>
        <w:tc>
          <w:tcPr>
            <w:tcW w:w="10000" w:type="dxa"/>
          </w:tcPr>
          <w:p>
            <w:r>
              <w:rPr/>
              <w:t xml:space="preserve">Алфавит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04.10.2011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8</w:t>
            </w:r>
          </w:p>
        </w:tc>
        <w:tc>
          <w:tcPr>
            <w:tcW w:w="10000" w:type="dxa"/>
          </w:tcPr>
          <w:p>
            <w:r>
              <w:rPr/>
              <w:t xml:space="preserve">Звук[а] буква А,а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11.10.2011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9</w:t>
            </w:r>
          </w:p>
        </w:tc>
        <w:tc>
          <w:tcPr>
            <w:tcW w:w="10000" w:type="dxa"/>
          </w:tcPr>
          <w:p>
            <w:r>
              <w:rPr/>
              <w:t xml:space="preserve">Гласный звук У, буквы У,у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13.10.2011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10</w:t>
            </w:r>
          </w:p>
        </w:tc>
        <w:tc>
          <w:tcPr>
            <w:tcW w:w="10000" w:type="dxa"/>
          </w:tcPr>
          <w:p>
            <w:r>
              <w:rPr/>
              <w:t xml:space="preserve">Гласный звук О,буква О,о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18.10.2011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11</w:t>
            </w:r>
          </w:p>
        </w:tc>
        <w:tc>
          <w:tcPr>
            <w:tcW w:w="10000" w:type="dxa"/>
          </w:tcPr>
          <w:p>
            <w:r>
              <w:rPr/>
              <w:t xml:space="preserve">Звук И,буква И,и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25.10.2011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12</w:t>
            </w:r>
          </w:p>
        </w:tc>
        <w:tc>
          <w:tcPr>
            <w:tcW w:w="10000" w:type="dxa"/>
          </w:tcPr>
          <w:p>
            <w:r>
              <w:rPr/>
              <w:t xml:space="preserve">Звук Ы,буква Ы,ы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27.10.2011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13</w:t>
            </w:r>
          </w:p>
        </w:tc>
        <w:tc>
          <w:tcPr>
            <w:tcW w:w="10000" w:type="dxa"/>
          </w:tcPr>
          <w:p>
            <w:r>
              <w:rPr/>
              <w:t xml:space="preserve">Звук Э, буква Э,э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01.11.2011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14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Н,н.Буквы Н,н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15.11.2011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15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М,м.Буквы М,м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17.11.2011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16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Л и буквы Л,л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22.11.2011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17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Р и буквы Р,р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29.11.2011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18</w:t>
            </w:r>
          </w:p>
        </w:tc>
        <w:tc>
          <w:tcPr>
            <w:tcW w:w="10000" w:type="dxa"/>
          </w:tcPr>
          <w:p>
            <w:r>
              <w:rPr/>
              <w:t xml:space="preserve">Звук Й,буква Й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01.12.2011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19</w:t>
            </w:r>
          </w:p>
        </w:tc>
        <w:tc>
          <w:tcPr>
            <w:tcW w:w="10000" w:type="dxa"/>
          </w:tcPr>
          <w:p>
            <w:r>
              <w:rPr/>
              <w:t xml:space="preserve">Большая буква в именах и фамилиях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06.12.2011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20</w:t>
            </w:r>
          </w:p>
        </w:tc>
        <w:tc>
          <w:tcPr>
            <w:tcW w:w="10000" w:type="dxa"/>
          </w:tcPr>
          <w:p>
            <w:r>
              <w:rPr/>
              <w:t xml:space="preserve"> Согласные звуки В и буквы В,в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13.12.2011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21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Г ибуквы Г,г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15.12.2011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22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Д и буквы Д,д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20.12.2011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23</w:t>
            </w:r>
          </w:p>
        </w:tc>
        <w:tc>
          <w:tcPr>
            <w:tcW w:w="10000" w:type="dxa"/>
          </w:tcPr>
          <w:p>
            <w:r>
              <w:rPr/>
              <w:t xml:space="preserve">Согласный звук Ж и буквы Ж,ж.Написание жи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27.12.2011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24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З и бкувы З,з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29.12.2011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25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Т и буквы Т,т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10.01.2012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26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К и буквы К,к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17.01.2012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27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Си буквы С,с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19.01.2012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28</w:t>
            </w:r>
          </w:p>
        </w:tc>
        <w:tc>
          <w:tcPr>
            <w:tcW w:w="10000" w:type="dxa"/>
          </w:tcPr>
          <w:p>
            <w:r>
              <w:rPr/>
              <w:t xml:space="preserve">Согласный звук Ш ибуквы Ш,ш.Написания ши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24.01.2012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29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П и буквы П,п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31.01.2012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30</w:t>
            </w:r>
          </w:p>
        </w:tc>
        <w:tc>
          <w:tcPr>
            <w:tcW w:w="10000" w:type="dxa"/>
          </w:tcPr>
          <w:p>
            <w:r>
              <w:rPr/>
              <w:t xml:space="preserve">Гласная двузвучная буква Е,е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02.02.2012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31</w:t>
            </w:r>
          </w:p>
        </w:tc>
        <w:tc>
          <w:tcPr>
            <w:tcW w:w="10000" w:type="dxa"/>
          </w:tcPr>
          <w:p>
            <w:r>
              <w:rPr/>
              <w:t xml:space="preserve">Гласная буква Е как показатель мягкости предыдущего согласного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14.02.2012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32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Ф и буквы Ф,ф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21.02.2012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33</w:t>
            </w:r>
          </w:p>
        </w:tc>
        <w:tc>
          <w:tcPr>
            <w:tcW w:w="10000" w:type="dxa"/>
          </w:tcPr>
          <w:p>
            <w:r>
              <w:rPr/>
              <w:t xml:space="preserve">Гласная двузвучная буква Ё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23.02.2012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34</w:t>
            </w:r>
          </w:p>
        </w:tc>
        <w:tc>
          <w:tcPr>
            <w:tcW w:w="10000" w:type="dxa"/>
          </w:tcPr>
          <w:p>
            <w:r>
              <w:rPr/>
              <w:t xml:space="preserve">Гласная буква Ё как показатель мягкости предыдущего согласного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28.02.2012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35</w:t>
            </w:r>
          </w:p>
        </w:tc>
        <w:tc>
          <w:tcPr>
            <w:tcW w:w="10000" w:type="dxa"/>
          </w:tcPr>
          <w:p>
            <w:r>
              <w:rPr/>
              <w:t xml:space="preserve">Гласная двузвучная буква Ю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06.03.2012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36</w:t>
            </w:r>
          </w:p>
        </w:tc>
        <w:tc>
          <w:tcPr>
            <w:tcW w:w="10000" w:type="dxa"/>
          </w:tcPr>
          <w:p>
            <w:r>
              <w:rPr/>
              <w:t xml:space="preserve">Гласная буква Ю как показатель мягкости предыдущего согласного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13.03.2012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37</w:t>
            </w:r>
          </w:p>
        </w:tc>
        <w:tc>
          <w:tcPr>
            <w:tcW w:w="10000" w:type="dxa"/>
          </w:tcPr>
          <w:p>
            <w:r>
              <w:rPr/>
              <w:t xml:space="preserve">Гласная двузвучная буква Я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20.03.2012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38</w:t>
            </w:r>
          </w:p>
        </w:tc>
        <w:tc>
          <w:tcPr>
            <w:tcW w:w="10000" w:type="dxa"/>
          </w:tcPr>
          <w:p>
            <w:r>
              <w:rPr/>
              <w:t xml:space="preserve">Гласная буква Я как показатель мягкости предыдущего согласного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03.04.2012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39</w:t>
            </w:r>
          </w:p>
        </w:tc>
        <w:tc>
          <w:tcPr>
            <w:tcW w:w="10000" w:type="dxa"/>
          </w:tcPr>
          <w:p>
            <w:r>
              <w:rPr/>
              <w:t xml:space="preserve">Закрепление знаний о йотированных гласных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05.04.2012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40</w:t>
            </w:r>
          </w:p>
        </w:tc>
        <w:tc>
          <w:tcPr>
            <w:tcW w:w="10000" w:type="dxa"/>
          </w:tcPr>
          <w:p>
            <w:r>
              <w:rPr/>
              <w:t xml:space="preserve">Буква Ь как показатель мягкости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10.04.2012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41</w:t>
            </w:r>
          </w:p>
        </w:tc>
        <w:tc>
          <w:tcPr>
            <w:tcW w:w="10000" w:type="dxa"/>
          </w:tcPr>
          <w:p>
            <w:r>
              <w:rPr/>
              <w:t xml:space="preserve">Разделительный Ъ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17.04.2012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42</w:t>
            </w:r>
          </w:p>
        </w:tc>
        <w:tc>
          <w:tcPr>
            <w:tcW w:w="10000" w:type="dxa"/>
          </w:tcPr>
          <w:p>
            <w:r>
              <w:rPr/>
              <w:t xml:space="preserve">Согласный звук Ч ибуквы Ч,ч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19.04.2012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43</w:t>
            </w:r>
          </w:p>
        </w:tc>
        <w:tc>
          <w:tcPr>
            <w:tcW w:w="10000" w:type="dxa"/>
          </w:tcPr>
          <w:p>
            <w:r>
              <w:rPr/>
              <w:t xml:space="preserve">Согласный звук Щ и буквы Щ,щ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24.04.2012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44</w:t>
            </w:r>
          </w:p>
        </w:tc>
        <w:tc>
          <w:tcPr>
            <w:tcW w:w="10000" w:type="dxa"/>
          </w:tcPr>
          <w:p>
            <w:r>
              <w:rPr/>
              <w:t xml:space="preserve">Согласные звуки Х и буквы Х,х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03.05.2012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45</w:t>
            </w:r>
          </w:p>
        </w:tc>
        <w:tc>
          <w:tcPr>
            <w:tcW w:w="10000" w:type="dxa"/>
          </w:tcPr>
          <w:p>
            <w:r>
              <w:rPr/>
              <w:t xml:space="preserve">Согласный звук Ц и буквы Ц,ц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08.05.2012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46</w:t>
            </w:r>
          </w:p>
        </w:tc>
        <w:tc>
          <w:tcPr>
            <w:tcW w:w="10000" w:type="dxa"/>
          </w:tcPr>
          <w:p>
            <w:r>
              <w:rPr/>
              <w:t xml:space="preserve">Буква Ъ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15.05.2012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47</w:t>
            </w:r>
          </w:p>
        </w:tc>
        <w:tc>
          <w:tcPr>
            <w:tcW w:w="10000" w:type="dxa"/>
          </w:tcPr>
          <w:p>
            <w:r>
              <w:rPr/>
              <w:t xml:space="preserve">Закрепление пройденного Ь-Ъ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17.05.2012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</w:rPr>
    </w:rPrDefault>
  </w:docDefaults>
  <w:style w:type="character">
    <w:name w:val="rhStyle"/>
    <w:rPr>
      <w:sz w:val="32"/>
      <w:szCs w:val="32"/>
      <w:b/>
    </w:rPr>
  </w:style>
  <w:style w:type="paragraph" w:customStyle="1" w:styleId="phStyle">
    <w:name w:val="phStyle"/>
    <w:pPr>
      <w:jc w:val="center"/>
      <w:spacing w:before="6000"/>
    </w:pPr>
  </w:style>
  <w:style w:type="table" w:customStyle="1" w:styleId="planTable">
    <w:name w:val="planTable"/>
    <w:uiPriority w:val="99"/>
    <w:tblPr>
      <w:tblCellMar>
        <w:top w:w="0" w:type="dxa"/>
        <w:left w:w="0" w:type="dxa"/>
        <w:right w:w="0" w:type="dxa"/>
        <w:bottom w:w="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2011-11-02T10:57:00+06:00</dcterms:created>
  <dcterms:modified xsi:type="dcterms:W3CDTF">2011-11-02T10:57:00+06:00</dcterms:modified>
  <dc:title/>
  <dc:description/>
  <dc:subject/>
  <cp:keywords/>
  <cp:category/>
</cp:coreProperties>
</file>